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header1.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F806EF" w14:textId="77777777" w:rsidR="0010072E" w:rsidRDefault="0021152E" w:rsidP="00A753B6">
      <w:pPr>
        <w:pStyle w:val="a4"/>
      </w:pPr>
      <w:r>
        <w:rPr>
          <w:noProof/>
        </w:rPr>
        <w:drawing>
          <wp:anchor distT="0" distB="0" distL="114300" distR="114300" simplePos="0" relativeHeight="251659264" behindDoc="0" locked="0" layoutInCell="1" allowOverlap="1" wp14:anchorId="60078E36" wp14:editId="1CE7A55B">
            <wp:simplePos x="0" y="0"/>
            <wp:positionH relativeFrom="column">
              <wp:posOffset>2493645</wp:posOffset>
            </wp:positionH>
            <wp:positionV relativeFrom="paragraph">
              <wp:posOffset>3810</wp:posOffset>
            </wp:positionV>
            <wp:extent cx="2934335" cy="691515"/>
            <wp:effectExtent l="0" t="0" r="0" b="0"/>
            <wp:wrapNone/>
            <wp:docPr id="34" name="圖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34335" cy="6915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0" locked="0" layoutInCell="1" allowOverlap="1" wp14:anchorId="7DBF5192" wp14:editId="2FA9531D">
            <wp:simplePos x="0" y="0"/>
            <wp:positionH relativeFrom="column">
              <wp:posOffset>329565</wp:posOffset>
            </wp:positionH>
            <wp:positionV relativeFrom="paragraph">
              <wp:posOffset>19050</wp:posOffset>
            </wp:positionV>
            <wp:extent cx="1637665" cy="1454150"/>
            <wp:effectExtent l="0" t="0" r="0" b="0"/>
            <wp:wrapNone/>
            <wp:docPr id="30" name="圖片 30" descr="u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usc-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37665" cy="1454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2EDC09" w14:textId="77777777" w:rsidR="0010072E" w:rsidRDefault="0010072E" w:rsidP="00A753B6">
      <w:pPr>
        <w:pStyle w:val="a4"/>
      </w:pPr>
    </w:p>
    <w:p w14:paraId="3ABC1D9C" w14:textId="77777777" w:rsidR="0010072E" w:rsidRDefault="0021152E" w:rsidP="00A753B6">
      <w:pPr>
        <w:pStyle w:val="a4"/>
      </w:pPr>
      <w:r>
        <w:rPr>
          <w:noProof/>
        </w:rPr>
        <w:drawing>
          <wp:anchor distT="0" distB="0" distL="114300" distR="114300" simplePos="0" relativeHeight="251660288" behindDoc="0" locked="0" layoutInCell="1" allowOverlap="1" wp14:anchorId="0DE649CB" wp14:editId="538708BD">
            <wp:simplePos x="0" y="0"/>
            <wp:positionH relativeFrom="column">
              <wp:posOffset>3021916</wp:posOffset>
            </wp:positionH>
            <wp:positionV relativeFrom="paragraph">
              <wp:posOffset>290000</wp:posOffset>
            </wp:positionV>
            <wp:extent cx="1167619" cy="286385"/>
            <wp:effectExtent l="0" t="0" r="0" b="0"/>
            <wp:wrapNone/>
            <wp:docPr id="35" name="圖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rotWithShape="1">
                    <a:blip r:embed="rId10">
                      <a:extLst>
                        <a:ext uri="{28A0092B-C50C-407E-A947-70E740481C1C}">
                          <a14:useLocalDpi xmlns:a14="http://schemas.microsoft.com/office/drawing/2010/main" val="0"/>
                        </a:ext>
                      </a:extLst>
                    </a:blip>
                    <a:srcRect r="37774"/>
                    <a:stretch/>
                  </pic:blipFill>
                  <pic:spPr bwMode="auto">
                    <a:xfrm>
                      <a:off x="0" y="0"/>
                      <a:ext cx="1167619" cy="2863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DC8C96E" w14:textId="77777777" w:rsidR="0010072E" w:rsidRDefault="0010072E" w:rsidP="00A753B6">
      <w:pPr>
        <w:pStyle w:val="a4"/>
      </w:pPr>
    </w:p>
    <w:p w14:paraId="7AE4600B" w14:textId="77777777" w:rsidR="0010072E" w:rsidRDefault="0010072E" w:rsidP="002F07FC"/>
    <w:p w14:paraId="26457318" w14:textId="7EBDCC44" w:rsidR="0021473D" w:rsidRPr="00D161FD" w:rsidRDefault="0021473D" w:rsidP="0044411D">
      <w:pPr>
        <w:pStyle w:val="a5"/>
      </w:pPr>
      <w:r w:rsidRPr="00D161FD">
        <w:rPr>
          <w:rFonts w:hint="eastAsia"/>
        </w:rPr>
        <w:t>學號：</w:t>
      </w:r>
      <w:r w:rsidR="00AD2709">
        <w:rPr>
          <w:rFonts w:hint="eastAsia"/>
        </w:rPr>
        <w:t>A106560392</w:t>
      </w:r>
    </w:p>
    <w:p w14:paraId="515D252D" w14:textId="77777777" w:rsidR="002F07FC" w:rsidRDefault="0021152E" w:rsidP="002F07FC">
      <w:r>
        <w:rPr>
          <w:rFonts w:hint="eastAsia"/>
          <w:noProof/>
        </w:rPr>
        <mc:AlternateContent>
          <mc:Choice Requires="wps">
            <w:drawing>
              <wp:anchor distT="0" distB="0" distL="114300" distR="114300" simplePos="0" relativeHeight="251655168" behindDoc="0" locked="0" layoutInCell="1" allowOverlap="1" wp14:anchorId="45168FFE" wp14:editId="0D9ED04E">
                <wp:simplePos x="0" y="0"/>
                <wp:positionH relativeFrom="column">
                  <wp:align>center</wp:align>
                </wp:positionH>
                <wp:positionV relativeFrom="paragraph">
                  <wp:posOffset>41910</wp:posOffset>
                </wp:positionV>
                <wp:extent cx="6400800" cy="0"/>
                <wp:effectExtent l="6985" t="13335" r="12065" b="5715"/>
                <wp:wrapNone/>
                <wp:docPr id="4"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061178" id="Line 19" o:spid="_x0000_s1026" style="position:absolute;z-index:25165516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from="0,3.3pt" to="7in,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18Y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"/>
            </w:pict>
          </mc:Fallback>
        </mc:AlternateContent>
      </w:r>
    </w:p>
    <w:p w14:paraId="7D6817CB" w14:textId="77777777" w:rsidR="002F07FC" w:rsidRDefault="002F07FC" w:rsidP="002F07FC"/>
    <w:p w14:paraId="1D65CEE5" w14:textId="77777777" w:rsidR="00D47BF3" w:rsidRDefault="00D47BF3" w:rsidP="002F07FC"/>
    <w:p w14:paraId="65BEDC50" w14:textId="77777777" w:rsidR="0021473D" w:rsidRPr="002F07FC" w:rsidRDefault="0021473D" w:rsidP="002F07FC"/>
    <w:p w14:paraId="6616E0F2" w14:textId="426C90F9" w:rsidR="0010072E" w:rsidRPr="004663B9" w:rsidRDefault="00C9146B" w:rsidP="004663B9">
      <w:pPr>
        <w:pStyle w:val="a4"/>
      </w:pPr>
      <w:r>
        <w:rPr>
          <w:rFonts w:hint="eastAsia"/>
        </w:rPr>
        <w:t>運動鞋類其品牌形象和知覺價值</w:t>
      </w:r>
      <w:r w:rsidR="00066785">
        <w:rPr>
          <w:rFonts w:hint="eastAsia"/>
        </w:rPr>
        <w:t>對消費者購買</w:t>
      </w:r>
      <w:r w:rsidR="00AD2709">
        <w:rPr>
          <w:rFonts w:hint="eastAsia"/>
        </w:rPr>
        <w:t>意願之影響</w:t>
      </w:r>
    </w:p>
    <w:p w14:paraId="16C095BC" w14:textId="3DB4D084" w:rsidR="0010072E" w:rsidRPr="00A753B6" w:rsidRDefault="00066785" w:rsidP="00A753B6">
      <w:pPr>
        <w:pStyle w:val="af5"/>
      </w:pPr>
      <w:r>
        <w:t xml:space="preserve">The Influence of Brand Image and Perceived Value of Sneakers Type on Consumer </w:t>
      </w:r>
      <w:r w:rsidR="00EA0E29">
        <w:rPr>
          <w:rFonts w:hint="eastAsia"/>
        </w:rPr>
        <w:t>Purchase Intention</w:t>
      </w:r>
    </w:p>
    <w:p w14:paraId="753CFD66" w14:textId="77777777" w:rsidR="0010072E" w:rsidRDefault="0010072E" w:rsidP="0010072E"/>
    <w:p w14:paraId="3FD2236C" w14:textId="77777777" w:rsidR="0010072E" w:rsidRDefault="0010072E" w:rsidP="0010072E"/>
    <w:p w14:paraId="7BA5B954" w14:textId="77777777" w:rsidR="0010072E" w:rsidRDefault="0010072E" w:rsidP="0010072E"/>
    <w:p w14:paraId="1FC3B637" w14:textId="77777777" w:rsidR="002F07FC" w:rsidRDefault="002F07FC" w:rsidP="0010072E"/>
    <w:p w14:paraId="323228A2" w14:textId="77777777" w:rsidR="002F07FC" w:rsidRDefault="002F07FC" w:rsidP="0010072E"/>
    <w:p w14:paraId="494DA1B9" w14:textId="77777777" w:rsidR="0010072E" w:rsidRDefault="0010072E" w:rsidP="0010072E"/>
    <w:p w14:paraId="42420C00" w14:textId="77777777" w:rsidR="0010072E" w:rsidRDefault="0010072E" w:rsidP="0010072E"/>
    <w:p w14:paraId="7AD33503" w14:textId="77777777" w:rsidR="00D47BF3" w:rsidRDefault="00D47BF3" w:rsidP="0010072E"/>
    <w:p w14:paraId="13A5AC34" w14:textId="77777777" w:rsidR="00D47BF3" w:rsidRDefault="00D47BF3" w:rsidP="0010072E"/>
    <w:p w14:paraId="55CC00F6" w14:textId="77777777" w:rsidR="00D47BF3" w:rsidRDefault="00D47BF3" w:rsidP="0010072E"/>
    <w:p w14:paraId="0E4DAE71" w14:textId="77777777" w:rsidR="00D47BF3" w:rsidRDefault="00D47BF3" w:rsidP="0010072E"/>
    <w:p w14:paraId="5529ED0E" w14:textId="77777777" w:rsidR="0010072E" w:rsidRDefault="0010072E" w:rsidP="0010072E"/>
    <w:p w14:paraId="44782148" w14:textId="77777777" w:rsidR="0010072E" w:rsidRDefault="0010072E" w:rsidP="0010072E"/>
    <w:tbl>
      <w:tblPr>
        <w:tblW w:w="0" w:type="auto"/>
        <w:jc w:val="center"/>
        <w:tblLook w:val="04A0" w:firstRow="1" w:lastRow="0" w:firstColumn="1" w:lastColumn="0" w:noHBand="0" w:noVBand="1"/>
      </w:tblPr>
      <w:tblGrid>
        <w:gridCol w:w="2660"/>
        <w:gridCol w:w="5245"/>
      </w:tblGrid>
      <w:tr w:rsidR="00CA32F3" w14:paraId="1222E905" w14:textId="77777777" w:rsidTr="00A96B62">
        <w:trPr>
          <w:jc w:val="center"/>
        </w:trPr>
        <w:tc>
          <w:tcPr>
            <w:tcW w:w="2660" w:type="dxa"/>
          </w:tcPr>
          <w:p w14:paraId="4FA18FE9" w14:textId="77777777" w:rsidR="00CA32F3" w:rsidRDefault="00CA32F3" w:rsidP="00A753B6">
            <w:pPr>
              <w:pStyle w:val="ad"/>
            </w:pPr>
            <w:r>
              <w:rPr>
                <w:rFonts w:hint="eastAsia"/>
              </w:rPr>
              <w:t>學</w:t>
            </w:r>
            <w:r w:rsidRPr="008B6E77">
              <w:rPr>
                <w:rFonts w:hint="eastAsia"/>
              </w:rPr>
              <w:t>生：</w:t>
            </w:r>
          </w:p>
        </w:tc>
        <w:tc>
          <w:tcPr>
            <w:tcW w:w="5245" w:type="dxa"/>
          </w:tcPr>
          <w:p w14:paraId="041AC5CD" w14:textId="6FDF9515" w:rsidR="00CA32F3" w:rsidRPr="00A753B6" w:rsidRDefault="00AD2709" w:rsidP="004663B9">
            <w:pPr>
              <w:pStyle w:val="af6"/>
            </w:pPr>
            <w:proofErr w:type="gramStart"/>
            <w:r>
              <w:rPr>
                <w:rFonts w:hint="eastAsia"/>
              </w:rPr>
              <w:t>吳京倫</w:t>
            </w:r>
            <w:proofErr w:type="gramEnd"/>
          </w:p>
        </w:tc>
      </w:tr>
      <w:tr w:rsidR="00CA32F3" w:rsidRPr="004663B9" w14:paraId="7977AE68" w14:textId="77777777" w:rsidTr="00A96B62">
        <w:trPr>
          <w:jc w:val="center"/>
          <w:hidden/>
        </w:trPr>
        <w:tc>
          <w:tcPr>
            <w:tcW w:w="2660" w:type="dxa"/>
          </w:tcPr>
          <w:p w14:paraId="60522A59" w14:textId="77777777" w:rsidR="00CA32F3" w:rsidRPr="004663B9" w:rsidRDefault="00CA32F3" w:rsidP="00A753B6">
            <w:pPr>
              <w:pStyle w:val="ad"/>
              <w:rPr>
                <w:vanish/>
              </w:rPr>
            </w:pPr>
            <w:r w:rsidRPr="004663B9">
              <w:rPr>
                <w:rFonts w:hint="eastAsia"/>
                <w:vanish/>
              </w:rPr>
              <w:t>指導教授：</w:t>
            </w:r>
          </w:p>
        </w:tc>
        <w:tc>
          <w:tcPr>
            <w:tcW w:w="5245" w:type="dxa"/>
          </w:tcPr>
          <w:p w14:paraId="4B2F87C0" w14:textId="77777777" w:rsidR="00CA32F3" w:rsidRPr="002517C8" w:rsidRDefault="00CA32F3" w:rsidP="004663B9">
            <w:pPr>
              <w:pStyle w:val="af6"/>
              <w:rPr>
                <w:vanish/>
              </w:rPr>
            </w:pPr>
            <w:r w:rsidRPr="002517C8">
              <w:rPr>
                <w:vanish/>
              </w:rPr>
              <w:fldChar w:fldCharType="begin"/>
            </w:r>
            <w:r w:rsidRPr="002517C8">
              <w:rPr>
                <w:vanish/>
              </w:rPr>
              <w:instrText xml:space="preserve"> MACROBUTTON NoMacro [</w:instrText>
            </w:r>
            <w:r w:rsidRPr="002517C8">
              <w:rPr>
                <w:rFonts w:hint="eastAsia"/>
                <w:vanish/>
              </w:rPr>
              <w:instrText>按一下並輸入教授名字</w:instrText>
            </w:r>
            <w:r w:rsidRPr="002517C8">
              <w:rPr>
                <w:vanish/>
              </w:rPr>
              <w:instrText>]</w:instrText>
            </w:r>
            <w:r w:rsidRPr="002517C8">
              <w:rPr>
                <w:vanish/>
              </w:rPr>
              <w:fldChar w:fldCharType="end"/>
            </w:r>
          </w:p>
        </w:tc>
      </w:tr>
    </w:tbl>
    <w:p w14:paraId="7F6ACDEE" w14:textId="77777777" w:rsidR="0010072E" w:rsidRDefault="0010072E" w:rsidP="0010072E"/>
    <w:p w14:paraId="3F6B10EE" w14:textId="77777777" w:rsidR="0010072E" w:rsidRDefault="0010072E" w:rsidP="0010072E"/>
    <w:p w14:paraId="097562D7" w14:textId="77777777" w:rsidR="0010072E" w:rsidRDefault="0010072E" w:rsidP="0010072E"/>
    <w:p w14:paraId="775D868D" w14:textId="77777777" w:rsidR="00217DA7" w:rsidRDefault="00217DA7" w:rsidP="0010072E"/>
    <w:p w14:paraId="59FFD51E" w14:textId="77777777" w:rsidR="00217DA7" w:rsidRDefault="00217DA7" w:rsidP="0010072E"/>
    <w:p w14:paraId="469FD084" w14:textId="77777777" w:rsidR="00D47BF3" w:rsidRDefault="00D47BF3" w:rsidP="0010072E"/>
    <w:p w14:paraId="7C0F3203" w14:textId="77777777" w:rsidR="00217DA7" w:rsidRDefault="00217DA7" w:rsidP="0010072E"/>
    <w:p w14:paraId="6DFEAA07" w14:textId="77777777" w:rsidR="00217DA7" w:rsidRDefault="00217DA7" w:rsidP="0010072E"/>
    <w:p w14:paraId="5DCDC202" w14:textId="77777777" w:rsidR="00217DA7" w:rsidRDefault="00217DA7" w:rsidP="0010072E"/>
    <w:p w14:paraId="39989D1F" w14:textId="77777777" w:rsidR="00217DA7" w:rsidRDefault="00217DA7" w:rsidP="0010072E"/>
    <w:p w14:paraId="2ED0724C" w14:textId="77777777" w:rsidR="0010072E" w:rsidRDefault="0010072E" w:rsidP="0010072E"/>
    <w:p w14:paraId="0DBDA4C1" w14:textId="77777777" w:rsidR="0010072E" w:rsidRDefault="0021152E" w:rsidP="0010072E">
      <w:r>
        <w:rPr>
          <w:noProof/>
        </w:rPr>
        <mc:AlternateContent>
          <mc:Choice Requires="wps">
            <w:drawing>
              <wp:anchor distT="0" distB="0" distL="114300" distR="114300" simplePos="0" relativeHeight="251658240" behindDoc="0" locked="0" layoutInCell="1" allowOverlap="1" wp14:anchorId="20A9E953" wp14:editId="54ADCDF1">
                <wp:simplePos x="0" y="0"/>
                <wp:positionH relativeFrom="column">
                  <wp:posOffset>3810</wp:posOffset>
                </wp:positionH>
                <wp:positionV relativeFrom="page">
                  <wp:posOffset>9476105</wp:posOffset>
                </wp:positionV>
                <wp:extent cx="6082030" cy="487045"/>
                <wp:effectExtent l="3810" t="0" r="635" b="3810"/>
                <wp:wrapNone/>
                <wp:docPr id="3"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2030" cy="487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6168B6" w14:textId="6B4418D0" w:rsidR="00190E85" w:rsidRDefault="00190E85" w:rsidP="00A753B6">
                            <w:pPr>
                              <w:pStyle w:val="a4"/>
                            </w:pPr>
                            <w:r w:rsidRPr="008B6E77">
                              <w:rPr>
                                <w:rFonts w:hint="eastAsia"/>
                              </w:rPr>
                              <w:t>中華民國</w:t>
                            </w:r>
                            <w:r>
                              <w:rPr>
                                <w:rFonts w:hint="eastAsia"/>
                              </w:rPr>
                              <w:t xml:space="preserve">  一一</w:t>
                            </w:r>
                            <w:r w:rsidRPr="005C75B8">
                              <w:rPr>
                                <w:rFonts w:hint="eastAsia"/>
                              </w:rPr>
                              <w:t>〇</w:t>
                            </w:r>
                            <w:r>
                              <w:rPr>
                                <w:rFonts w:hint="eastAsia"/>
                              </w:rPr>
                              <w:t xml:space="preserve">  </w:t>
                            </w:r>
                            <w:r w:rsidRPr="008B6E77">
                              <w:rPr>
                                <w:rFonts w:hint="eastAsia"/>
                              </w:rPr>
                              <w:t>年</w:t>
                            </w:r>
                            <w:r>
                              <w:rPr>
                                <w:rFonts w:hint="eastAsia"/>
                              </w:rPr>
                              <w:t xml:space="preserve">  四  </w:t>
                            </w:r>
                            <w:r w:rsidRPr="008B6E77">
                              <w:rPr>
                                <w:rFonts w:hint="eastAsia"/>
                              </w:rPr>
                              <w:t>月</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20A9E953" id="_x0000_t202" coordsize="21600,21600" o:spt="202" path="m,l,21600r21600,l21600,xe">
                <v:stroke joinstyle="miter"/>
                <v:path gradientshapeok="t" o:connecttype="rect"/>
              </v:shapetype>
              <v:shape id="Text Box 32" o:spid="_x0000_s1026" type="#_x0000_t202" style="position:absolute;margin-left:.3pt;margin-top:746.15pt;width:478.9pt;height:38.35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OAbtAIAALo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" filled="f" stroked="f">
                <v:textbox style="mso-fit-shape-to-text:t">
                  <w:txbxContent>
                    <w:p w14:paraId="246168B6" w14:textId="6B4418D0" w:rsidR="00190E85" w:rsidRDefault="00190E85" w:rsidP="00A753B6">
                      <w:pPr>
                        <w:pStyle w:val="a4"/>
                      </w:pPr>
                      <w:r w:rsidRPr="008B6E77">
                        <w:rPr>
                          <w:rFonts w:hint="eastAsia"/>
                        </w:rPr>
                        <w:t>中華民國</w:t>
                      </w:r>
                      <w:r>
                        <w:rPr>
                          <w:rFonts w:hint="eastAsia"/>
                        </w:rPr>
                        <w:t xml:space="preserve">  一一</w:t>
                      </w:r>
                      <w:r w:rsidRPr="005C75B8">
                        <w:rPr>
                          <w:rFonts w:hint="eastAsia"/>
                        </w:rPr>
                        <w:t>〇</w:t>
                      </w:r>
                      <w:r>
                        <w:rPr>
                          <w:rFonts w:hint="eastAsia"/>
                        </w:rPr>
                        <w:t xml:space="preserve">  </w:t>
                      </w:r>
                      <w:r w:rsidRPr="008B6E77">
                        <w:rPr>
                          <w:rFonts w:hint="eastAsia"/>
                        </w:rPr>
                        <w:t>年</w:t>
                      </w:r>
                      <w:r>
                        <w:rPr>
                          <w:rFonts w:hint="eastAsia"/>
                        </w:rPr>
                        <w:t xml:space="preserve">  四  </w:t>
                      </w:r>
                      <w:r w:rsidRPr="008B6E77">
                        <w:rPr>
                          <w:rFonts w:hint="eastAsia"/>
                        </w:rPr>
                        <w:t>月</w:t>
                      </w:r>
                    </w:p>
                  </w:txbxContent>
                </v:textbox>
                <w10:wrap anchory="page"/>
              </v:shape>
            </w:pict>
          </mc:Fallback>
        </mc:AlternateContent>
      </w:r>
    </w:p>
    <w:p w14:paraId="3F663D1B" w14:textId="77777777" w:rsidR="00217DA7" w:rsidRDefault="00217DA7" w:rsidP="0010072E"/>
    <w:p w14:paraId="5043091A" w14:textId="77777777" w:rsidR="00217DA7" w:rsidRDefault="00217DA7" w:rsidP="0010072E"/>
    <w:p w14:paraId="27CAFF4D" w14:textId="77777777" w:rsidR="0010072E" w:rsidRPr="008B6E77" w:rsidRDefault="0021152E" w:rsidP="00A753B6">
      <w:pPr>
        <w:pStyle w:val="a4"/>
      </w:pPr>
      <w:r>
        <w:rPr>
          <w:rFonts w:hint="eastAsia"/>
          <w:noProof/>
        </w:rPr>
        <w:drawing>
          <wp:inline distT="0" distB="0" distL="0" distR="0" wp14:anchorId="1DF3A27F" wp14:editId="2AC27496">
            <wp:extent cx="4581525" cy="771525"/>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81525" cy="771525"/>
                    </a:xfrm>
                    <a:prstGeom prst="rect">
                      <a:avLst/>
                    </a:prstGeom>
                    <a:noFill/>
                    <a:ln>
                      <a:noFill/>
                    </a:ln>
                  </pic:spPr>
                </pic:pic>
              </a:graphicData>
            </a:graphic>
          </wp:inline>
        </w:drawing>
      </w:r>
    </w:p>
    <w:p w14:paraId="31B105D7" w14:textId="77777777" w:rsidR="00375CA7" w:rsidRPr="000E53DF" w:rsidRDefault="00375CA7" w:rsidP="000E53DF"/>
    <w:p w14:paraId="6F39CCEA" w14:textId="77777777" w:rsidR="00375CA7" w:rsidRPr="000E53DF" w:rsidRDefault="00375CA7" w:rsidP="000E53DF"/>
    <w:p w14:paraId="1777159C" w14:textId="52A91115" w:rsidR="0010072E" w:rsidRPr="005E301A" w:rsidRDefault="0010072E" w:rsidP="005E301A">
      <w:pPr>
        <w:pStyle w:val="aa"/>
      </w:pPr>
      <w:r w:rsidRPr="00553532">
        <w:rPr>
          <w:rFonts w:hint="eastAsia"/>
        </w:rPr>
        <w:t>本</w:t>
      </w:r>
      <w:r w:rsidRPr="00553532">
        <w:t xml:space="preserve">   </w:t>
      </w:r>
      <w:r w:rsidRPr="00553532">
        <w:rPr>
          <w:rFonts w:hint="eastAsia"/>
        </w:rPr>
        <w:t>校</w:t>
      </w:r>
      <w:r w:rsidRPr="00553532">
        <w:t xml:space="preserve"> </w:t>
      </w:r>
      <w:r w:rsidR="0021473D" w:rsidRPr="00553532">
        <w:rPr>
          <w:rFonts w:hint="eastAsia"/>
        </w:rPr>
        <w:t>服飾</w:t>
      </w:r>
      <w:r w:rsidR="00347E02" w:rsidRPr="00553532">
        <w:rPr>
          <w:rFonts w:hint="eastAsia"/>
        </w:rPr>
        <w:t>設計與</w:t>
      </w:r>
      <w:r w:rsidR="0021473D" w:rsidRPr="00553532">
        <w:rPr>
          <w:rFonts w:hint="eastAsia"/>
        </w:rPr>
        <w:t>經營學系</w:t>
      </w:r>
      <w:r w:rsidRPr="00553532">
        <w:t xml:space="preserve"> </w:t>
      </w:r>
      <w:r w:rsidR="00AD2709">
        <w:rPr>
          <w:rFonts w:hint="eastAsia"/>
        </w:rPr>
        <w:t>吳</w:t>
      </w:r>
      <w:proofErr w:type="gramStart"/>
      <w:r w:rsidR="00AD2709">
        <w:rPr>
          <w:rFonts w:hint="eastAsia"/>
        </w:rPr>
        <w:t>京倫</w:t>
      </w:r>
      <w:r w:rsidRPr="00553532">
        <w:rPr>
          <w:rFonts w:hint="eastAsia"/>
        </w:rPr>
        <w:t>君</w:t>
      </w:r>
      <w:proofErr w:type="gramEnd"/>
    </w:p>
    <w:p w14:paraId="4E84CB07" w14:textId="77777777" w:rsidR="0021473D" w:rsidRDefault="0010072E" w:rsidP="005E301A">
      <w:pPr>
        <w:pStyle w:val="aa"/>
      </w:pPr>
      <w:r w:rsidRPr="00553532">
        <w:rPr>
          <w:rFonts w:hint="eastAsia"/>
        </w:rPr>
        <w:t>所提論文</w:t>
      </w:r>
    </w:p>
    <w:p w14:paraId="576D9EB6" w14:textId="77777777" w:rsidR="005E301A" w:rsidRPr="005E301A" w:rsidRDefault="005E301A" w:rsidP="005E301A"/>
    <w:p w14:paraId="236E9DC9" w14:textId="632E81B0" w:rsidR="0021473D" w:rsidRPr="005E301A" w:rsidRDefault="00C9146B" w:rsidP="005E301A">
      <w:pPr>
        <w:rPr>
          <w:rStyle w:val="a9"/>
        </w:rPr>
      </w:pPr>
      <w:r>
        <w:rPr>
          <w:rStyle w:val="a9"/>
          <w:rFonts w:hint="eastAsia"/>
        </w:rPr>
        <w:t>運動鞋類其品牌形象和知覺價值</w:t>
      </w:r>
      <w:r w:rsidR="00066785">
        <w:rPr>
          <w:rStyle w:val="a9"/>
          <w:rFonts w:hint="eastAsia"/>
        </w:rPr>
        <w:t>對消費者購買</w:t>
      </w:r>
      <w:r w:rsidR="00AD2709">
        <w:rPr>
          <w:rStyle w:val="a9"/>
          <w:rFonts w:hint="eastAsia"/>
        </w:rPr>
        <w:t>意願之影響</w:t>
      </w:r>
    </w:p>
    <w:p w14:paraId="65A7F08C" w14:textId="77777777" w:rsidR="005E301A" w:rsidRPr="005E301A" w:rsidRDefault="005E301A" w:rsidP="005E301A"/>
    <w:p w14:paraId="29ED4C98" w14:textId="77777777" w:rsidR="00EA0E29" w:rsidRPr="00EA0E29" w:rsidRDefault="00EA0E29" w:rsidP="00EA0E29">
      <w:pPr>
        <w:rPr>
          <w:szCs w:val="32"/>
          <w:u w:val="single"/>
        </w:rPr>
      </w:pPr>
      <w:r w:rsidRPr="00EA0E29">
        <w:rPr>
          <w:szCs w:val="32"/>
          <w:u w:val="single"/>
        </w:rPr>
        <w:t xml:space="preserve">The Influence of Brand Image and Perceived Value of Sneakers Type on Consumer </w:t>
      </w:r>
      <w:r w:rsidRPr="00EA0E29">
        <w:rPr>
          <w:rFonts w:hint="eastAsia"/>
          <w:szCs w:val="32"/>
          <w:u w:val="single"/>
        </w:rPr>
        <w:t>Purchase Intention</w:t>
      </w:r>
    </w:p>
    <w:p w14:paraId="5DB7E1DD" w14:textId="64D67A7D" w:rsidR="00375CA7" w:rsidRDefault="00375CA7" w:rsidP="00375CA7"/>
    <w:p w14:paraId="7260C634" w14:textId="77777777" w:rsidR="0010072E" w:rsidRPr="00553532" w:rsidRDefault="0010072E" w:rsidP="00553532">
      <w:pPr>
        <w:pStyle w:val="aa"/>
      </w:pPr>
      <w:r w:rsidRPr="00553532">
        <w:rPr>
          <w:rFonts w:hint="eastAsia"/>
        </w:rPr>
        <w:t>合於</w:t>
      </w:r>
      <w:r w:rsidR="00375CA7" w:rsidRPr="00553532">
        <w:rPr>
          <w:rFonts w:hint="eastAsia"/>
        </w:rPr>
        <w:t>學</w:t>
      </w:r>
      <w:r w:rsidRPr="00553532">
        <w:rPr>
          <w:rFonts w:hint="eastAsia"/>
        </w:rPr>
        <w:t>士論文資格水準、業經本委員會評審認可。</w:t>
      </w:r>
    </w:p>
    <w:p w14:paraId="05A0C0D0" w14:textId="77777777" w:rsidR="0010072E" w:rsidRPr="008B6E77" w:rsidRDefault="0010072E" w:rsidP="0010072E"/>
    <w:tbl>
      <w:tblPr>
        <w:tblW w:w="0" w:type="auto"/>
        <w:jc w:val="center"/>
        <w:tblLayout w:type="fixed"/>
        <w:tblLook w:val="01E0" w:firstRow="1" w:lastRow="1" w:firstColumn="1" w:lastColumn="1" w:noHBand="0" w:noVBand="0"/>
      </w:tblPr>
      <w:tblGrid>
        <w:gridCol w:w="2300"/>
        <w:gridCol w:w="5954"/>
      </w:tblGrid>
      <w:tr w:rsidR="00BD42A3" w:rsidRPr="008B6E77" w14:paraId="61F4B1BC" w14:textId="77777777">
        <w:trPr>
          <w:trHeight w:val="1047"/>
          <w:jc w:val="center"/>
        </w:trPr>
        <w:tc>
          <w:tcPr>
            <w:tcW w:w="2300" w:type="dxa"/>
            <w:vAlign w:val="center"/>
          </w:tcPr>
          <w:p w14:paraId="0311B239" w14:textId="77777777" w:rsidR="00967857" w:rsidRPr="00567FE7" w:rsidRDefault="00967857" w:rsidP="004663B9">
            <w:pPr>
              <w:pStyle w:val="ad"/>
            </w:pPr>
            <w:r w:rsidRPr="00567FE7">
              <w:rPr>
                <w:rFonts w:hint="eastAsia"/>
              </w:rPr>
              <w:t>口試委員：</w:t>
            </w:r>
          </w:p>
        </w:tc>
        <w:tc>
          <w:tcPr>
            <w:tcW w:w="5954" w:type="dxa"/>
            <w:tcBorders>
              <w:bottom w:val="single" w:sz="4" w:space="0" w:color="auto"/>
            </w:tcBorders>
          </w:tcPr>
          <w:p w14:paraId="58EEF332" w14:textId="77777777" w:rsidR="00BD42A3" w:rsidRPr="008B6E77" w:rsidRDefault="00BD42A3" w:rsidP="00967857"/>
        </w:tc>
      </w:tr>
      <w:tr w:rsidR="00BD42A3" w:rsidRPr="008B6E77" w14:paraId="6CF76DBF" w14:textId="77777777">
        <w:trPr>
          <w:trHeight w:val="1047"/>
          <w:jc w:val="center"/>
        </w:trPr>
        <w:tc>
          <w:tcPr>
            <w:tcW w:w="2300" w:type="dxa"/>
          </w:tcPr>
          <w:p w14:paraId="035371B6" w14:textId="77777777" w:rsidR="00BD42A3" w:rsidRPr="008B6E77" w:rsidRDefault="00BD42A3" w:rsidP="00967857"/>
        </w:tc>
        <w:tc>
          <w:tcPr>
            <w:tcW w:w="5954" w:type="dxa"/>
            <w:tcBorders>
              <w:top w:val="single" w:sz="4" w:space="0" w:color="auto"/>
              <w:bottom w:val="single" w:sz="4" w:space="0" w:color="auto"/>
            </w:tcBorders>
          </w:tcPr>
          <w:p w14:paraId="333E029F" w14:textId="77777777" w:rsidR="00BD42A3" w:rsidRPr="008B6E77" w:rsidRDefault="00BD42A3" w:rsidP="00967857"/>
        </w:tc>
      </w:tr>
      <w:tr w:rsidR="00BD42A3" w:rsidRPr="008B6E77" w14:paraId="28C61E9E" w14:textId="77777777">
        <w:trPr>
          <w:trHeight w:val="1047"/>
          <w:jc w:val="center"/>
        </w:trPr>
        <w:tc>
          <w:tcPr>
            <w:tcW w:w="2300" w:type="dxa"/>
          </w:tcPr>
          <w:p w14:paraId="6B3A1D03" w14:textId="77777777" w:rsidR="00BD42A3" w:rsidRPr="008B6E77" w:rsidRDefault="00BD42A3" w:rsidP="00967857"/>
        </w:tc>
        <w:tc>
          <w:tcPr>
            <w:tcW w:w="5954" w:type="dxa"/>
            <w:tcBorders>
              <w:top w:val="single" w:sz="4" w:space="0" w:color="auto"/>
              <w:bottom w:val="single" w:sz="4" w:space="0" w:color="auto"/>
            </w:tcBorders>
          </w:tcPr>
          <w:p w14:paraId="2F77FA32" w14:textId="77777777" w:rsidR="00BD42A3" w:rsidRPr="008B6E77" w:rsidRDefault="00BD42A3" w:rsidP="00967857"/>
        </w:tc>
      </w:tr>
      <w:tr w:rsidR="00BD42A3" w:rsidRPr="008B6E77" w14:paraId="286036CD" w14:textId="77777777">
        <w:trPr>
          <w:trHeight w:val="1047"/>
          <w:jc w:val="center"/>
        </w:trPr>
        <w:tc>
          <w:tcPr>
            <w:tcW w:w="2300" w:type="dxa"/>
          </w:tcPr>
          <w:p w14:paraId="53914DB1" w14:textId="77777777" w:rsidR="00BD42A3" w:rsidRPr="008B6E77" w:rsidRDefault="00BD42A3" w:rsidP="00967857"/>
        </w:tc>
        <w:tc>
          <w:tcPr>
            <w:tcW w:w="5954" w:type="dxa"/>
            <w:tcBorders>
              <w:top w:val="single" w:sz="4" w:space="0" w:color="auto"/>
              <w:bottom w:val="single" w:sz="4" w:space="0" w:color="auto"/>
            </w:tcBorders>
          </w:tcPr>
          <w:p w14:paraId="085E6548" w14:textId="77777777" w:rsidR="00BD42A3" w:rsidRPr="008B6E77" w:rsidRDefault="00BD42A3" w:rsidP="00967857"/>
        </w:tc>
      </w:tr>
      <w:tr w:rsidR="00BD42A3" w:rsidRPr="008B6E77" w14:paraId="3380DADE" w14:textId="77777777">
        <w:trPr>
          <w:trHeight w:val="1047"/>
          <w:jc w:val="center"/>
        </w:trPr>
        <w:tc>
          <w:tcPr>
            <w:tcW w:w="2300" w:type="dxa"/>
          </w:tcPr>
          <w:p w14:paraId="0E23206E" w14:textId="77777777" w:rsidR="00BD42A3" w:rsidRPr="008B6E77" w:rsidRDefault="00BD42A3" w:rsidP="00967857"/>
        </w:tc>
        <w:tc>
          <w:tcPr>
            <w:tcW w:w="5954" w:type="dxa"/>
            <w:tcBorders>
              <w:top w:val="single" w:sz="4" w:space="0" w:color="auto"/>
              <w:bottom w:val="single" w:sz="4" w:space="0" w:color="auto"/>
            </w:tcBorders>
          </w:tcPr>
          <w:p w14:paraId="749FDA26" w14:textId="77777777" w:rsidR="00BD42A3" w:rsidRPr="008B6E77" w:rsidRDefault="00BD42A3" w:rsidP="00967857"/>
        </w:tc>
      </w:tr>
      <w:tr w:rsidR="00BD42A3" w:rsidRPr="008B6E77" w14:paraId="6B6170CA" w14:textId="77777777">
        <w:trPr>
          <w:trHeight w:val="1048"/>
          <w:jc w:val="center"/>
        </w:trPr>
        <w:tc>
          <w:tcPr>
            <w:tcW w:w="2300" w:type="dxa"/>
            <w:vAlign w:val="center"/>
          </w:tcPr>
          <w:p w14:paraId="71594240" w14:textId="77777777" w:rsidR="00BD42A3" w:rsidRPr="008B6E77" w:rsidRDefault="00BD42A3" w:rsidP="004663B9">
            <w:pPr>
              <w:pStyle w:val="ad"/>
            </w:pPr>
            <w:r>
              <w:rPr>
                <w:rFonts w:hint="eastAsia"/>
              </w:rPr>
              <w:t>指導教授</w:t>
            </w:r>
            <w:r w:rsidRPr="008B6E77">
              <w:rPr>
                <w:rFonts w:hint="eastAsia"/>
              </w:rPr>
              <w:t>：</w:t>
            </w:r>
          </w:p>
        </w:tc>
        <w:tc>
          <w:tcPr>
            <w:tcW w:w="5954" w:type="dxa"/>
            <w:tcBorders>
              <w:top w:val="single" w:sz="4" w:space="0" w:color="auto"/>
              <w:bottom w:val="single" w:sz="4" w:space="0" w:color="auto"/>
            </w:tcBorders>
          </w:tcPr>
          <w:p w14:paraId="084F75A8" w14:textId="77777777" w:rsidR="00BD42A3" w:rsidRPr="008B6E77" w:rsidRDefault="00BD42A3" w:rsidP="00967857"/>
        </w:tc>
      </w:tr>
      <w:tr w:rsidR="00BD42A3" w:rsidRPr="008B6E77" w14:paraId="1A3D5C3F" w14:textId="77777777">
        <w:trPr>
          <w:trHeight w:val="1048"/>
          <w:jc w:val="center"/>
        </w:trPr>
        <w:tc>
          <w:tcPr>
            <w:tcW w:w="2300" w:type="dxa"/>
            <w:vAlign w:val="center"/>
          </w:tcPr>
          <w:p w14:paraId="1430EF85" w14:textId="77777777" w:rsidR="00BD42A3" w:rsidRDefault="00BD42A3" w:rsidP="004663B9">
            <w:pPr>
              <w:pStyle w:val="ad"/>
            </w:pPr>
            <w:r>
              <w:rPr>
                <w:rFonts w:hint="eastAsia"/>
              </w:rPr>
              <w:t>系 主 任：</w:t>
            </w:r>
          </w:p>
        </w:tc>
        <w:tc>
          <w:tcPr>
            <w:tcW w:w="5954" w:type="dxa"/>
            <w:tcBorders>
              <w:top w:val="single" w:sz="4" w:space="0" w:color="auto"/>
              <w:bottom w:val="single" w:sz="4" w:space="0" w:color="auto"/>
            </w:tcBorders>
          </w:tcPr>
          <w:p w14:paraId="346177CA" w14:textId="77777777" w:rsidR="00BD42A3" w:rsidRPr="008B6E77" w:rsidRDefault="00BD42A3" w:rsidP="00967857"/>
        </w:tc>
      </w:tr>
    </w:tbl>
    <w:p w14:paraId="3F08AAE3" w14:textId="77777777" w:rsidR="0010072E" w:rsidRDefault="0010072E" w:rsidP="0010072E"/>
    <w:p w14:paraId="4A90A3AD" w14:textId="77777777" w:rsidR="002F07FC" w:rsidRPr="008B6E77" w:rsidRDefault="0044411D" w:rsidP="0044411D">
      <w:pPr>
        <w:sectPr w:rsidR="002F07FC" w:rsidRPr="008B6E77" w:rsidSect="00E7447E">
          <w:pgSz w:w="11907" w:h="16840" w:code="9"/>
          <w:pgMar w:top="1134" w:right="1134" w:bottom="1134" w:left="1134" w:header="680" w:footer="454" w:gutter="0"/>
          <w:pgNumType w:fmt="lowerRoman" w:start="1"/>
          <w:cols w:space="360"/>
        </w:sectPr>
      </w:pPr>
      <w:r>
        <w:rPr>
          <w:noProof/>
        </w:rPr>
        <mc:AlternateContent>
          <mc:Choice Requires="wps">
            <w:drawing>
              <wp:anchor distT="0" distB="0" distL="114300" distR="114300" simplePos="0" relativeHeight="251662336" behindDoc="0" locked="0" layoutInCell="1" allowOverlap="1" wp14:anchorId="6E3743D9" wp14:editId="00FF76C3">
                <wp:simplePos x="0" y="0"/>
                <wp:positionH relativeFrom="margin">
                  <wp:align>left</wp:align>
                </wp:positionH>
                <wp:positionV relativeFrom="page">
                  <wp:posOffset>9542780</wp:posOffset>
                </wp:positionV>
                <wp:extent cx="6082030" cy="487045"/>
                <wp:effectExtent l="0" t="0" r="0" b="8255"/>
                <wp:wrapNone/>
                <wp:docPr id="5"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2030" cy="487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4D613" w14:textId="1E3F3D06" w:rsidR="00190E85" w:rsidRDefault="00190E85" w:rsidP="00A753B6">
                            <w:pPr>
                              <w:pStyle w:val="a4"/>
                            </w:pPr>
                            <w:r w:rsidRPr="008B6E77">
                              <w:rPr>
                                <w:rFonts w:hint="eastAsia"/>
                              </w:rPr>
                              <w:t>中華民國</w:t>
                            </w:r>
                            <w:r>
                              <w:rPr>
                                <w:rFonts w:hint="eastAsia"/>
                              </w:rPr>
                              <w:t xml:space="preserve">  一一</w:t>
                            </w:r>
                            <w:r w:rsidRPr="005C75B8">
                              <w:rPr>
                                <w:rFonts w:hint="eastAsia"/>
                              </w:rPr>
                              <w:t>〇</w:t>
                            </w:r>
                            <w:r>
                              <w:rPr>
                                <w:rFonts w:hint="eastAsia"/>
                              </w:rPr>
                              <w:t xml:space="preserve">  </w:t>
                            </w:r>
                            <w:r w:rsidRPr="008B6E77">
                              <w:rPr>
                                <w:rFonts w:hint="eastAsia"/>
                              </w:rPr>
                              <w:t>年</w:t>
                            </w:r>
                            <w:r>
                              <w:rPr>
                                <w:rFonts w:hint="eastAsia"/>
                              </w:rPr>
                              <w:t xml:space="preserve">  四  </w:t>
                            </w:r>
                            <w:r w:rsidRPr="008B6E77">
                              <w:rPr>
                                <w:rFonts w:hint="eastAsia"/>
                              </w:rPr>
                              <w:t>月</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E3743D9" id="_x0000_s1027" type="#_x0000_t202" style="position:absolute;margin-left:0;margin-top:751.4pt;width:478.9pt;height:38.35pt;z-index:251662336;visibility:visible;mso-wrap-style:square;mso-width-percent:0;mso-height-percent:200;mso-wrap-distance-left:9pt;mso-wrap-distance-top:0;mso-wrap-distance-right:9pt;mso-wrap-distance-bottom:0;mso-position-horizontal:left;mso-position-horizontal-relative:margin;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roOtwIAAME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" filled="f" stroked="f">
                <v:textbox style="mso-fit-shape-to-text:t">
                  <w:txbxContent>
                    <w:p w14:paraId="7CA4D613" w14:textId="1E3F3D06" w:rsidR="00190E85" w:rsidRDefault="00190E85" w:rsidP="00A753B6">
                      <w:pPr>
                        <w:pStyle w:val="a4"/>
                      </w:pPr>
                      <w:r w:rsidRPr="008B6E77">
                        <w:rPr>
                          <w:rFonts w:hint="eastAsia"/>
                        </w:rPr>
                        <w:t>中華民國</w:t>
                      </w:r>
                      <w:r>
                        <w:rPr>
                          <w:rFonts w:hint="eastAsia"/>
                        </w:rPr>
                        <w:t xml:space="preserve">  一一</w:t>
                      </w:r>
                      <w:r w:rsidRPr="005C75B8">
                        <w:rPr>
                          <w:rFonts w:hint="eastAsia"/>
                        </w:rPr>
                        <w:t>〇</w:t>
                      </w:r>
                      <w:r>
                        <w:rPr>
                          <w:rFonts w:hint="eastAsia"/>
                        </w:rPr>
                        <w:t xml:space="preserve">  </w:t>
                      </w:r>
                      <w:r w:rsidRPr="008B6E77">
                        <w:rPr>
                          <w:rFonts w:hint="eastAsia"/>
                        </w:rPr>
                        <w:t>年</w:t>
                      </w:r>
                      <w:r>
                        <w:rPr>
                          <w:rFonts w:hint="eastAsia"/>
                        </w:rPr>
                        <w:t xml:space="preserve">  四  </w:t>
                      </w:r>
                      <w:r w:rsidRPr="008B6E77">
                        <w:rPr>
                          <w:rFonts w:hint="eastAsia"/>
                        </w:rPr>
                        <w:t>月</w:t>
                      </w:r>
                    </w:p>
                  </w:txbxContent>
                </v:textbox>
                <w10:wrap anchorx="margin" anchory="page"/>
              </v:shape>
            </w:pict>
          </mc:Fallback>
        </mc:AlternateContent>
      </w:r>
    </w:p>
    <w:p w14:paraId="29E3FC31" w14:textId="642FB64A" w:rsidR="0010072E" w:rsidRPr="008B6E77" w:rsidRDefault="00375CA7" w:rsidP="00E0073E">
      <w:pPr>
        <w:pStyle w:val="aa"/>
      </w:pPr>
      <w:r>
        <w:rPr>
          <w:rFonts w:hint="eastAsia"/>
        </w:rPr>
        <w:lastRenderedPageBreak/>
        <w:t>論文題目：</w:t>
      </w:r>
      <w:r w:rsidR="00C9146B">
        <w:rPr>
          <w:rFonts w:hint="eastAsia"/>
        </w:rPr>
        <w:t>運動鞋類其品牌形象和知覺價值</w:t>
      </w:r>
      <w:r w:rsidR="00066785">
        <w:rPr>
          <w:rFonts w:hint="eastAsia"/>
        </w:rPr>
        <w:t>對消費者購買</w:t>
      </w:r>
      <w:r w:rsidR="00AD2709">
        <w:rPr>
          <w:rFonts w:hint="eastAsia"/>
        </w:rPr>
        <w:t>意願之影響</w:t>
      </w:r>
    </w:p>
    <w:tbl>
      <w:tblPr>
        <w:tblW w:w="0" w:type="auto"/>
        <w:tblCellMar>
          <w:left w:w="0" w:type="dxa"/>
        </w:tblCellMar>
        <w:tblLook w:val="04A0" w:firstRow="1" w:lastRow="0" w:firstColumn="1" w:lastColumn="0" w:noHBand="0" w:noVBand="1"/>
      </w:tblPr>
      <w:tblGrid>
        <w:gridCol w:w="6444"/>
        <w:gridCol w:w="3195"/>
      </w:tblGrid>
      <w:tr w:rsidR="00567FE7" w14:paraId="5BEC6BFB" w14:textId="77777777" w:rsidTr="002D217B">
        <w:trPr>
          <w:trHeight w:val="511"/>
        </w:trPr>
        <w:tc>
          <w:tcPr>
            <w:tcW w:w="6487" w:type="dxa"/>
            <w:vAlign w:val="bottom"/>
          </w:tcPr>
          <w:p w14:paraId="2A4E9D33" w14:textId="2BB3A23C" w:rsidR="000E53DF" w:rsidRDefault="005E301A" w:rsidP="00E0073E">
            <w:pPr>
              <w:pStyle w:val="aa"/>
            </w:pPr>
            <w:r>
              <w:rPr>
                <w:rFonts w:hint="eastAsia"/>
              </w:rPr>
              <w:t>學</w:t>
            </w:r>
            <w:r w:rsidR="000E53DF" w:rsidRPr="008B6E77">
              <w:rPr>
                <w:rFonts w:hint="eastAsia"/>
              </w:rPr>
              <w:t>生：</w:t>
            </w:r>
            <w:proofErr w:type="gramStart"/>
            <w:r w:rsidR="00AD2709">
              <w:rPr>
                <w:rFonts w:hint="eastAsia"/>
              </w:rPr>
              <w:t>吳京倫</w:t>
            </w:r>
            <w:proofErr w:type="gramEnd"/>
          </w:p>
        </w:tc>
        <w:tc>
          <w:tcPr>
            <w:tcW w:w="3208" w:type="dxa"/>
            <w:vAlign w:val="bottom"/>
          </w:tcPr>
          <w:p w14:paraId="24F16640" w14:textId="77777777" w:rsidR="000E53DF" w:rsidRPr="00A753B6" w:rsidRDefault="00CA32F3" w:rsidP="00E0073E">
            <w:pPr>
              <w:pStyle w:val="aa"/>
              <w:rPr>
                <w:vanish/>
              </w:rPr>
            </w:pPr>
            <w:r w:rsidRPr="00A753B6">
              <w:rPr>
                <w:rFonts w:hint="eastAsia"/>
                <w:vanish/>
              </w:rPr>
              <w:t>指導教授：</w:t>
            </w:r>
            <w:r w:rsidRPr="00A753B6">
              <w:rPr>
                <w:vanish/>
              </w:rPr>
              <w:fldChar w:fldCharType="begin"/>
            </w:r>
            <w:r w:rsidRPr="00A753B6">
              <w:rPr>
                <w:vanish/>
              </w:rPr>
              <w:instrText xml:space="preserve"> MACROBUTTON NoMacro [</w:instrText>
            </w:r>
            <w:r w:rsidRPr="00A753B6">
              <w:rPr>
                <w:rFonts w:hint="eastAsia"/>
                <w:vanish/>
              </w:rPr>
              <w:instrText>教授名字</w:instrText>
            </w:r>
            <w:r w:rsidRPr="00A753B6">
              <w:rPr>
                <w:vanish/>
              </w:rPr>
              <w:instrText>]</w:instrText>
            </w:r>
            <w:r w:rsidRPr="00A753B6">
              <w:rPr>
                <w:vanish/>
              </w:rPr>
              <w:fldChar w:fldCharType="end"/>
            </w:r>
          </w:p>
        </w:tc>
      </w:tr>
      <w:tr w:rsidR="00567FE7" w14:paraId="7006CB57" w14:textId="77777777" w:rsidTr="002D217B">
        <w:trPr>
          <w:trHeight w:val="511"/>
        </w:trPr>
        <w:tc>
          <w:tcPr>
            <w:tcW w:w="6487" w:type="dxa"/>
            <w:vAlign w:val="bottom"/>
          </w:tcPr>
          <w:p w14:paraId="17F76802" w14:textId="77777777" w:rsidR="000E53DF" w:rsidRDefault="000E53DF" w:rsidP="00E0073E">
            <w:pPr>
              <w:pStyle w:val="aa"/>
            </w:pPr>
            <w:r>
              <w:rPr>
                <w:rFonts w:hint="eastAsia"/>
              </w:rPr>
              <w:t>實踐</w:t>
            </w:r>
            <w:r w:rsidRPr="008B6E77">
              <w:rPr>
                <w:rFonts w:hint="eastAsia"/>
              </w:rPr>
              <w:t>大學</w:t>
            </w:r>
            <w:r>
              <w:rPr>
                <w:rFonts w:hint="eastAsia"/>
              </w:rPr>
              <w:t>(</w:t>
            </w:r>
            <w:r>
              <w:rPr>
                <w:rFonts w:hint="eastAsia"/>
              </w:rPr>
              <w:t>高雄校區</w:t>
            </w:r>
            <w:r>
              <w:rPr>
                <w:rFonts w:hint="eastAsia"/>
              </w:rPr>
              <w:t>)</w:t>
            </w:r>
            <w:r>
              <w:rPr>
                <w:rFonts w:hint="eastAsia"/>
              </w:rPr>
              <w:t>服飾</w:t>
            </w:r>
            <w:r w:rsidR="005E301A">
              <w:rPr>
                <w:rFonts w:hint="eastAsia"/>
              </w:rPr>
              <w:t>設計與</w:t>
            </w:r>
            <w:r>
              <w:rPr>
                <w:rFonts w:hint="eastAsia"/>
              </w:rPr>
              <w:t>經營學系</w:t>
            </w:r>
          </w:p>
        </w:tc>
        <w:tc>
          <w:tcPr>
            <w:tcW w:w="3208" w:type="dxa"/>
            <w:vAlign w:val="bottom"/>
          </w:tcPr>
          <w:p w14:paraId="095DD6D1" w14:textId="189A8DF1" w:rsidR="000E53DF" w:rsidRDefault="000E53DF" w:rsidP="00AD2709">
            <w:pPr>
              <w:pStyle w:val="aa"/>
            </w:pPr>
            <w:r>
              <w:rPr>
                <w:rFonts w:hint="eastAsia"/>
              </w:rPr>
              <w:t>學號：</w:t>
            </w:r>
            <w:r w:rsidR="00AD2709">
              <w:t>A106560392</w:t>
            </w:r>
          </w:p>
        </w:tc>
      </w:tr>
    </w:tbl>
    <w:p w14:paraId="3F67DC28" w14:textId="77777777" w:rsidR="00967857" w:rsidRPr="00052519" w:rsidRDefault="0010072E" w:rsidP="00052519">
      <w:pPr>
        <w:pStyle w:val="ab"/>
        <w:pageBreakBefore w:val="0"/>
      </w:pPr>
      <w:bookmarkStart w:id="0" w:name="_Toc233997349"/>
      <w:bookmarkStart w:id="1" w:name="_Toc407452212"/>
      <w:bookmarkStart w:id="2" w:name="_Toc59224586"/>
      <w:r w:rsidRPr="00052519">
        <w:rPr>
          <w:rFonts w:hint="eastAsia"/>
        </w:rPr>
        <w:t>摘</w:t>
      </w:r>
      <w:r w:rsidR="00527E57" w:rsidRPr="00052519">
        <w:rPr>
          <w:rFonts w:hint="eastAsia"/>
        </w:rPr>
        <w:t xml:space="preserve"> </w:t>
      </w:r>
      <w:r w:rsidRPr="00052519">
        <w:rPr>
          <w:rFonts w:hint="eastAsia"/>
        </w:rPr>
        <w:t>要</w:t>
      </w:r>
      <w:bookmarkEnd w:id="0"/>
      <w:bookmarkEnd w:id="1"/>
      <w:bookmarkEnd w:id="2"/>
    </w:p>
    <w:p w14:paraId="7C783371" w14:textId="0C2BC964" w:rsidR="0010072E" w:rsidRPr="001477DC" w:rsidRDefault="001477DC" w:rsidP="009D6DF3">
      <w:pPr>
        <w:pStyle w:val="A02"/>
      </w:pPr>
      <w:r>
        <w:rPr>
          <w:rFonts w:hint="eastAsia"/>
        </w:rPr>
        <w:t>隨著國內運動相關的賽事活動帶來的一股風潮，使得國內消費者在運動消費上的支出明顯上升，帶動整體運動產業快速成長。而運動消費中，所占比例最高的為運動鞋類的支出，</w:t>
      </w:r>
      <w:r w:rsidR="003C2314">
        <w:rPr>
          <w:rFonts w:hint="eastAsia"/>
        </w:rPr>
        <w:t>因此如何讓消費者能在眾多競爭的運動品牌中，能快速的辨別、選擇以及</w:t>
      </w:r>
      <w:r w:rsidR="005A081F">
        <w:rPr>
          <w:rFonts w:hint="eastAsia"/>
        </w:rPr>
        <w:t>哪</w:t>
      </w:r>
      <w:r w:rsidR="003C2314">
        <w:rPr>
          <w:rFonts w:hint="eastAsia"/>
        </w:rPr>
        <w:t>些原因會產生購買意願，成為各運動品牌鞋類必須關注的重點。本研究</w:t>
      </w:r>
      <w:r w:rsidR="004E67C9">
        <w:rPr>
          <w:rFonts w:hint="eastAsia"/>
        </w:rPr>
        <w:t>的目的是針對運動品</w:t>
      </w:r>
      <w:r w:rsidR="005A081F">
        <w:rPr>
          <w:rFonts w:hint="eastAsia"/>
        </w:rPr>
        <w:t>牌</w:t>
      </w:r>
      <w:r w:rsidR="004E67C9">
        <w:rPr>
          <w:rFonts w:hint="eastAsia"/>
        </w:rPr>
        <w:t>在運動鞋</w:t>
      </w:r>
      <w:r w:rsidR="00560794">
        <w:rPr>
          <w:rFonts w:hint="eastAsia"/>
        </w:rPr>
        <w:t>類</w:t>
      </w:r>
      <w:r w:rsidR="004E67C9">
        <w:rPr>
          <w:rFonts w:hint="eastAsia"/>
        </w:rPr>
        <w:t>市場的競爭，提出</w:t>
      </w:r>
      <w:r w:rsidR="00560794">
        <w:rPr>
          <w:rFonts w:hint="eastAsia"/>
        </w:rPr>
        <w:t>以</w:t>
      </w:r>
      <w:r w:rsidR="004E67C9">
        <w:rPr>
          <w:rFonts w:hint="eastAsia"/>
        </w:rPr>
        <w:t>運動項目與行為模式，</w:t>
      </w:r>
      <w:r w:rsidR="00560794">
        <w:rPr>
          <w:rFonts w:hint="eastAsia"/>
        </w:rPr>
        <w:t>探討如何能增加市場中的</w:t>
      </w:r>
      <w:r w:rsidR="00EA00E5">
        <w:rPr>
          <w:rFonts w:hint="eastAsia"/>
        </w:rPr>
        <w:t>占</w:t>
      </w:r>
      <w:r w:rsidR="00560794">
        <w:rPr>
          <w:rFonts w:hint="eastAsia"/>
        </w:rPr>
        <w:t>有率。以發放網路問卷的方式，採</w:t>
      </w:r>
      <w:r w:rsidR="00FF00DD">
        <w:rPr>
          <w:rFonts w:hint="eastAsia"/>
        </w:rPr>
        <w:t>用</w:t>
      </w:r>
      <w:r w:rsidR="00560794">
        <w:rPr>
          <w:rFonts w:hint="eastAsia"/>
        </w:rPr>
        <w:t>便利性抽樣，研究消費者的品牌形象、知覺價值、購賣意願，回收有效問卷為</w:t>
      </w:r>
      <w:r w:rsidR="00560794">
        <w:rPr>
          <w:rFonts w:hint="eastAsia"/>
        </w:rPr>
        <w:t>410</w:t>
      </w:r>
      <w:r w:rsidR="00560794">
        <w:rPr>
          <w:rFonts w:hint="eastAsia"/>
        </w:rPr>
        <w:t>份，信度分析皆大於</w:t>
      </w:r>
      <w:r w:rsidR="00560794">
        <w:rPr>
          <w:rFonts w:hint="eastAsia"/>
        </w:rPr>
        <w:t>0.7</w:t>
      </w:r>
      <w:r w:rsidR="00560794">
        <w:rPr>
          <w:rFonts w:hint="eastAsia"/>
        </w:rPr>
        <w:t>以上。研究方式透過</w:t>
      </w:r>
      <w:r w:rsidR="00560794">
        <w:rPr>
          <w:rFonts w:hint="eastAsia"/>
        </w:rPr>
        <w:t>SPSS</w:t>
      </w:r>
      <w:r w:rsidR="00560794">
        <w:rPr>
          <w:rFonts w:hint="eastAsia"/>
        </w:rPr>
        <w:t>中的因素分析、信度分析、皮爾森相關分析、</w:t>
      </w:r>
      <w:r w:rsidR="00560794">
        <w:rPr>
          <w:rFonts w:hint="eastAsia"/>
        </w:rPr>
        <w:t>ANOVA</w:t>
      </w:r>
      <w:r w:rsidR="00560794">
        <w:rPr>
          <w:rFonts w:hint="eastAsia"/>
        </w:rPr>
        <w:t>、獨立樣本</w:t>
      </w:r>
      <w:r w:rsidR="00560794">
        <w:rPr>
          <w:rFonts w:hint="eastAsia"/>
        </w:rPr>
        <w:t>T</w:t>
      </w:r>
      <w:r w:rsidR="00560794">
        <w:rPr>
          <w:rFonts w:hint="eastAsia"/>
        </w:rPr>
        <w:t>檢定進行分析與討論。研究結果發現</w:t>
      </w:r>
      <w:r w:rsidR="009D6DF3">
        <w:rPr>
          <w:rFonts w:hint="eastAsia"/>
        </w:rPr>
        <w:t>:</w:t>
      </w:r>
      <w:r w:rsidR="0063603A">
        <w:rPr>
          <w:rFonts w:hint="eastAsia"/>
        </w:rPr>
        <w:t>無論是</w:t>
      </w:r>
      <w:r w:rsidR="00BC2A34">
        <w:rPr>
          <w:rFonts w:hint="eastAsia"/>
        </w:rPr>
        <w:t>男女性的消費者都會因運動防護而挑選</w:t>
      </w:r>
      <w:r w:rsidR="008B2B48">
        <w:rPr>
          <w:rFonts w:hint="eastAsia"/>
        </w:rPr>
        <w:t>適</w:t>
      </w:r>
      <w:r w:rsidR="00FF00DD">
        <w:rPr>
          <w:rFonts w:hint="eastAsia"/>
        </w:rPr>
        <w:t>合</w:t>
      </w:r>
      <w:r w:rsidR="008B2B48">
        <w:rPr>
          <w:rFonts w:hint="eastAsia"/>
        </w:rPr>
        <w:t>自己</w:t>
      </w:r>
      <w:r w:rsidR="00BC2A34">
        <w:rPr>
          <w:rFonts w:hint="eastAsia"/>
        </w:rPr>
        <w:t>的運動鞋類、消費者在購買運動鞋類會受到群體影響。</w:t>
      </w:r>
    </w:p>
    <w:p w14:paraId="2A5A5DAE" w14:textId="205D7F5E" w:rsidR="0010072E" w:rsidRPr="0043033B" w:rsidRDefault="00045327" w:rsidP="00CD1C76">
      <w:pPr>
        <w:pStyle w:val="af7"/>
      </w:pPr>
      <w:r w:rsidRPr="0043033B">
        <w:rPr>
          <w:rFonts w:hint="eastAsia"/>
        </w:rPr>
        <w:t>關鍵字：</w:t>
      </w:r>
      <w:r w:rsidR="008B2B48">
        <w:rPr>
          <w:rFonts w:hint="eastAsia"/>
        </w:rPr>
        <w:t>品牌形象、知覺價值、運動防護、品牌聯想、購買意願</w:t>
      </w:r>
    </w:p>
    <w:p w14:paraId="67C897C7" w14:textId="6AB72E27" w:rsidR="0010072E" w:rsidRPr="00D90FEB" w:rsidRDefault="0010072E" w:rsidP="0043033B">
      <w:pPr>
        <w:pStyle w:val="aa"/>
      </w:pPr>
      <w:r w:rsidRPr="008B6E77">
        <w:br w:type="page"/>
      </w:r>
      <w:proofErr w:type="gramStart"/>
      <w:r w:rsidR="00CD61D5">
        <w:rPr>
          <w:rFonts w:hint="eastAsia"/>
        </w:rPr>
        <w:lastRenderedPageBreak/>
        <w:t>Title :</w:t>
      </w:r>
      <w:proofErr w:type="gramEnd"/>
      <w:r w:rsidR="00CD61D5">
        <w:rPr>
          <w:rFonts w:hint="eastAsia"/>
        </w:rPr>
        <w:t xml:space="preserve"> </w:t>
      </w:r>
      <w:r w:rsidR="00EA0E29" w:rsidRPr="00EA0E29">
        <w:t xml:space="preserve">The Influence of Brand Image and Perceived Value of Sneakers Type on Consumer </w:t>
      </w:r>
      <w:r w:rsidR="00EA0E29" w:rsidRPr="00EA0E29">
        <w:rPr>
          <w:rFonts w:hint="eastAsia"/>
        </w:rPr>
        <w:t>Purchase Intention</w:t>
      </w:r>
    </w:p>
    <w:tbl>
      <w:tblPr>
        <w:tblW w:w="0" w:type="auto"/>
        <w:tblCellMar>
          <w:left w:w="0" w:type="dxa"/>
          <w:right w:w="0" w:type="dxa"/>
        </w:tblCellMar>
        <w:tblLook w:val="04A0" w:firstRow="1" w:lastRow="0" w:firstColumn="1" w:lastColumn="0" w:noHBand="0" w:noVBand="1"/>
      </w:tblPr>
      <w:tblGrid>
        <w:gridCol w:w="6447"/>
        <w:gridCol w:w="3192"/>
      </w:tblGrid>
      <w:tr w:rsidR="00567FE7" w14:paraId="1F9B5FF0" w14:textId="77777777" w:rsidTr="0043033B">
        <w:trPr>
          <w:trHeight w:val="511"/>
        </w:trPr>
        <w:tc>
          <w:tcPr>
            <w:tcW w:w="6487" w:type="dxa"/>
            <w:vAlign w:val="bottom"/>
          </w:tcPr>
          <w:p w14:paraId="157396A5" w14:textId="31EA0CAB" w:rsidR="000E53DF" w:rsidRDefault="000E53DF" w:rsidP="0043033B">
            <w:pPr>
              <w:pStyle w:val="aa"/>
            </w:pPr>
            <w:r w:rsidRPr="008B6E77">
              <w:t xml:space="preserve">Student: </w:t>
            </w:r>
            <w:r w:rsidR="00AD2709">
              <w:rPr>
                <w:rFonts w:hint="eastAsia"/>
              </w:rPr>
              <w:t>Jing-</w:t>
            </w:r>
            <w:r w:rsidR="00EA0E29">
              <w:t>Lun Wu</w:t>
            </w:r>
          </w:p>
        </w:tc>
        <w:tc>
          <w:tcPr>
            <w:tcW w:w="3208" w:type="dxa"/>
            <w:vAlign w:val="bottom"/>
          </w:tcPr>
          <w:p w14:paraId="0E66FA42" w14:textId="77777777" w:rsidR="000E53DF" w:rsidRPr="000B71E8" w:rsidRDefault="000E53DF" w:rsidP="0043033B">
            <w:pPr>
              <w:pStyle w:val="aa"/>
              <w:rPr>
                <w:vanish/>
              </w:rPr>
            </w:pPr>
            <w:proofErr w:type="gramStart"/>
            <w:r w:rsidRPr="000B71E8">
              <w:rPr>
                <w:vanish/>
              </w:rPr>
              <w:t>Advisor</w:t>
            </w:r>
            <w:r w:rsidRPr="000B71E8">
              <w:rPr>
                <w:rFonts w:hint="eastAsia"/>
                <w:vanish/>
              </w:rPr>
              <w:t xml:space="preserve"> </w:t>
            </w:r>
            <w:r w:rsidRPr="000B71E8">
              <w:rPr>
                <w:vanish/>
              </w:rPr>
              <w:t>:</w:t>
            </w:r>
            <w:proofErr w:type="gramEnd"/>
            <w:r w:rsidRPr="000B71E8">
              <w:rPr>
                <w:vanish/>
              </w:rPr>
              <w:t xml:space="preserve"> </w:t>
            </w:r>
            <w:r w:rsidRPr="000B71E8">
              <w:rPr>
                <w:vanish/>
              </w:rPr>
              <w:fldChar w:fldCharType="begin"/>
            </w:r>
            <w:r w:rsidRPr="000B71E8">
              <w:rPr>
                <w:vanish/>
              </w:rPr>
              <w:instrText xml:space="preserve"> MACROBUTTON NoMacro [</w:instrText>
            </w:r>
            <w:r w:rsidRPr="000B71E8">
              <w:rPr>
                <w:rFonts w:hint="eastAsia"/>
                <w:vanish/>
              </w:rPr>
              <w:instrText>指導教授</w:instrText>
            </w:r>
            <w:r w:rsidRPr="000B71E8">
              <w:rPr>
                <w:vanish/>
              </w:rPr>
              <w:instrText>]</w:instrText>
            </w:r>
            <w:r w:rsidRPr="000B71E8">
              <w:rPr>
                <w:vanish/>
              </w:rPr>
              <w:fldChar w:fldCharType="end"/>
            </w:r>
          </w:p>
        </w:tc>
      </w:tr>
      <w:tr w:rsidR="00567FE7" w14:paraId="1659211E" w14:textId="77777777" w:rsidTr="0043033B">
        <w:trPr>
          <w:trHeight w:val="734"/>
        </w:trPr>
        <w:tc>
          <w:tcPr>
            <w:tcW w:w="6487" w:type="dxa"/>
            <w:vAlign w:val="bottom"/>
          </w:tcPr>
          <w:p w14:paraId="26BC493D" w14:textId="77777777" w:rsidR="000E53DF" w:rsidRPr="000E53DF" w:rsidRDefault="000E53DF" w:rsidP="0043033B">
            <w:pPr>
              <w:pStyle w:val="aa"/>
            </w:pPr>
            <w:r w:rsidRPr="005840AA">
              <w:t>Shih Chien University Kaohsiung Campus</w:t>
            </w:r>
            <w:r w:rsidRPr="005840AA">
              <w:rPr>
                <w:rFonts w:hint="eastAsia"/>
              </w:rPr>
              <w:br/>
              <w:t xml:space="preserve">Department of Fashion </w:t>
            </w:r>
            <w:r w:rsidR="005E301A">
              <w:rPr>
                <w:rFonts w:hint="eastAsia"/>
              </w:rPr>
              <w:t xml:space="preserve">Design and </w:t>
            </w:r>
            <w:r w:rsidRPr="005840AA">
              <w:rPr>
                <w:rFonts w:hint="eastAsia"/>
              </w:rPr>
              <w:t>Merchandising</w:t>
            </w:r>
          </w:p>
        </w:tc>
        <w:tc>
          <w:tcPr>
            <w:tcW w:w="3208" w:type="dxa"/>
            <w:vAlign w:val="bottom"/>
          </w:tcPr>
          <w:p w14:paraId="205274D7" w14:textId="131D9F45" w:rsidR="000E53DF" w:rsidRDefault="000E53DF" w:rsidP="00AD2709">
            <w:pPr>
              <w:pStyle w:val="aa"/>
            </w:pPr>
            <w:r>
              <w:rPr>
                <w:rFonts w:hint="eastAsia"/>
              </w:rPr>
              <w:t xml:space="preserve">Student </w:t>
            </w:r>
            <w:proofErr w:type="gramStart"/>
            <w:r>
              <w:rPr>
                <w:rFonts w:hint="eastAsia"/>
              </w:rPr>
              <w:t>I</w:t>
            </w:r>
            <w:r w:rsidRPr="00955470">
              <w:rPr>
                <w:rFonts w:hint="eastAsia"/>
              </w:rPr>
              <w:t>D</w:t>
            </w:r>
            <w:r>
              <w:rPr>
                <w:rFonts w:hint="eastAsia"/>
              </w:rPr>
              <w:t xml:space="preserve"> </w:t>
            </w:r>
            <w:r w:rsidRPr="00955470">
              <w:rPr>
                <w:rFonts w:hint="eastAsia"/>
              </w:rPr>
              <w:t>:</w:t>
            </w:r>
            <w:proofErr w:type="gramEnd"/>
            <w:r w:rsidRPr="001928EA">
              <w:t xml:space="preserve"> </w:t>
            </w:r>
            <w:r w:rsidR="00AD2709">
              <w:t>A106560392</w:t>
            </w:r>
          </w:p>
        </w:tc>
      </w:tr>
    </w:tbl>
    <w:p w14:paraId="74583A89" w14:textId="77777777" w:rsidR="00CC4363" w:rsidRDefault="00CC4363" w:rsidP="00CC4363"/>
    <w:p w14:paraId="77CA9446" w14:textId="77777777" w:rsidR="000E53DF" w:rsidRPr="00CC4363" w:rsidRDefault="000E53DF" w:rsidP="00CC4363"/>
    <w:p w14:paraId="31A74109" w14:textId="62D567F1" w:rsidR="00967857" w:rsidRDefault="0010072E" w:rsidP="00052519">
      <w:pPr>
        <w:pStyle w:val="ab"/>
        <w:pageBreakBefore w:val="0"/>
      </w:pPr>
      <w:bookmarkStart w:id="3" w:name="_Toc233997350"/>
      <w:bookmarkStart w:id="4" w:name="_Toc407452213"/>
      <w:bookmarkStart w:id="5" w:name="_Toc59224587"/>
      <w:r w:rsidRPr="00052519">
        <w:t>Abstract</w:t>
      </w:r>
      <w:bookmarkEnd w:id="3"/>
      <w:bookmarkEnd w:id="4"/>
      <w:bookmarkEnd w:id="5"/>
    </w:p>
    <w:p w14:paraId="300174E6" w14:textId="58C5F99F" w:rsidR="00457A67" w:rsidRPr="00457A67" w:rsidRDefault="00457A67" w:rsidP="00457A67">
      <w:pPr>
        <w:pStyle w:val="A02"/>
      </w:pPr>
      <w:r w:rsidRPr="00457A67">
        <w:t xml:space="preserve">With a wave of domestic sports-related events and activities, domestic consumers' expenditure on sports consumption has risen significantly, driving the rapid growth of the overall sports industry. In sports consumption, the spending on sports shoes accounts for the highest proportion. Therefore, how to enable consumers to quickly identify and choose among many competing sports brands, and what causes the purchase intention, become the sports brand shoes </w:t>
      </w:r>
      <w:proofErr w:type="gramStart"/>
      <w:r w:rsidRPr="00457A67">
        <w:t>The</w:t>
      </w:r>
      <w:proofErr w:type="gramEnd"/>
      <w:r w:rsidRPr="00457A67">
        <w:t xml:space="preserve"> focus of the class must be concerned. The purpose of this research is to aim at the competition of sports brands in the sports footwear market, propose sports items and behavior patterns, and explore how to increase market share. By distributing online questionnaires, using convenience sampling to study consumers' brand image, perceived value, and buying and selling intentions, 410 valid questionnaires were returned, and the reliability analysis was above 0.7. The research method is analyzed and discussed through factor analysis, reliability analysis, Pearson correlation analysis, ANOVA, and independent sample T test in SPSS. The results of the study found that both male and female consumers will choose their own sports footwear for sports protection, and consumers will be affected by the group when buying sports footwear.</w:t>
      </w:r>
    </w:p>
    <w:p w14:paraId="7D493FD0" w14:textId="12FFF08B" w:rsidR="00045327" w:rsidRPr="00CD1C76" w:rsidRDefault="00045327" w:rsidP="00CD1C76">
      <w:pPr>
        <w:pStyle w:val="af7"/>
      </w:pPr>
      <w:r w:rsidRPr="00CD1C76">
        <w:t>K</w:t>
      </w:r>
      <w:r w:rsidRPr="00CD1C76">
        <w:rPr>
          <w:rFonts w:hint="eastAsia"/>
        </w:rPr>
        <w:t>ey word</w:t>
      </w:r>
      <w:r w:rsidRPr="00CD1C76">
        <w:rPr>
          <w:rFonts w:hint="eastAsia"/>
        </w:rPr>
        <w:t>：</w:t>
      </w:r>
      <w:r w:rsidR="00DF3C2D" w:rsidRPr="00DF3C2D">
        <w:t>Brand Image, Perceived Value, Sports Protection</w:t>
      </w:r>
      <w:r w:rsidR="00DF3C2D">
        <w:t>,</w:t>
      </w:r>
      <w:r w:rsidR="00DF3C2D" w:rsidRPr="00DF3C2D">
        <w:rPr>
          <w:rFonts w:ascii="Arial" w:hAnsi="Arial" w:cs="Arial"/>
          <w:color w:val="4D5156"/>
          <w:sz w:val="21"/>
          <w:szCs w:val="21"/>
          <w:shd w:val="clear" w:color="auto" w:fill="FFFFFF"/>
        </w:rPr>
        <w:t xml:space="preserve"> </w:t>
      </w:r>
      <w:r w:rsidR="00DF3C2D">
        <w:rPr>
          <w:rFonts w:ascii="Arial" w:hAnsi="Arial" w:cs="Arial"/>
          <w:color w:val="4D5156"/>
          <w:sz w:val="21"/>
          <w:szCs w:val="21"/>
          <w:shd w:val="clear" w:color="auto" w:fill="FFFFFF"/>
        </w:rPr>
        <w:t>Brand Association</w:t>
      </w:r>
      <w:r w:rsidR="00DF3C2D">
        <w:t>,</w:t>
      </w:r>
      <w:r w:rsidR="00BC48FB">
        <w:t xml:space="preserve"> </w:t>
      </w:r>
      <w:r w:rsidR="00DF3C2D">
        <w:t xml:space="preserve">Consumer </w:t>
      </w:r>
      <w:r w:rsidR="00DF3C2D">
        <w:rPr>
          <w:rFonts w:hint="eastAsia"/>
        </w:rPr>
        <w:t>Purchase Intention</w:t>
      </w:r>
    </w:p>
    <w:p w14:paraId="7E21FC2E" w14:textId="77777777" w:rsidR="0010072E" w:rsidRPr="000E53DF" w:rsidRDefault="0010072E" w:rsidP="0010072E">
      <w:pPr>
        <w:rPr>
          <w:vanish/>
        </w:rPr>
      </w:pPr>
    </w:p>
    <w:p w14:paraId="78D46705" w14:textId="77777777" w:rsidR="00E74C6E" w:rsidRPr="00052519" w:rsidRDefault="00E74C6E" w:rsidP="00052519">
      <w:pPr>
        <w:pStyle w:val="ab"/>
      </w:pPr>
      <w:bookmarkStart w:id="6" w:name="_Toc233997351"/>
      <w:bookmarkStart w:id="7" w:name="_Toc407452214"/>
      <w:bookmarkStart w:id="8" w:name="_Toc59224588"/>
      <w:r w:rsidRPr="00052519">
        <w:rPr>
          <w:rFonts w:hint="eastAsia"/>
        </w:rPr>
        <w:lastRenderedPageBreak/>
        <w:t>目</w:t>
      </w:r>
      <w:r w:rsidR="00527E57" w:rsidRPr="00052519">
        <w:rPr>
          <w:rFonts w:hint="eastAsia"/>
        </w:rPr>
        <w:t xml:space="preserve"> </w:t>
      </w:r>
      <w:r w:rsidRPr="00052519">
        <w:rPr>
          <w:rFonts w:hint="eastAsia"/>
        </w:rPr>
        <w:t>錄</w:t>
      </w:r>
      <w:bookmarkEnd w:id="6"/>
      <w:bookmarkEnd w:id="7"/>
      <w:bookmarkEnd w:id="8"/>
    </w:p>
    <w:p w14:paraId="5BFEFF29" w14:textId="07776ECE" w:rsidR="003340EF" w:rsidRDefault="00985A25">
      <w:pPr>
        <w:pStyle w:val="10"/>
        <w:rPr>
          <w:rFonts w:asciiTheme="minorHAnsi" w:eastAsiaTheme="minorEastAsia" w:hAnsiTheme="minorHAnsi"/>
          <w:noProof/>
        </w:rPr>
      </w:pPr>
      <w:r>
        <w:fldChar w:fldCharType="begin"/>
      </w:r>
      <w:r>
        <w:instrText xml:space="preserve"> TOC \o "1-3" \h \z \t "</w:instrText>
      </w:r>
      <w:r>
        <w:instrText>篇前篇後</w:instrText>
      </w:r>
      <w:r>
        <w:instrText xml:space="preserve">,1" </w:instrText>
      </w:r>
      <w:r>
        <w:fldChar w:fldCharType="separate"/>
      </w:r>
      <w:hyperlink w:anchor="_Toc59224586" w:history="1">
        <w:r w:rsidR="003340EF" w:rsidRPr="00DE787F">
          <w:rPr>
            <w:rStyle w:val="af3"/>
            <w:rFonts w:hint="eastAsia"/>
            <w:noProof/>
          </w:rPr>
          <w:t>摘</w:t>
        </w:r>
        <w:r w:rsidR="003340EF" w:rsidRPr="00DE787F">
          <w:rPr>
            <w:rStyle w:val="af3"/>
            <w:noProof/>
          </w:rPr>
          <w:t xml:space="preserve"> </w:t>
        </w:r>
        <w:r w:rsidR="003340EF" w:rsidRPr="00DE787F">
          <w:rPr>
            <w:rStyle w:val="af3"/>
            <w:rFonts w:hint="eastAsia"/>
            <w:noProof/>
          </w:rPr>
          <w:t>要</w:t>
        </w:r>
        <w:r w:rsidR="003340EF">
          <w:rPr>
            <w:noProof/>
            <w:webHidden/>
          </w:rPr>
          <w:tab/>
        </w:r>
        <w:r w:rsidR="003340EF">
          <w:rPr>
            <w:noProof/>
            <w:webHidden/>
          </w:rPr>
          <w:fldChar w:fldCharType="begin"/>
        </w:r>
        <w:r w:rsidR="003340EF">
          <w:rPr>
            <w:noProof/>
            <w:webHidden/>
          </w:rPr>
          <w:instrText xml:space="preserve"> PAGEREF _Toc59224586 \h </w:instrText>
        </w:r>
        <w:r w:rsidR="003340EF">
          <w:rPr>
            <w:noProof/>
            <w:webHidden/>
          </w:rPr>
        </w:r>
        <w:r w:rsidR="003340EF">
          <w:rPr>
            <w:noProof/>
            <w:webHidden/>
          </w:rPr>
          <w:fldChar w:fldCharType="separate"/>
        </w:r>
        <w:r w:rsidR="00330679">
          <w:rPr>
            <w:noProof/>
            <w:webHidden/>
          </w:rPr>
          <w:t>I</w:t>
        </w:r>
        <w:r w:rsidR="003340EF">
          <w:rPr>
            <w:noProof/>
            <w:webHidden/>
          </w:rPr>
          <w:fldChar w:fldCharType="end"/>
        </w:r>
      </w:hyperlink>
    </w:p>
    <w:p w14:paraId="608FBDAE" w14:textId="468F9889" w:rsidR="003340EF" w:rsidRDefault="00190E85">
      <w:pPr>
        <w:pStyle w:val="10"/>
        <w:rPr>
          <w:rFonts w:asciiTheme="minorHAnsi" w:eastAsiaTheme="minorEastAsia" w:hAnsiTheme="minorHAnsi"/>
          <w:noProof/>
        </w:rPr>
      </w:pPr>
      <w:hyperlink w:anchor="_Toc59224587" w:history="1">
        <w:r w:rsidR="003340EF" w:rsidRPr="00DE787F">
          <w:rPr>
            <w:rStyle w:val="af3"/>
            <w:noProof/>
          </w:rPr>
          <w:t>Abstract</w:t>
        </w:r>
        <w:r w:rsidR="003340EF">
          <w:rPr>
            <w:noProof/>
            <w:webHidden/>
          </w:rPr>
          <w:tab/>
        </w:r>
        <w:r w:rsidR="003340EF">
          <w:rPr>
            <w:noProof/>
            <w:webHidden/>
          </w:rPr>
          <w:fldChar w:fldCharType="begin"/>
        </w:r>
        <w:r w:rsidR="003340EF">
          <w:rPr>
            <w:noProof/>
            <w:webHidden/>
          </w:rPr>
          <w:instrText xml:space="preserve"> PAGEREF _Toc59224587 \h </w:instrText>
        </w:r>
        <w:r w:rsidR="003340EF">
          <w:rPr>
            <w:noProof/>
            <w:webHidden/>
          </w:rPr>
        </w:r>
        <w:r w:rsidR="003340EF">
          <w:rPr>
            <w:noProof/>
            <w:webHidden/>
          </w:rPr>
          <w:fldChar w:fldCharType="separate"/>
        </w:r>
        <w:r w:rsidR="00330679">
          <w:rPr>
            <w:noProof/>
            <w:webHidden/>
          </w:rPr>
          <w:t>II</w:t>
        </w:r>
        <w:r w:rsidR="003340EF">
          <w:rPr>
            <w:noProof/>
            <w:webHidden/>
          </w:rPr>
          <w:fldChar w:fldCharType="end"/>
        </w:r>
      </w:hyperlink>
    </w:p>
    <w:p w14:paraId="056CAABC" w14:textId="3C47AB5A" w:rsidR="003340EF" w:rsidRDefault="00190E85">
      <w:pPr>
        <w:pStyle w:val="10"/>
        <w:rPr>
          <w:rFonts w:asciiTheme="minorHAnsi" w:eastAsiaTheme="minorEastAsia" w:hAnsiTheme="minorHAnsi"/>
          <w:noProof/>
        </w:rPr>
      </w:pPr>
      <w:hyperlink w:anchor="_Toc59224588" w:history="1">
        <w:r w:rsidR="003340EF" w:rsidRPr="00DE787F">
          <w:rPr>
            <w:rStyle w:val="af3"/>
            <w:rFonts w:hint="eastAsia"/>
            <w:noProof/>
          </w:rPr>
          <w:t>目</w:t>
        </w:r>
        <w:r w:rsidR="003340EF" w:rsidRPr="00DE787F">
          <w:rPr>
            <w:rStyle w:val="af3"/>
            <w:noProof/>
          </w:rPr>
          <w:t xml:space="preserve"> </w:t>
        </w:r>
        <w:r w:rsidR="003340EF" w:rsidRPr="00DE787F">
          <w:rPr>
            <w:rStyle w:val="af3"/>
            <w:rFonts w:hint="eastAsia"/>
            <w:noProof/>
          </w:rPr>
          <w:t>錄</w:t>
        </w:r>
        <w:r w:rsidR="003340EF">
          <w:rPr>
            <w:noProof/>
            <w:webHidden/>
          </w:rPr>
          <w:tab/>
        </w:r>
        <w:r w:rsidR="003340EF">
          <w:rPr>
            <w:noProof/>
            <w:webHidden/>
          </w:rPr>
          <w:fldChar w:fldCharType="begin"/>
        </w:r>
        <w:r w:rsidR="003340EF">
          <w:rPr>
            <w:noProof/>
            <w:webHidden/>
          </w:rPr>
          <w:instrText xml:space="preserve"> PAGEREF _Toc59224588 \h </w:instrText>
        </w:r>
        <w:r w:rsidR="003340EF">
          <w:rPr>
            <w:noProof/>
            <w:webHidden/>
          </w:rPr>
        </w:r>
        <w:r w:rsidR="003340EF">
          <w:rPr>
            <w:noProof/>
            <w:webHidden/>
          </w:rPr>
          <w:fldChar w:fldCharType="separate"/>
        </w:r>
        <w:r w:rsidR="00330679">
          <w:rPr>
            <w:noProof/>
            <w:webHidden/>
          </w:rPr>
          <w:t>III</w:t>
        </w:r>
        <w:r w:rsidR="003340EF">
          <w:rPr>
            <w:noProof/>
            <w:webHidden/>
          </w:rPr>
          <w:fldChar w:fldCharType="end"/>
        </w:r>
      </w:hyperlink>
    </w:p>
    <w:p w14:paraId="34DE9EB4" w14:textId="30CF655D" w:rsidR="003340EF" w:rsidRDefault="00190E85">
      <w:pPr>
        <w:pStyle w:val="10"/>
        <w:rPr>
          <w:rFonts w:asciiTheme="minorHAnsi" w:eastAsiaTheme="minorEastAsia" w:hAnsiTheme="minorHAnsi"/>
          <w:noProof/>
        </w:rPr>
      </w:pPr>
      <w:hyperlink w:anchor="_Toc59224589" w:history="1">
        <w:r w:rsidR="003340EF" w:rsidRPr="00DE787F">
          <w:rPr>
            <w:rStyle w:val="af3"/>
            <w:rFonts w:hint="eastAsia"/>
            <w:noProof/>
          </w:rPr>
          <w:t>表目錄</w:t>
        </w:r>
        <w:r w:rsidR="003340EF">
          <w:rPr>
            <w:noProof/>
            <w:webHidden/>
          </w:rPr>
          <w:tab/>
        </w:r>
        <w:r w:rsidR="003340EF">
          <w:rPr>
            <w:noProof/>
            <w:webHidden/>
          </w:rPr>
          <w:fldChar w:fldCharType="begin"/>
        </w:r>
        <w:r w:rsidR="003340EF">
          <w:rPr>
            <w:noProof/>
            <w:webHidden/>
          </w:rPr>
          <w:instrText xml:space="preserve"> PAGEREF _Toc59224589 \h </w:instrText>
        </w:r>
        <w:r w:rsidR="003340EF">
          <w:rPr>
            <w:noProof/>
            <w:webHidden/>
          </w:rPr>
        </w:r>
        <w:r w:rsidR="003340EF">
          <w:rPr>
            <w:noProof/>
            <w:webHidden/>
          </w:rPr>
          <w:fldChar w:fldCharType="separate"/>
        </w:r>
        <w:r w:rsidR="00330679">
          <w:rPr>
            <w:noProof/>
            <w:webHidden/>
          </w:rPr>
          <w:t>V</w:t>
        </w:r>
        <w:r w:rsidR="003340EF">
          <w:rPr>
            <w:noProof/>
            <w:webHidden/>
          </w:rPr>
          <w:fldChar w:fldCharType="end"/>
        </w:r>
      </w:hyperlink>
    </w:p>
    <w:p w14:paraId="5B7B1FE7" w14:textId="361DA054" w:rsidR="003340EF" w:rsidRDefault="00190E85">
      <w:pPr>
        <w:pStyle w:val="10"/>
        <w:rPr>
          <w:rFonts w:asciiTheme="minorHAnsi" w:eastAsiaTheme="minorEastAsia" w:hAnsiTheme="minorHAnsi"/>
          <w:noProof/>
        </w:rPr>
      </w:pPr>
      <w:hyperlink w:anchor="_Toc59224590" w:history="1">
        <w:r w:rsidR="003340EF" w:rsidRPr="00DE787F">
          <w:rPr>
            <w:rStyle w:val="af3"/>
            <w:rFonts w:hint="eastAsia"/>
            <w:noProof/>
          </w:rPr>
          <w:t>圖目錄</w:t>
        </w:r>
        <w:r w:rsidR="003340EF">
          <w:rPr>
            <w:noProof/>
            <w:webHidden/>
          </w:rPr>
          <w:tab/>
        </w:r>
        <w:r w:rsidR="003340EF">
          <w:rPr>
            <w:noProof/>
            <w:webHidden/>
          </w:rPr>
          <w:fldChar w:fldCharType="begin"/>
        </w:r>
        <w:r w:rsidR="003340EF">
          <w:rPr>
            <w:noProof/>
            <w:webHidden/>
          </w:rPr>
          <w:instrText xml:space="preserve"> PAGEREF _Toc59224590 \h </w:instrText>
        </w:r>
        <w:r w:rsidR="003340EF">
          <w:rPr>
            <w:noProof/>
            <w:webHidden/>
          </w:rPr>
        </w:r>
        <w:r w:rsidR="003340EF">
          <w:rPr>
            <w:noProof/>
            <w:webHidden/>
          </w:rPr>
          <w:fldChar w:fldCharType="separate"/>
        </w:r>
        <w:r w:rsidR="00330679">
          <w:rPr>
            <w:noProof/>
            <w:webHidden/>
          </w:rPr>
          <w:t>VI</w:t>
        </w:r>
        <w:r w:rsidR="003340EF">
          <w:rPr>
            <w:noProof/>
            <w:webHidden/>
          </w:rPr>
          <w:fldChar w:fldCharType="end"/>
        </w:r>
      </w:hyperlink>
    </w:p>
    <w:p w14:paraId="1D83C9D2" w14:textId="7474FA95" w:rsidR="003340EF" w:rsidRDefault="00190E85">
      <w:pPr>
        <w:pStyle w:val="10"/>
        <w:rPr>
          <w:rFonts w:asciiTheme="minorHAnsi" w:eastAsiaTheme="minorEastAsia" w:hAnsiTheme="minorHAnsi"/>
          <w:noProof/>
        </w:rPr>
      </w:pPr>
      <w:hyperlink w:anchor="_Toc59224591" w:history="1">
        <w:r w:rsidR="003340EF" w:rsidRPr="00DE787F">
          <w:rPr>
            <w:rStyle w:val="af3"/>
            <w:rFonts w:ascii="Arial" w:hAnsi="Arial" w:hint="eastAsia"/>
            <w:noProof/>
          </w:rPr>
          <w:t>第</w:t>
        </w:r>
        <w:r w:rsidR="003340EF" w:rsidRPr="00DE787F">
          <w:rPr>
            <w:rStyle w:val="af3"/>
            <w:rFonts w:ascii="Arial" w:hAnsi="Arial" w:hint="eastAsia"/>
            <w:noProof/>
          </w:rPr>
          <w:t>1</w:t>
        </w:r>
        <w:r w:rsidR="003340EF" w:rsidRPr="00DE787F">
          <w:rPr>
            <w:rStyle w:val="af3"/>
            <w:rFonts w:ascii="Arial" w:hAnsi="Arial" w:hint="eastAsia"/>
            <w:noProof/>
          </w:rPr>
          <w:t>章</w:t>
        </w:r>
        <w:r w:rsidR="003340EF" w:rsidRPr="00DE787F">
          <w:rPr>
            <w:rStyle w:val="af3"/>
            <w:rFonts w:ascii="Arial" w:hAnsi="Arial" w:hint="eastAsia"/>
            <w:noProof/>
          </w:rPr>
          <w:t>.</w:t>
        </w:r>
        <w:r w:rsidR="003340EF" w:rsidRPr="00DE787F">
          <w:rPr>
            <w:rStyle w:val="af3"/>
            <w:rFonts w:hint="eastAsia"/>
            <w:noProof/>
          </w:rPr>
          <w:t xml:space="preserve"> </w:t>
        </w:r>
        <w:r w:rsidR="003340EF" w:rsidRPr="00DE787F">
          <w:rPr>
            <w:rStyle w:val="af3"/>
            <w:rFonts w:hint="eastAsia"/>
            <w:noProof/>
          </w:rPr>
          <w:t>緒論</w:t>
        </w:r>
        <w:r w:rsidR="003340EF">
          <w:rPr>
            <w:noProof/>
            <w:webHidden/>
          </w:rPr>
          <w:tab/>
        </w:r>
        <w:r w:rsidR="003340EF">
          <w:rPr>
            <w:noProof/>
            <w:webHidden/>
          </w:rPr>
          <w:fldChar w:fldCharType="begin"/>
        </w:r>
        <w:r w:rsidR="003340EF">
          <w:rPr>
            <w:noProof/>
            <w:webHidden/>
          </w:rPr>
          <w:instrText xml:space="preserve"> PAGEREF _Toc59224591 \h </w:instrText>
        </w:r>
        <w:r w:rsidR="003340EF">
          <w:rPr>
            <w:noProof/>
            <w:webHidden/>
          </w:rPr>
        </w:r>
        <w:r w:rsidR="003340EF">
          <w:rPr>
            <w:noProof/>
            <w:webHidden/>
          </w:rPr>
          <w:fldChar w:fldCharType="separate"/>
        </w:r>
        <w:r w:rsidR="00330679">
          <w:rPr>
            <w:noProof/>
            <w:webHidden/>
          </w:rPr>
          <w:t>1</w:t>
        </w:r>
        <w:r w:rsidR="003340EF">
          <w:rPr>
            <w:noProof/>
            <w:webHidden/>
          </w:rPr>
          <w:fldChar w:fldCharType="end"/>
        </w:r>
      </w:hyperlink>
    </w:p>
    <w:p w14:paraId="63E23C27" w14:textId="08A3331D" w:rsidR="003340EF" w:rsidRDefault="00190E85">
      <w:pPr>
        <w:pStyle w:val="21"/>
        <w:rPr>
          <w:rFonts w:asciiTheme="minorHAnsi" w:eastAsiaTheme="minorEastAsia" w:hAnsiTheme="minorHAnsi"/>
        </w:rPr>
      </w:pPr>
      <w:hyperlink w:anchor="_Toc59224592" w:history="1">
        <w:r w:rsidR="003340EF" w:rsidRPr="00DE787F">
          <w:rPr>
            <w:rStyle w:val="af3"/>
          </w:rPr>
          <w:t>1.1.</w:t>
        </w:r>
        <w:r w:rsidR="003340EF" w:rsidRPr="00DE787F">
          <w:rPr>
            <w:rStyle w:val="af3"/>
            <w:rFonts w:hint="eastAsia"/>
          </w:rPr>
          <w:t xml:space="preserve"> </w:t>
        </w:r>
        <w:r w:rsidR="003340EF" w:rsidRPr="00DE787F">
          <w:rPr>
            <w:rStyle w:val="af3"/>
            <w:rFonts w:hint="eastAsia"/>
          </w:rPr>
          <w:t>研究背景與動機</w:t>
        </w:r>
        <w:r w:rsidR="003340EF">
          <w:rPr>
            <w:webHidden/>
          </w:rPr>
          <w:tab/>
        </w:r>
        <w:r w:rsidR="003340EF">
          <w:rPr>
            <w:webHidden/>
          </w:rPr>
          <w:fldChar w:fldCharType="begin"/>
        </w:r>
        <w:r w:rsidR="003340EF">
          <w:rPr>
            <w:webHidden/>
          </w:rPr>
          <w:instrText xml:space="preserve"> PAGEREF _Toc59224592 \h </w:instrText>
        </w:r>
        <w:r w:rsidR="003340EF">
          <w:rPr>
            <w:webHidden/>
          </w:rPr>
        </w:r>
        <w:r w:rsidR="003340EF">
          <w:rPr>
            <w:webHidden/>
          </w:rPr>
          <w:fldChar w:fldCharType="separate"/>
        </w:r>
        <w:r w:rsidR="00330679">
          <w:rPr>
            <w:webHidden/>
          </w:rPr>
          <w:t>1</w:t>
        </w:r>
        <w:r w:rsidR="003340EF">
          <w:rPr>
            <w:webHidden/>
          </w:rPr>
          <w:fldChar w:fldCharType="end"/>
        </w:r>
      </w:hyperlink>
    </w:p>
    <w:p w14:paraId="792A8D37" w14:textId="4AA84210" w:rsidR="003340EF" w:rsidRDefault="00190E85">
      <w:pPr>
        <w:pStyle w:val="21"/>
        <w:rPr>
          <w:rFonts w:asciiTheme="minorHAnsi" w:eastAsiaTheme="minorEastAsia" w:hAnsiTheme="minorHAnsi"/>
        </w:rPr>
      </w:pPr>
      <w:hyperlink w:anchor="_Toc59224593" w:history="1">
        <w:r w:rsidR="003340EF" w:rsidRPr="00DE787F">
          <w:rPr>
            <w:rStyle w:val="af3"/>
          </w:rPr>
          <w:t>1.2.</w:t>
        </w:r>
        <w:r w:rsidR="003340EF" w:rsidRPr="00DE787F">
          <w:rPr>
            <w:rStyle w:val="af3"/>
            <w:rFonts w:hint="eastAsia"/>
          </w:rPr>
          <w:t xml:space="preserve"> </w:t>
        </w:r>
        <w:r w:rsidR="003340EF" w:rsidRPr="00DE787F">
          <w:rPr>
            <w:rStyle w:val="af3"/>
            <w:rFonts w:hint="eastAsia"/>
          </w:rPr>
          <w:t>研究目的</w:t>
        </w:r>
        <w:r w:rsidR="003340EF">
          <w:rPr>
            <w:webHidden/>
          </w:rPr>
          <w:tab/>
        </w:r>
        <w:r w:rsidR="003340EF">
          <w:rPr>
            <w:webHidden/>
          </w:rPr>
          <w:fldChar w:fldCharType="begin"/>
        </w:r>
        <w:r w:rsidR="003340EF">
          <w:rPr>
            <w:webHidden/>
          </w:rPr>
          <w:instrText xml:space="preserve"> PAGEREF _Toc59224593 \h </w:instrText>
        </w:r>
        <w:r w:rsidR="003340EF">
          <w:rPr>
            <w:webHidden/>
          </w:rPr>
        </w:r>
        <w:r w:rsidR="003340EF">
          <w:rPr>
            <w:webHidden/>
          </w:rPr>
          <w:fldChar w:fldCharType="separate"/>
        </w:r>
        <w:r w:rsidR="00330679">
          <w:rPr>
            <w:webHidden/>
          </w:rPr>
          <w:t>2</w:t>
        </w:r>
        <w:r w:rsidR="003340EF">
          <w:rPr>
            <w:webHidden/>
          </w:rPr>
          <w:fldChar w:fldCharType="end"/>
        </w:r>
      </w:hyperlink>
    </w:p>
    <w:p w14:paraId="70786A25" w14:textId="477DD1BD" w:rsidR="003340EF" w:rsidRDefault="00190E85">
      <w:pPr>
        <w:pStyle w:val="21"/>
        <w:rPr>
          <w:rFonts w:asciiTheme="minorHAnsi" w:eastAsiaTheme="minorEastAsia" w:hAnsiTheme="minorHAnsi"/>
        </w:rPr>
      </w:pPr>
      <w:hyperlink w:anchor="_Toc59224594" w:history="1">
        <w:r w:rsidR="003340EF" w:rsidRPr="00DE787F">
          <w:rPr>
            <w:rStyle w:val="af3"/>
          </w:rPr>
          <w:t>1.3.</w:t>
        </w:r>
        <w:r w:rsidR="003340EF" w:rsidRPr="00DE787F">
          <w:rPr>
            <w:rStyle w:val="af3"/>
            <w:rFonts w:hint="eastAsia"/>
          </w:rPr>
          <w:t xml:space="preserve"> </w:t>
        </w:r>
        <w:r w:rsidR="003340EF" w:rsidRPr="00DE787F">
          <w:rPr>
            <w:rStyle w:val="af3"/>
            <w:rFonts w:hint="eastAsia"/>
          </w:rPr>
          <w:t>研究問題</w:t>
        </w:r>
        <w:r w:rsidR="003340EF">
          <w:rPr>
            <w:webHidden/>
          </w:rPr>
          <w:tab/>
        </w:r>
        <w:r w:rsidR="003340EF">
          <w:rPr>
            <w:webHidden/>
          </w:rPr>
          <w:fldChar w:fldCharType="begin"/>
        </w:r>
        <w:r w:rsidR="003340EF">
          <w:rPr>
            <w:webHidden/>
          </w:rPr>
          <w:instrText xml:space="preserve"> PAGEREF _Toc59224594 \h </w:instrText>
        </w:r>
        <w:r w:rsidR="003340EF">
          <w:rPr>
            <w:webHidden/>
          </w:rPr>
        </w:r>
        <w:r w:rsidR="003340EF">
          <w:rPr>
            <w:webHidden/>
          </w:rPr>
          <w:fldChar w:fldCharType="separate"/>
        </w:r>
        <w:r w:rsidR="00330679">
          <w:rPr>
            <w:webHidden/>
          </w:rPr>
          <w:t>3</w:t>
        </w:r>
        <w:r w:rsidR="003340EF">
          <w:rPr>
            <w:webHidden/>
          </w:rPr>
          <w:fldChar w:fldCharType="end"/>
        </w:r>
      </w:hyperlink>
    </w:p>
    <w:p w14:paraId="568CEE53" w14:textId="07A22CF9" w:rsidR="003340EF" w:rsidRDefault="00190E85">
      <w:pPr>
        <w:pStyle w:val="21"/>
        <w:rPr>
          <w:rFonts w:asciiTheme="minorHAnsi" w:eastAsiaTheme="minorEastAsia" w:hAnsiTheme="minorHAnsi"/>
        </w:rPr>
      </w:pPr>
      <w:hyperlink w:anchor="_Toc59224595" w:history="1">
        <w:r w:rsidR="003340EF" w:rsidRPr="00DE787F">
          <w:rPr>
            <w:rStyle w:val="af3"/>
          </w:rPr>
          <w:t>1.4.</w:t>
        </w:r>
        <w:r w:rsidR="003340EF" w:rsidRPr="00DE787F">
          <w:rPr>
            <w:rStyle w:val="af3"/>
            <w:rFonts w:hint="eastAsia"/>
          </w:rPr>
          <w:t xml:space="preserve"> </w:t>
        </w:r>
        <w:r w:rsidR="003340EF" w:rsidRPr="00DE787F">
          <w:rPr>
            <w:rStyle w:val="af3"/>
            <w:rFonts w:hint="eastAsia"/>
          </w:rPr>
          <w:t>研究對象與範圍</w:t>
        </w:r>
        <w:r w:rsidR="003340EF">
          <w:rPr>
            <w:webHidden/>
          </w:rPr>
          <w:tab/>
        </w:r>
        <w:r w:rsidR="003340EF">
          <w:rPr>
            <w:webHidden/>
          </w:rPr>
          <w:fldChar w:fldCharType="begin"/>
        </w:r>
        <w:r w:rsidR="003340EF">
          <w:rPr>
            <w:webHidden/>
          </w:rPr>
          <w:instrText xml:space="preserve"> PAGEREF _Toc59224595 \h </w:instrText>
        </w:r>
        <w:r w:rsidR="003340EF">
          <w:rPr>
            <w:webHidden/>
          </w:rPr>
        </w:r>
        <w:r w:rsidR="003340EF">
          <w:rPr>
            <w:webHidden/>
          </w:rPr>
          <w:fldChar w:fldCharType="separate"/>
        </w:r>
        <w:r w:rsidR="00330679">
          <w:rPr>
            <w:webHidden/>
          </w:rPr>
          <w:t>3</w:t>
        </w:r>
        <w:r w:rsidR="003340EF">
          <w:rPr>
            <w:webHidden/>
          </w:rPr>
          <w:fldChar w:fldCharType="end"/>
        </w:r>
      </w:hyperlink>
    </w:p>
    <w:p w14:paraId="779FBABE" w14:textId="743415CA" w:rsidR="003340EF" w:rsidRDefault="00190E85">
      <w:pPr>
        <w:pStyle w:val="21"/>
        <w:rPr>
          <w:rFonts w:asciiTheme="minorHAnsi" w:eastAsiaTheme="minorEastAsia" w:hAnsiTheme="minorHAnsi"/>
        </w:rPr>
      </w:pPr>
      <w:hyperlink w:anchor="_Toc59224596" w:history="1">
        <w:r w:rsidR="003340EF" w:rsidRPr="00DE787F">
          <w:rPr>
            <w:rStyle w:val="af3"/>
          </w:rPr>
          <w:t>1.5.</w:t>
        </w:r>
        <w:r w:rsidR="003340EF" w:rsidRPr="00DE787F">
          <w:rPr>
            <w:rStyle w:val="af3"/>
            <w:rFonts w:hint="eastAsia"/>
          </w:rPr>
          <w:t xml:space="preserve"> </w:t>
        </w:r>
        <w:r w:rsidR="003340EF" w:rsidRPr="00DE787F">
          <w:rPr>
            <w:rStyle w:val="af3"/>
            <w:rFonts w:hint="eastAsia"/>
          </w:rPr>
          <w:t>研究流程</w:t>
        </w:r>
        <w:r w:rsidR="003340EF">
          <w:rPr>
            <w:webHidden/>
          </w:rPr>
          <w:tab/>
        </w:r>
        <w:r w:rsidR="003340EF">
          <w:rPr>
            <w:webHidden/>
          </w:rPr>
          <w:fldChar w:fldCharType="begin"/>
        </w:r>
        <w:r w:rsidR="003340EF">
          <w:rPr>
            <w:webHidden/>
          </w:rPr>
          <w:instrText xml:space="preserve"> PAGEREF _Toc59224596 \h </w:instrText>
        </w:r>
        <w:r w:rsidR="003340EF">
          <w:rPr>
            <w:webHidden/>
          </w:rPr>
        </w:r>
        <w:r w:rsidR="003340EF">
          <w:rPr>
            <w:webHidden/>
          </w:rPr>
          <w:fldChar w:fldCharType="separate"/>
        </w:r>
        <w:r w:rsidR="00330679">
          <w:rPr>
            <w:webHidden/>
          </w:rPr>
          <w:t>3</w:t>
        </w:r>
        <w:r w:rsidR="003340EF">
          <w:rPr>
            <w:webHidden/>
          </w:rPr>
          <w:fldChar w:fldCharType="end"/>
        </w:r>
      </w:hyperlink>
    </w:p>
    <w:p w14:paraId="45CC0E00" w14:textId="3EC179CB" w:rsidR="003340EF" w:rsidRDefault="00190E85">
      <w:pPr>
        <w:pStyle w:val="10"/>
        <w:rPr>
          <w:rFonts w:asciiTheme="minorHAnsi" w:eastAsiaTheme="minorEastAsia" w:hAnsiTheme="minorHAnsi"/>
          <w:noProof/>
        </w:rPr>
      </w:pPr>
      <w:hyperlink w:anchor="_Toc59224597" w:history="1">
        <w:r w:rsidR="003340EF" w:rsidRPr="00DE787F">
          <w:rPr>
            <w:rStyle w:val="af3"/>
            <w:rFonts w:ascii="Arial" w:hAnsi="Arial" w:hint="eastAsia"/>
            <w:noProof/>
          </w:rPr>
          <w:t>第</w:t>
        </w:r>
        <w:r w:rsidR="003340EF" w:rsidRPr="00DE787F">
          <w:rPr>
            <w:rStyle w:val="af3"/>
            <w:rFonts w:ascii="Arial" w:hAnsi="Arial" w:hint="eastAsia"/>
            <w:noProof/>
          </w:rPr>
          <w:t>2</w:t>
        </w:r>
        <w:r w:rsidR="003340EF" w:rsidRPr="00DE787F">
          <w:rPr>
            <w:rStyle w:val="af3"/>
            <w:rFonts w:ascii="Arial" w:hAnsi="Arial" w:hint="eastAsia"/>
            <w:noProof/>
          </w:rPr>
          <w:t>章</w:t>
        </w:r>
        <w:r w:rsidR="003340EF" w:rsidRPr="00DE787F">
          <w:rPr>
            <w:rStyle w:val="af3"/>
            <w:rFonts w:ascii="Arial" w:hAnsi="Arial" w:hint="eastAsia"/>
            <w:noProof/>
          </w:rPr>
          <w:t>.</w:t>
        </w:r>
        <w:r w:rsidR="003340EF" w:rsidRPr="00DE787F">
          <w:rPr>
            <w:rStyle w:val="af3"/>
            <w:rFonts w:hint="eastAsia"/>
            <w:noProof/>
          </w:rPr>
          <w:t xml:space="preserve"> </w:t>
        </w:r>
        <w:r w:rsidR="003340EF" w:rsidRPr="00DE787F">
          <w:rPr>
            <w:rStyle w:val="af3"/>
            <w:rFonts w:hint="eastAsia"/>
            <w:noProof/>
          </w:rPr>
          <w:t>文獻探討</w:t>
        </w:r>
        <w:r w:rsidR="003340EF">
          <w:rPr>
            <w:noProof/>
            <w:webHidden/>
          </w:rPr>
          <w:tab/>
        </w:r>
        <w:r w:rsidR="003340EF">
          <w:rPr>
            <w:noProof/>
            <w:webHidden/>
          </w:rPr>
          <w:fldChar w:fldCharType="begin"/>
        </w:r>
        <w:r w:rsidR="003340EF">
          <w:rPr>
            <w:noProof/>
            <w:webHidden/>
          </w:rPr>
          <w:instrText xml:space="preserve"> PAGEREF _Toc59224597 \h </w:instrText>
        </w:r>
        <w:r w:rsidR="003340EF">
          <w:rPr>
            <w:noProof/>
            <w:webHidden/>
          </w:rPr>
        </w:r>
        <w:r w:rsidR="003340EF">
          <w:rPr>
            <w:noProof/>
            <w:webHidden/>
          </w:rPr>
          <w:fldChar w:fldCharType="separate"/>
        </w:r>
        <w:r w:rsidR="00330679">
          <w:rPr>
            <w:noProof/>
            <w:webHidden/>
          </w:rPr>
          <w:t>5</w:t>
        </w:r>
        <w:r w:rsidR="003340EF">
          <w:rPr>
            <w:noProof/>
            <w:webHidden/>
          </w:rPr>
          <w:fldChar w:fldCharType="end"/>
        </w:r>
      </w:hyperlink>
    </w:p>
    <w:p w14:paraId="4041DCF5" w14:textId="4B86E4F2" w:rsidR="003340EF" w:rsidRDefault="00190E85">
      <w:pPr>
        <w:pStyle w:val="21"/>
        <w:rPr>
          <w:rFonts w:asciiTheme="minorHAnsi" w:eastAsiaTheme="minorEastAsia" w:hAnsiTheme="minorHAnsi"/>
        </w:rPr>
      </w:pPr>
      <w:hyperlink w:anchor="_Toc59224598" w:history="1">
        <w:r w:rsidR="003340EF" w:rsidRPr="00DE787F">
          <w:rPr>
            <w:rStyle w:val="af3"/>
          </w:rPr>
          <w:t>2.1.</w:t>
        </w:r>
        <w:r w:rsidR="003340EF" w:rsidRPr="00DE787F">
          <w:rPr>
            <w:rStyle w:val="af3"/>
            <w:rFonts w:hint="eastAsia"/>
          </w:rPr>
          <w:t xml:space="preserve"> </w:t>
        </w:r>
        <w:r w:rsidR="003340EF" w:rsidRPr="00DE787F">
          <w:rPr>
            <w:rStyle w:val="af3"/>
            <w:rFonts w:hint="eastAsia"/>
          </w:rPr>
          <w:t>運動鞋類定義</w:t>
        </w:r>
        <w:r w:rsidR="003340EF">
          <w:rPr>
            <w:webHidden/>
          </w:rPr>
          <w:tab/>
        </w:r>
        <w:r w:rsidR="003340EF">
          <w:rPr>
            <w:webHidden/>
          </w:rPr>
          <w:fldChar w:fldCharType="begin"/>
        </w:r>
        <w:r w:rsidR="003340EF">
          <w:rPr>
            <w:webHidden/>
          </w:rPr>
          <w:instrText xml:space="preserve"> PAGEREF _Toc59224598 \h </w:instrText>
        </w:r>
        <w:r w:rsidR="003340EF">
          <w:rPr>
            <w:webHidden/>
          </w:rPr>
        </w:r>
        <w:r w:rsidR="003340EF">
          <w:rPr>
            <w:webHidden/>
          </w:rPr>
          <w:fldChar w:fldCharType="separate"/>
        </w:r>
        <w:r w:rsidR="00330679">
          <w:rPr>
            <w:webHidden/>
          </w:rPr>
          <w:t>5</w:t>
        </w:r>
        <w:r w:rsidR="003340EF">
          <w:rPr>
            <w:webHidden/>
          </w:rPr>
          <w:fldChar w:fldCharType="end"/>
        </w:r>
      </w:hyperlink>
    </w:p>
    <w:p w14:paraId="39C67D5E" w14:textId="45C8A812" w:rsidR="003340EF" w:rsidRDefault="00190E85">
      <w:pPr>
        <w:pStyle w:val="31"/>
        <w:rPr>
          <w:rFonts w:asciiTheme="minorHAnsi" w:eastAsiaTheme="minorEastAsia" w:hAnsiTheme="minorHAnsi"/>
        </w:rPr>
      </w:pPr>
      <w:hyperlink w:anchor="_Toc59224599" w:history="1">
        <w:r w:rsidR="003340EF" w:rsidRPr="00DE787F">
          <w:rPr>
            <w:rStyle w:val="af3"/>
          </w:rPr>
          <w:t>2.1.1.</w:t>
        </w:r>
        <w:r w:rsidR="003340EF" w:rsidRPr="00DE787F">
          <w:rPr>
            <w:rStyle w:val="af3"/>
            <w:rFonts w:hint="eastAsia"/>
          </w:rPr>
          <w:t xml:space="preserve"> </w:t>
        </w:r>
        <w:r w:rsidR="003340EF" w:rsidRPr="00DE787F">
          <w:rPr>
            <w:rStyle w:val="af3"/>
            <w:rFonts w:hint="eastAsia"/>
          </w:rPr>
          <w:t>運動鞋品牌</w:t>
        </w:r>
        <w:r w:rsidR="003340EF">
          <w:rPr>
            <w:webHidden/>
          </w:rPr>
          <w:tab/>
        </w:r>
        <w:r w:rsidR="003340EF">
          <w:rPr>
            <w:webHidden/>
          </w:rPr>
          <w:fldChar w:fldCharType="begin"/>
        </w:r>
        <w:r w:rsidR="003340EF">
          <w:rPr>
            <w:webHidden/>
          </w:rPr>
          <w:instrText xml:space="preserve"> PAGEREF _Toc59224599 \h </w:instrText>
        </w:r>
        <w:r w:rsidR="003340EF">
          <w:rPr>
            <w:webHidden/>
          </w:rPr>
        </w:r>
        <w:r w:rsidR="003340EF">
          <w:rPr>
            <w:webHidden/>
          </w:rPr>
          <w:fldChar w:fldCharType="separate"/>
        </w:r>
        <w:r w:rsidR="00330679">
          <w:rPr>
            <w:webHidden/>
          </w:rPr>
          <w:t>6</w:t>
        </w:r>
        <w:r w:rsidR="003340EF">
          <w:rPr>
            <w:webHidden/>
          </w:rPr>
          <w:fldChar w:fldCharType="end"/>
        </w:r>
      </w:hyperlink>
    </w:p>
    <w:p w14:paraId="0EC45B3D" w14:textId="039350A2" w:rsidR="003340EF" w:rsidRDefault="00190E85">
      <w:pPr>
        <w:pStyle w:val="31"/>
        <w:rPr>
          <w:rFonts w:asciiTheme="minorHAnsi" w:eastAsiaTheme="minorEastAsia" w:hAnsiTheme="minorHAnsi"/>
        </w:rPr>
      </w:pPr>
      <w:hyperlink w:anchor="_Toc59224600" w:history="1">
        <w:r w:rsidR="003340EF" w:rsidRPr="00DE787F">
          <w:rPr>
            <w:rStyle w:val="af3"/>
          </w:rPr>
          <w:t>2.1.2.</w:t>
        </w:r>
        <w:r w:rsidR="003340EF" w:rsidRPr="00DE787F">
          <w:rPr>
            <w:rStyle w:val="af3"/>
            <w:rFonts w:hint="eastAsia"/>
          </w:rPr>
          <w:t xml:space="preserve"> </w:t>
        </w:r>
        <w:r w:rsidR="003340EF" w:rsidRPr="00DE787F">
          <w:rPr>
            <w:rStyle w:val="af3"/>
            <w:rFonts w:hint="eastAsia"/>
          </w:rPr>
          <w:t>運動鞋類的市場概況</w:t>
        </w:r>
        <w:r w:rsidR="003340EF">
          <w:rPr>
            <w:webHidden/>
          </w:rPr>
          <w:tab/>
        </w:r>
        <w:r w:rsidR="003340EF">
          <w:rPr>
            <w:webHidden/>
          </w:rPr>
          <w:fldChar w:fldCharType="begin"/>
        </w:r>
        <w:r w:rsidR="003340EF">
          <w:rPr>
            <w:webHidden/>
          </w:rPr>
          <w:instrText xml:space="preserve"> PAGEREF _Toc59224600 \h </w:instrText>
        </w:r>
        <w:r w:rsidR="003340EF">
          <w:rPr>
            <w:webHidden/>
          </w:rPr>
        </w:r>
        <w:r w:rsidR="003340EF">
          <w:rPr>
            <w:webHidden/>
          </w:rPr>
          <w:fldChar w:fldCharType="separate"/>
        </w:r>
        <w:r w:rsidR="00330679">
          <w:rPr>
            <w:webHidden/>
          </w:rPr>
          <w:t>8</w:t>
        </w:r>
        <w:r w:rsidR="003340EF">
          <w:rPr>
            <w:webHidden/>
          </w:rPr>
          <w:fldChar w:fldCharType="end"/>
        </w:r>
      </w:hyperlink>
    </w:p>
    <w:p w14:paraId="1DECEFB4" w14:textId="33ABFDB7" w:rsidR="003340EF" w:rsidRDefault="00190E85">
      <w:pPr>
        <w:pStyle w:val="21"/>
        <w:rPr>
          <w:rFonts w:asciiTheme="minorHAnsi" w:eastAsiaTheme="minorEastAsia" w:hAnsiTheme="minorHAnsi"/>
        </w:rPr>
      </w:pPr>
      <w:hyperlink w:anchor="_Toc59224601" w:history="1">
        <w:r w:rsidR="003340EF" w:rsidRPr="00DE787F">
          <w:rPr>
            <w:rStyle w:val="af3"/>
          </w:rPr>
          <w:t>2.2.</w:t>
        </w:r>
        <w:r w:rsidR="003340EF" w:rsidRPr="00DE787F">
          <w:rPr>
            <w:rStyle w:val="af3"/>
            <w:rFonts w:hint="eastAsia"/>
          </w:rPr>
          <w:t xml:space="preserve"> </w:t>
        </w:r>
        <w:r w:rsidR="003340EF" w:rsidRPr="00DE787F">
          <w:rPr>
            <w:rStyle w:val="af3"/>
            <w:rFonts w:hint="eastAsia"/>
          </w:rPr>
          <w:t>品牌形象</w:t>
        </w:r>
        <w:r w:rsidR="003340EF">
          <w:rPr>
            <w:webHidden/>
          </w:rPr>
          <w:tab/>
        </w:r>
        <w:r w:rsidR="003340EF">
          <w:rPr>
            <w:webHidden/>
          </w:rPr>
          <w:fldChar w:fldCharType="begin"/>
        </w:r>
        <w:r w:rsidR="003340EF">
          <w:rPr>
            <w:webHidden/>
          </w:rPr>
          <w:instrText xml:space="preserve"> PAGEREF _Toc59224601 \h </w:instrText>
        </w:r>
        <w:r w:rsidR="003340EF">
          <w:rPr>
            <w:webHidden/>
          </w:rPr>
        </w:r>
        <w:r w:rsidR="003340EF">
          <w:rPr>
            <w:webHidden/>
          </w:rPr>
          <w:fldChar w:fldCharType="separate"/>
        </w:r>
        <w:r w:rsidR="00330679">
          <w:rPr>
            <w:webHidden/>
          </w:rPr>
          <w:t>10</w:t>
        </w:r>
        <w:r w:rsidR="003340EF">
          <w:rPr>
            <w:webHidden/>
          </w:rPr>
          <w:fldChar w:fldCharType="end"/>
        </w:r>
      </w:hyperlink>
    </w:p>
    <w:p w14:paraId="25B49D3D" w14:textId="4324C0A0" w:rsidR="003340EF" w:rsidRDefault="00190E85">
      <w:pPr>
        <w:pStyle w:val="31"/>
        <w:rPr>
          <w:rFonts w:asciiTheme="minorHAnsi" w:eastAsiaTheme="minorEastAsia" w:hAnsiTheme="minorHAnsi"/>
        </w:rPr>
      </w:pPr>
      <w:hyperlink w:anchor="_Toc59224602" w:history="1">
        <w:r w:rsidR="003340EF" w:rsidRPr="00DE787F">
          <w:rPr>
            <w:rStyle w:val="af3"/>
          </w:rPr>
          <w:t>2.2.1.</w:t>
        </w:r>
        <w:r w:rsidR="003340EF" w:rsidRPr="00DE787F">
          <w:rPr>
            <w:rStyle w:val="af3"/>
            <w:rFonts w:hint="eastAsia"/>
          </w:rPr>
          <w:t xml:space="preserve"> </w:t>
        </w:r>
        <w:r w:rsidR="003340EF" w:rsidRPr="00DE787F">
          <w:rPr>
            <w:rStyle w:val="af3"/>
            <w:rFonts w:hint="eastAsia"/>
          </w:rPr>
          <w:t>品牌的定義</w:t>
        </w:r>
        <w:r w:rsidR="003340EF">
          <w:rPr>
            <w:webHidden/>
          </w:rPr>
          <w:tab/>
        </w:r>
        <w:r w:rsidR="003340EF">
          <w:rPr>
            <w:webHidden/>
          </w:rPr>
          <w:fldChar w:fldCharType="begin"/>
        </w:r>
        <w:r w:rsidR="003340EF">
          <w:rPr>
            <w:webHidden/>
          </w:rPr>
          <w:instrText xml:space="preserve"> PAGEREF _Toc59224602 \h </w:instrText>
        </w:r>
        <w:r w:rsidR="003340EF">
          <w:rPr>
            <w:webHidden/>
          </w:rPr>
        </w:r>
        <w:r w:rsidR="003340EF">
          <w:rPr>
            <w:webHidden/>
          </w:rPr>
          <w:fldChar w:fldCharType="separate"/>
        </w:r>
        <w:r w:rsidR="00330679">
          <w:rPr>
            <w:webHidden/>
          </w:rPr>
          <w:t>10</w:t>
        </w:r>
        <w:r w:rsidR="003340EF">
          <w:rPr>
            <w:webHidden/>
          </w:rPr>
          <w:fldChar w:fldCharType="end"/>
        </w:r>
      </w:hyperlink>
    </w:p>
    <w:p w14:paraId="1D0106A1" w14:textId="0596BDE7" w:rsidR="003340EF" w:rsidRDefault="00190E85">
      <w:pPr>
        <w:pStyle w:val="31"/>
        <w:rPr>
          <w:rFonts w:asciiTheme="minorHAnsi" w:eastAsiaTheme="minorEastAsia" w:hAnsiTheme="minorHAnsi"/>
        </w:rPr>
      </w:pPr>
      <w:hyperlink w:anchor="_Toc59224603" w:history="1">
        <w:r w:rsidR="003340EF" w:rsidRPr="00DE787F">
          <w:rPr>
            <w:rStyle w:val="af3"/>
          </w:rPr>
          <w:t>2.2.2.</w:t>
        </w:r>
        <w:r w:rsidR="003340EF" w:rsidRPr="00DE787F">
          <w:rPr>
            <w:rStyle w:val="af3"/>
            <w:rFonts w:hint="eastAsia"/>
          </w:rPr>
          <w:t xml:space="preserve"> </w:t>
        </w:r>
        <w:r w:rsidR="003340EF" w:rsidRPr="00DE787F">
          <w:rPr>
            <w:rStyle w:val="af3"/>
            <w:rFonts w:hint="eastAsia"/>
          </w:rPr>
          <w:t>形象的定義</w:t>
        </w:r>
        <w:r w:rsidR="003340EF">
          <w:rPr>
            <w:webHidden/>
          </w:rPr>
          <w:tab/>
        </w:r>
        <w:r w:rsidR="003340EF">
          <w:rPr>
            <w:webHidden/>
          </w:rPr>
          <w:fldChar w:fldCharType="begin"/>
        </w:r>
        <w:r w:rsidR="003340EF">
          <w:rPr>
            <w:webHidden/>
          </w:rPr>
          <w:instrText xml:space="preserve"> PAGEREF _Toc59224603 \h </w:instrText>
        </w:r>
        <w:r w:rsidR="003340EF">
          <w:rPr>
            <w:webHidden/>
          </w:rPr>
        </w:r>
        <w:r w:rsidR="003340EF">
          <w:rPr>
            <w:webHidden/>
          </w:rPr>
          <w:fldChar w:fldCharType="separate"/>
        </w:r>
        <w:r w:rsidR="00330679">
          <w:rPr>
            <w:webHidden/>
          </w:rPr>
          <w:t>10</w:t>
        </w:r>
        <w:r w:rsidR="003340EF">
          <w:rPr>
            <w:webHidden/>
          </w:rPr>
          <w:fldChar w:fldCharType="end"/>
        </w:r>
      </w:hyperlink>
    </w:p>
    <w:p w14:paraId="4B67FD51" w14:textId="3021D2C8" w:rsidR="003340EF" w:rsidRDefault="00190E85">
      <w:pPr>
        <w:pStyle w:val="31"/>
        <w:rPr>
          <w:rFonts w:asciiTheme="minorHAnsi" w:eastAsiaTheme="minorEastAsia" w:hAnsiTheme="minorHAnsi"/>
        </w:rPr>
      </w:pPr>
      <w:hyperlink w:anchor="_Toc59224604" w:history="1">
        <w:r w:rsidR="003340EF" w:rsidRPr="00DE787F">
          <w:rPr>
            <w:rStyle w:val="af3"/>
          </w:rPr>
          <w:t>2.2.3.</w:t>
        </w:r>
        <w:r w:rsidR="003340EF" w:rsidRPr="00DE787F">
          <w:rPr>
            <w:rStyle w:val="af3"/>
            <w:rFonts w:hint="eastAsia"/>
          </w:rPr>
          <w:t xml:space="preserve"> </w:t>
        </w:r>
        <w:r w:rsidR="003340EF" w:rsidRPr="00DE787F">
          <w:rPr>
            <w:rStyle w:val="af3"/>
            <w:rFonts w:hint="eastAsia"/>
          </w:rPr>
          <w:t>品牌形象的探討</w:t>
        </w:r>
        <w:r w:rsidR="003340EF">
          <w:rPr>
            <w:webHidden/>
          </w:rPr>
          <w:tab/>
        </w:r>
        <w:r w:rsidR="003340EF">
          <w:rPr>
            <w:webHidden/>
          </w:rPr>
          <w:fldChar w:fldCharType="begin"/>
        </w:r>
        <w:r w:rsidR="003340EF">
          <w:rPr>
            <w:webHidden/>
          </w:rPr>
          <w:instrText xml:space="preserve"> PAGEREF _Toc59224604 \h </w:instrText>
        </w:r>
        <w:r w:rsidR="003340EF">
          <w:rPr>
            <w:webHidden/>
          </w:rPr>
        </w:r>
        <w:r w:rsidR="003340EF">
          <w:rPr>
            <w:webHidden/>
          </w:rPr>
          <w:fldChar w:fldCharType="separate"/>
        </w:r>
        <w:r w:rsidR="00330679">
          <w:rPr>
            <w:webHidden/>
          </w:rPr>
          <w:t>11</w:t>
        </w:r>
        <w:r w:rsidR="003340EF">
          <w:rPr>
            <w:webHidden/>
          </w:rPr>
          <w:fldChar w:fldCharType="end"/>
        </w:r>
      </w:hyperlink>
    </w:p>
    <w:p w14:paraId="6F6DFA6B" w14:textId="416D0B1C" w:rsidR="003340EF" w:rsidRDefault="00190E85">
      <w:pPr>
        <w:pStyle w:val="31"/>
        <w:rPr>
          <w:rFonts w:asciiTheme="minorHAnsi" w:eastAsiaTheme="minorEastAsia" w:hAnsiTheme="minorHAnsi"/>
        </w:rPr>
      </w:pPr>
      <w:hyperlink w:anchor="_Toc59224605" w:history="1">
        <w:r w:rsidR="003340EF" w:rsidRPr="00DE787F">
          <w:rPr>
            <w:rStyle w:val="af3"/>
          </w:rPr>
          <w:t>2.2.4.</w:t>
        </w:r>
        <w:r w:rsidR="003340EF" w:rsidRPr="00DE787F">
          <w:rPr>
            <w:rStyle w:val="af3"/>
            <w:rFonts w:hint="eastAsia"/>
          </w:rPr>
          <w:t xml:space="preserve"> </w:t>
        </w:r>
        <w:r w:rsidR="003340EF" w:rsidRPr="00DE787F">
          <w:rPr>
            <w:rStyle w:val="af3"/>
            <w:rFonts w:hint="eastAsia"/>
          </w:rPr>
          <w:t>品牌形象之特性與構面</w:t>
        </w:r>
        <w:r w:rsidR="003340EF">
          <w:rPr>
            <w:webHidden/>
          </w:rPr>
          <w:tab/>
        </w:r>
        <w:r w:rsidR="003340EF">
          <w:rPr>
            <w:webHidden/>
          </w:rPr>
          <w:fldChar w:fldCharType="begin"/>
        </w:r>
        <w:r w:rsidR="003340EF">
          <w:rPr>
            <w:webHidden/>
          </w:rPr>
          <w:instrText xml:space="preserve"> PAGEREF _Toc59224605 \h </w:instrText>
        </w:r>
        <w:r w:rsidR="003340EF">
          <w:rPr>
            <w:webHidden/>
          </w:rPr>
        </w:r>
        <w:r w:rsidR="003340EF">
          <w:rPr>
            <w:webHidden/>
          </w:rPr>
          <w:fldChar w:fldCharType="separate"/>
        </w:r>
        <w:r w:rsidR="00330679">
          <w:rPr>
            <w:webHidden/>
          </w:rPr>
          <w:t>11</w:t>
        </w:r>
        <w:r w:rsidR="003340EF">
          <w:rPr>
            <w:webHidden/>
          </w:rPr>
          <w:fldChar w:fldCharType="end"/>
        </w:r>
      </w:hyperlink>
    </w:p>
    <w:p w14:paraId="692CCD96" w14:textId="0DF6D5ED" w:rsidR="003340EF" w:rsidRDefault="00190E85">
      <w:pPr>
        <w:pStyle w:val="21"/>
        <w:rPr>
          <w:rFonts w:asciiTheme="minorHAnsi" w:eastAsiaTheme="minorEastAsia" w:hAnsiTheme="minorHAnsi"/>
        </w:rPr>
      </w:pPr>
      <w:hyperlink w:anchor="_Toc59224606" w:history="1">
        <w:r w:rsidR="003340EF" w:rsidRPr="00DE787F">
          <w:rPr>
            <w:rStyle w:val="af3"/>
          </w:rPr>
          <w:t>2.3.</w:t>
        </w:r>
        <w:r w:rsidR="003340EF" w:rsidRPr="00DE787F">
          <w:rPr>
            <w:rStyle w:val="af3"/>
            <w:rFonts w:hint="eastAsia"/>
          </w:rPr>
          <w:t xml:space="preserve"> </w:t>
        </w:r>
        <w:r w:rsidR="003340EF" w:rsidRPr="00DE787F">
          <w:rPr>
            <w:rStyle w:val="af3"/>
            <w:rFonts w:hint="eastAsia"/>
          </w:rPr>
          <w:t>知覺價值</w:t>
        </w:r>
        <w:r w:rsidR="003340EF">
          <w:rPr>
            <w:webHidden/>
          </w:rPr>
          <w:tab/>
        </w:r>
        <w:r w:rsidR="003340EF">
          <w:rPr>
            <w:webHidden/>
          </w:rPr>
          <w:fldChar w:fldCharType="begin"/>
        </w:r>
        <w:r w:rsidR="003340EF">
          <w:rPr>
            <w:webHidden/>
          </w:rPr>
          <w:instrText xml:space="preserve"> PAGEREF _Toc59224606 \h </w:instrText>
        </w:r>
        <w:r w:rsidR="003340EF">
          <w:rPr>
            <w:webHidden/>
          </w:rPr>
        </w:r>
        <w:r w:rsidR="003340EF">
          <w:rPr>
            <w:webHidden/>
          </w:rPr>
          <w:fldChar w:fldCharType="separate"/>
        </w:r>
        <w:r w:rsidR="00330679">
          <w:rPr>
            <w:webHidden/>
          </w:rPr>
          <w:t>12</w:t>
        </w:r>
        <w:r w:rsidR="003340EF">
          <w:rPr>
            <w:webHidden/>
          </w:rPr>
          <w:fldChar w:fldCharType="end"/>
        </w:r>
      </w:hyperlink>
    </w:p>
    <w:p w14:paraId="76D7D0ED" w14:textId="43B6505B" w:rsidR="003340EF" w:rsidRDefault="00190E85">
      <w:pPr>
        <w:pStyle w:val="31"/>
        <w:rPr>
          <w:rFonts w:asciiTheme="minorHAnsi" w:eastAsiaTheme="minorEastAsia" w:hAnsiTheme="minorHAnsi"/>
        </w:rPr>
      </w:pPr>
      <w:hyperlink w:anchor="_Toc59224607" w:history="1">
        <w:r w:rsidR="003340EF" w:rsidRPr="00DE787F">
          <w:rPr>
            <w:rStyle w:val="af3"/>
          </w:rPr>
          <w:t>2.3.1.</w:t>
        </w:r>
        <w:r w:rsidR="003340EF" w:rsidRPr="00DE787F">
          <w:rPr>
            <w:rStyle w:val="af3"/>
            <w:rFonts w:hint="eastAsia"/>
          </w:rPr>
          <w:t xml:space="preserve"> </w:t>
        </w:r>
        <w:r w:rsidR="003340EF" w:rsidRPr="00DE787F">
          <w:rPr>
            <w:rStyle w:val="af3"/>
            <w:rFonts w:hint="eastAsia"/>
          </w:rPr>
          <w:t>知覺價值的定義</w:t>
        </w:r>
        <w:r w:rsidR="003340EF">
          <w:rPr>
            <w:webHidden/>
          </w:rPr>
          <w:tab/>
        </w:r>
        <w:r w:rsidR="003340EF">
          <w:rPr>
            <w:webHidden/>
          </w:rPr>
          <w:fldChar w:fldCharType="begin"/>
        </w:r>
        <w:r w:rsidR="003340EF">
          <w:rPr>
            <w:webHidden/>
          </w:rPr>
          <w:instrText xml:space="preserve"> PAGEREF _Toc59224607 \h </w:instrText>
        </w:r>
        <w:r w:rsidR="003340EF">
          <w:rPr>
            <w:webHidden/>
          </w:rPr>
        </w:r>
        <w:r w:rsidR="003340EF">
          <w:rPr>
            <w:webHidden/>
          </w:rPr>
          <w:fldChar w:fldCharType="separate"/>
        </w:r>
        <w:r w:rsidR="00330679">
          <w:rPr>
            <w:webHidden/>
          </w:rPr>
          <w:t>12</w:t>
        </w:r>
        <w:r w:rsidR="003340EF">
          <w:rPr>
            <w:webHidden/>
          </w:rPr>
          <w:fldChar w:fldCharType="end"/>
        </w:r>
      </w:hyperlink>
    </w:p>
    <w:p w14:paraId="50770158" w14:textId="545451C5" w:rsidR="003340EF" w:rsidRDefault="00190E85">
      <w:pPr>
        <w:pStyle w:val="31"/>
        <w:rPr>
          <w:rFonts w:asciiTheme="minorHAnsi" w:eastAsiaTheme="minorEastAsia" w:hAnsiTheme="minorHAnsi"/>
        </w:rPr>
      </w:pPr>
      <w:hyperlink w:anchor="_Toc59224608" w:history="1">
        <w:r w:rsidR="003340EF" w:rsidRPr="00DE787F">
          <w:rPr>
            <w:rStyle w:val="af3"/>
          </w:rPr>
          <w:t>2.3.2.</w:t>
        </w:r>
        <w:r w:rsidR="003340EF" w:rsidRPr="00DE787F">
          <w:rPr>
            <w:rStyle w:val="af3"/>
            <w:rFonts w:hint="eastAsia"/>
          </w:rPr>
          <w:t xml:space="preserve"> </w:t>
        </w:r>
        <w:r w:rsidR="003340EF" w:rsidRPr="00DE787F">
          <w:rPr>
            <w:rStyle w:val="af3"/>
            <w:rFonts w:hint="eastAsia"/>
          </w:rPr>
          <w:t>知覺價值之特性與構面</w:t>
        </w:r>
        <w:r w:rsidR="003340EF">
          <w:rPr>
            <w:webHidden/>
          </w:rPr>
          <w:tab/>
        </w:r>
        <w:r w:rsidR="003340EF">
          <w:rPr>
            <w:webHidden/>
          </w:rPr>
          <w:fldChar w:fldCharType="begin"/>
        </w:r>
        <w:r w:rsidR="003340EF">
          <w:rPr>
            <w:webHidden/>
          </w:rPr>
          <w:instrText xml:space="preserve"> PAGEREF _Toc59224608 \h </w:instrText>
        </w:r>
        <w:r w:rsidR="003340EF">
          <w:rPr>
            <w:webHidden/>
          </w:rPr>
        </w:r>
        <w:r w:rsidR="003340EF">
          <w:rPr>
            <w:webHidden/>
          </w:rPr>
          <w:fldChar w:fldCharType="separate"/>
        </w:r>
        <w:r w:rsidR="00330679">
          <w:rPr>
            <w:webHidden/>
          </w:rPr>
          <w:t>14</w:t>
        </w:r>
        <w:r w:rsidR="003340EF">
          <w:rPr>
            <w:webHidden/>
          </w:rPr>
          <w:fldChar w:fldCharType="end"/>
        </w:r>
      </w:hyperlink>
    </w:p>
    <w:p w14:paraId="007B6085" w14:textId="2AF4486D" w:rsidR="003340EF" w:rsidRDefault="00190E85">
      <w:pPr>
        <w:pStyle w:val="21"/>
        <w:rPr>
          <w:rFonts w:asciiTheme="minorHAnsi" w:eastAsiaTheme="minorEastAsia" w:hAnsiTheme="minorHAnsi"/>
        </w:rPr>
      </w:pPr>
      <w:hyperlink w:anchor="_Toc59224609" w:history="1">
        <w:r w:rsidR="003340EF" w:rsidRPr="00DE787F">
          <w:rPr>
            <w:rStyle w:val="af3"/>
          </w:rPr>
          <w:t>2.4.</w:t>
        </w:r>
        <w:r w:rsidR="003340EF" w:rsidRPr="00DE787F">
          <w:rPr>
            <w:rStyle w:val="af3"/>
            <w:rFonts w:hint="eastAsia"/>
          </w:rPr>
          <w:t xml:space="preserve"> </w:t>
        </w:r>
        <w:r w:rsidR="003340EF" w:rsidRPr="00DE787F">
          <w:rPr>
            <w:rStyle w:val="af3"/>
            <w:rFonts w:hint="eastAsia"/>
          </w:rPr>
          <w:t>購買意願</w:t>
        </w:r>
        <w:r w:rsidR="003340EF">
          <w:rPr>
            <w:webHidden/>
          </w:rPr>
          <w:tab/>
        </w:r>
        <w:r w:rsidR="003340EF">
          <w:rPr>
            <w:webHidden/>
          </w:rPr>
          <w:fldChar w:fldCharType="begin"/>
        </w:r>
        <w:r w:rsidR="003340EF">
          <w:rPr>
            <w:webHidden/>
          </w:rPr>
          <w:instrText xml:space="preserve"> PAGEREF _Toc59224609 \h </w:instrText>
        </w:r>
        <w:r w:rsidR="003340EF">
          <w:rPr>
            <w:webHidden/>
          </w:rPr>
        </w:r>
        <w:r w:rsidR="003340EF">
          <w:rPr>
            <w:webHidden/>
          </w:rPr>
          <w:fldChar w:fldCharType="separate"/>
        </w:r>
        <w:r w:rsidR="00330679">
          <w:rPr>
            <w:webHidden/>
          </w:rPr>
          <w:t>15</w:t>
        </w:r>
        <w:r w:rsidR="003340EF">
          <w:rPr>
            <w:webHidden/>
          </w:rPr>
          <w:fldChar w:fldCharType="end"/>
        </w:r>
      </w:hyperlink>
    </w:p>
    <w:p w14:paraId="18326FBD" w14:textId="11FCF403" w:rsidR="003340EF" w:rsidRDefault="00190E85">
      <w:pPr>
        <w:pStyle w:val="31"/>
        <w:rPr>
          <w:rFonts w:asciiTheme="minorHAnsi" w:eastAsiaTheme="minorEastAsia" w:hAnsiTheme="minorHAnsi"/>
        </w:rPr>
      </w:pPr>
      <w:hyperlink w:anchor="_Toc59224610" w:history="1">
        <w:r w:rsidR="003340EF" w:rsidRPr="00DE787F">
          <w:rPr>
            <w:rStyle w:val="af3"/>
          </w:rPr>
          <w:t>2.4.1.</w:t>
        </w:r>
        <w:r w:rsidR="003340EF" w:rsidRPr="00DE787F">
          <w:rPr>
            <w:rStyle w:val="af3"/>
            <w:rFonts w:hint="eastAsia"/>
          </w:rPr>
          <w:t xml:space="preserve"> </w:t>
        </w:r>
        <w:r w:rsidR="003340EF" w:rsidRPr="00DE787F">
          <w:rPr>
            <w:rStyle w:val="af3"/>
            <w:rFonts w:hint="eastAsia"/>
          </w:rPr>
          <w:t>購買意願之定義</w:t>
        </w:r>
        <w:r w:rsidR="003340EF">
          <w:rPr>
            <w:webHidden/>
          </w:rPr>
          <w:tab/>
        </w:r>
        <w:r w:rsidR="003340EF">
          <w:rPr>
            <w:webHidden/>
          </w:rPr>
          <w:fldChar w:fldCharType="begin"/>
        </w:r>
        <w:r w:rsidR="003340EF">
          <w:rPr>
            <w:webHidden/>
          </w:rPr>
          <w:instrText xml:space="preserve"> PAGEREF _Toc59224610 \h </w:instrText>
        </w:r>
        <w:r w:rsidR="003340EF">
          <w:rPr>
            <w:webHidden/>
          </w:rPr>
        </w:r>
        <w:r w:rsidR="003340EF">
          <w:rPr>
            <w:webHidden/>
          </w:rPr>
          <w:fldChar w:fldCharType="separate"/>
        </w:r>
        <w:r w:rsidR="00330679">
          <w:rPr>
            <w:webHidden/>
          </w:rPr>
          <w:t>15</w:t>
        </w:r>
        <w:r w:rsidR="003340EF">
          <w:rPr>
            <w:webHidden/>
          </w:rPr>
          <w:fldChar w:fldCharType="end"/>
        </w:r>
      </w:hyperlink>
    </w:p>
    <w:p w14:paraId="61F55996" w14:textId="50E2109A" w:rsidR="003340EF" w:rsidRDefault="00190E85">
      <w:pPr>
        <w:pStyle w:val="31"/>
        <w:rPr>
          <w:rFonts w:asciiTheme="minorHAnsi" w:eastAsiaTheme="minorEastAsia" w:hAnsiTheme="minorHAnsi"/>
        </w:rPr>
      </w:pPr>
      <w:hyperlink w:anchor="_Toc59224611" w:history="1">
        <w:r w:rsidR="003340EF" w:rsidRPr="00DE787F">
          <w:rPr>
            <w:rStyle w:val="af3"/>
          </w:rPr>
          <w:t>2.4.2.</w:t>
        </w:r>
        <w:r w:rsidR="003340EF" w:rsidRPr="00DE787F">
          <w:rPr>
            <w:rStyle w:val="af3"/>
            <w:rFonts w:hint="eastAsia"/>
          </w:rPr>
          <w:t xml:space="preserve"> </w:t>
        </w:r>
        <w:r w:rsidR="003340EF" w:rsidRPr="00DE787F">
          <w:rPr>
            <w:rStyle w:val="af3"/>
            <w:rFonts w:hint="eastAsia"/>
          </w:rPr>
          <w:t>購買行為的產生</w:t>
        </w:r>
        <w:r w:rsidR="003340EF">
          <w:rPr>
            <w:webHidden/>
          </w:rPr>
          <w:tab/>
        </w:r>
        <w:r w:rsidR="003340EF">
          <w:rPr>
            <w:webHidden/>
          </w:rPr>
          <w:fldChar w:fldCharType="begin"/>
        </w:r>
        <w:r w:rsidR="003340EF">
          <w:rPr>
            <w:webHidden/>
          </w:rPr>
          <w:instrText xml:space="preserve"> PAGEREF _Toc59224611 \h </w:instrText>
        </w:r>
        <w:r w:rsidR="003340EF">
          <w:rPr>
            <w:webHidden/>
          </w:rPr>
        </w:r>
        <w:r w:rsidR="003340EF">
          <w:rPr>
            <w:webHidden/>
          </w:rPr>
          <w:fldChar w:fldCharType="separate"/>
        </w:r>
        <w:r w:rsidR="00330679">
          <w:rPr>
            <w:webHidden/>
          </w:rPr>
          <w:t>15</w:t>
        </w:r>
        <w:r w:rsidR="003340EF">
          <w:rPr>
            <w:webHidden/>
          </w:rPr>
          <w:fldChar w:fldCharType="end"/>
        </w:r>
      </w:hyperlink>
    </w:p>
    <w:p w14:paraId="1C7AB01D" w14:textId="25528712" w:rsidR="003340EF" w:rsidRDefault="00190E85">
      <w:pPr>
        <w:pStyle w:val="31"/>
        <w:rPr>
          <w:rFonts w:asciiTheme="minorHAnsi" w:eastAsiaTheme="minorEastAsia" w:hAnsiTheme="minorHAnsi"/>
        </w:rPr>
      </w:pPr>
      <w:hyperlink w:anchor="_Toc59224612" w:history="1">
        <w:r w:rsidR="003340EF" w:rsidRPr="00DE787F">
          <w:rPr>
            <w:rStyle w:val="af3"/>
          </w:rPr>
          <w:t>2.4.3.</w:t>
        </w:r>
        <w:r w:rsidR="003340EF" w:rsidRPr="00DE787F">
          <w:rPr>
            <w:rStyle w:val="af3"/>
            <w:rFonts w:hint="eastAsia"/>
          </w:rPr>
          <w:t xml:space="preserve"> </w:t>
        </w:r>
        <w:r w:rsidR="003340EF" w:rsidRPr="00DE787F">
          <w:rPr>
            <w:rStyle w:val="af3"/>
            <w:rFonts w:hint="eastAsia"/>
          </w:rPr>
          <w:t>影響購買意願的因素</w:t>
        </w:r>
        <w:r w:rsidR="003340EF">
          <w:rPr>
            <w:webHidden/>
          </w:rPr>
          <w:tab/>
        </w:r>
        <w:r w:rsidR="003340EF">
          <w:rPr>
            <w:webHidden/>
          </w:rPr>
          <w:fldChar w:fldCharType="begin"/>
        </w:r>
        <w:r w:rsidR="003340EF">
          <w:rPr>
            <w:webHidden/>
          </w:rPr>
          <w:instrText xml:space="preserve"> PAGEREF _Toc59224612 \h </w:instrText>
        </w:r>
        <w:r w:rsidR="003340EF">
          <w:rPr>
            <w:webHidden/>
          </w:rPr>
        </w:r>
        <w:r w:rsidR="003340EF">
          <w:rPr>
            <w:webHidden/>
          </w:rPr>
          <w:fldChar w:fldCharType="separate"/>
        </w:r>
        <w:r w:rsidR="00330679">
          <w:rPr>
            <w:webHidden/>
          </w:rPr>
          <w:t>16</w:t>
        </w:r>
        <w:r w:rsidR="003340EF">
          <w:rPr>
            <w:webHidden/>
          </w:rPr>
          <w:fldChar w:fldCharType="end"/>
        </w:r>
      </w:hyperlink>
    </w:p>
    <w:p w14:paraId="29C317D0" w14:textId="303D15BA" w:rsidR="003340EF" w:rsidRDefault="00190E85">
      <w:pPr>
        <w:pStyle w:val="31"/>
        <w:rPr>
          <w:rFonts w:asciiTheme="minorHAnsi" w:eastAsiaTheme="minorEastAsia" w:hAnsiTheme="minorHAnsi"/>
        </w:rPr>
      </w:pPr>
      <w:hyperlink w:anchor="_Toc59224613" w:history="1">
        <w:r w:rsidR="003340EF" w:rsidRPr="00DE787F">
          <w:rPr>
            <w:rStyle w:val="af3"/>
          </w:rPr>
          <w:t>2.4.4.</w:t>
        </w:r>
        <w:r w:rsidR="003340EF" w:rsidRPr="00DE787F">
          <w:rPr>
            <w:rStyle w:val="af3"/>
            <w:rFonts w:hint="eastAsia"/>
          </w:rPr>
          <w:t xml:space="preserve"> </w:t>
        </w:r>
        <w:r w:rsidR="003340EF" w:rsidRPr="00DE787F">
          <w:rPr>
            <w:rStyle w:val="af3"/>
            <w:rFonts w:hint="eastAsia"/>
          </w:rPr>
          <w:t>購買意願之特性與構面</w:t>
        </w:r>
        <w:r w:rsidR="003340EF">
          <w:rPr>
            <w:webHidden/>
          </w:rPr>
          <w:tab/>
        </w:r>
        <w:r w:rsidR="003340EF">
          <w:rPr>
            <w:webHidden/>
          </w:rPr>
          <w:fldChar w:fldCharType="begin"/>
        </w:r>
        <w:r w:rsidR="003340EF">
          <w:rPr>
            <w:webHidden/>
          </w:rPr>
          <w:instrText xml:space="preserve"> PAGEREF _Toc59224613 \h </w:instrText>
        </w:r>
        <w:r w:rsidR="003340EF">
          <w:rPr>
            <w:webHidden/>
          </w:rPr>
        </w:r>
        <w:r w:rsidR="003340EF">
          <w:rPr>
            <w:webHidden/>
          </w:rPr>
          <w:fldChar w:fldCharType="separate"/>
        </w:r>
        <w:r w:rsidR="00330679">
          <w:rPr>
            <w:webHidden/>
          </w:rPr>
          <w:t>16</w:t>
        </w:r>
        <w:r w:rsidR="003340EF">
          <w:rPr>
            <w:webHidden/>
          </w:rPr>
          <w:fldChar w:fldCharType="end"/>
        </w:r>
      </w:hyperlink>
    </w:p>
    <w:p w14:paraId="3C7540C8" w14:textId="2475E69E" w:rsidR="003340EF" w:rsidRDefault="00190E85">
      <w:pPr>
        <w:pStyle w:val="10"/>
        <w:rPr>
          <w:rFonts w:asciiTheme="minorHAnsi" w:eastAsiaTheme="minorEastAsia" w:hAnsiTheme="minorHAnsi"/>
          <w:noProof/>
        </w:rPr>
      </w:pPr>
      <w:hyperlink w:anchor="_Toc59224614" w:history="1">
        <w:r w:rsidR="003340EF" w:rsidRPr="00DE787F">
          <w:rPr>
            <w:rStyle w:val="af3"/>
            <w:rFonts w:ascii="Arial" w:hAnsi="Arial" w:hint="eastAsia"/>
            <w:noProof/>
          </w:rPr>
          <w:t>第</w:t>
        </w:r>
        <w:r w:rsidR="003340EF" w:rsidRPr="00DE787F">
          <w:rPr>
            <w:rStyle w:val="af3"/>
            <w:rFonts w:ascii="Arial" w:hAnsi="Arial" w:hint="eastAsia"/>
            <w:noProof/>
          </w:rPr>
          <w:t>3</w:t>
        </w:r>
        <w:r w:rsidR="003340EF" w:rsidRPr="00DE787F">
          <w:rPr>
            <w:rStyle w:val="af3"/>
            <w:rFonts w:ascii="Arial" w:hAnsi="Arial" w:hint="eastAsia"/>
            <w:noProof/>
          </w:rPr>
          <w:t>章</w:t>
        </w:r>
        <w:r w:rsidR="003340EF" w:rsidRPr="00DE787F">
          <w:rPr>
            <w:rStyle w:val="af3"/>
            <w:rFonts w:ascii="Arial" w:hAnsi="Arial" w:hint="eastAsia"/>
            <w:noProof/>
          </w:rPr>
          <w:t>.</w:t>
        </w:r>
        <w:r w:rsidR="003340EF" w:rsidRPr="00DE787F">
          <w:rPr>
            <w:rStyle w:val="af3"/>
            <w:rFonts w:hint="eastAsia"/>
            <w:noProof/>
          </w:rPr>
          <w:t xml:space="preserve"> </w:t>
        </w:r>
        <w:r w:rsidR="003340EF" w:rsidRPr="00DE787F">
          <w:rPr>
            <w:rStyle w:val="af3"/>
            <w:rFonts w:hint="eastAsia"/>
            <w:noProof/>
          </w:rPr>
          <w:t>研究方法</w:t>
        </w:r>
        <w:r w:rsidR="003340EF">
          <w:rPr>
            <w:noProof/>
            <w:webHidden/>
          </w:rPr>
          <w:tab/>
        </w:r>
        <w:r w:rsidR="003340EF">
          <w:rPr>
            <w:noProof/>
            <w:webHidden/>
          </w:rPr>
          <w:fldChar w:fldCharType="begin"/>
        </w:r>
        <w:r w:rsidR="003340EF">
          <w:rPr>
            <w:noProof/>
            <w:webHidden/>
          </w:rPr>
          <w:instrText xml:space="preserve"> PAGEREF _Toc59224614 \h </w:instrText>
        </w:r>
        <w:r w:rsidR="003340EF">
          <w:rPr>
            <w:noProof/>
            <w:webHidden/>
          </w:rPr>
        </w:r>
        <w:r w:rsidR="003340EF">
          <w:rPr>
            <w:noProof/>
            <w:webHidden/>
          </w:rPr>
          <w:fldChar w:fldCharType="separate"/>
        </w:r>
        <w:r w:rsidR="00330679">
          <w:rPr>
            <w:noProof/>
            <w:webHidden/>
          </w:rPr>
          <w:t>17</w:t>
        </w:r>
        <w:r w:rsidR="003340EF">
          <w:rPr>
            <w:noProof/>
            <w:webHidden/>
          </w:rPr>
          <w:fldChar w:fldCharType="end"/>
        </w:r>
      </w:hyperlink>
    </w:p>
    <w:p w14:paraId="794317AA" w14:textId="24410AD3" w:rsidR="003340EF" w:rsidRDefault="00190E85">
      <w:pPr>
        <w:pStyle w:val="21"/>
        <w:rPr>
          <w:rFonts w:asciiTheme="minorHAnsi" w:eastAsiaTheme="minorEastAsia" w:hAnsiTheme="minorHAnsi"/>
        </w:rPr>
      </w:pPr>
      <w:hyperlink w:anchor="_Toc59224615" w:history="1">
        <w:r w:rsidR="003340EF" w:rsidRPr="00DE787F">
          <w:rPr>
            <w:rStyle w:val="af3"/>
          </w:rPr>
          <w:t>3.1.</w:t>
        </w:r>
        <w:r w:rsidR="003340EF" w:rsidRPr="00DE787F">
          <w:rPr>
            <w:rStyle w:val="af3"/>
            <w:rFonts w:hint="eastAsia"/>
          </w:rPr>
          <w:t xml:space="preserve"> </w:t>
        </w:r>
        <w:r w:rsidR="003340EF" w:rsidRPr="00DE787F">
          <w:rPr>
            <w:rStyle w:val="af3"/>
            <w:rFonts w:hint="eastAsia"/>
          </w:rPr>
          <w:t>研究假設</w:t>
        </w:r>
        <w:r w:rsidR="003340EF">
          <w:rPr>
            <w:webHidden/>
          </w:rPr>
          <w:tab/>
        </w:r>
        <w:r w:rsidR="003340EF">
          <w:rPr>
            <w:webHidden/>
          </w:rPr>
          <w:fldChar w:fldCharType="begin"/>
        </w:r>
        <w:r w:rsidR="003340EF">
          <w:rPr>
            <w:webHidden/>
          </w:rPr>
          <w:instrText xml:space="preserve"> PAGEREF _Toc59224615 \h </w:instrText>
        </w:r>
        <w:r w:rsidR="003340EF">
          <w:rPr>
            <w:webHidden/>
          </w:rPr>
        </w:r>
        <w:r w:rsidR="003340EF">
          <w:rPr>
            <w:webHidden/>
          </w:rPr>
          <w:fldChar w:fldCharType="separate"/>
        </w:r>
        <w:r w:rsidR="00330679">
          <w:rPr>
            <w:webHidden/>
          </w:rPr>
          <w:t>17</w:t>
        </w:r>
        <w:r w:rsidR="003340EF">
          <w:rPr>
            <w:webHidden/>
          </w:rPr>
          <w:fldChar w:fldCharType="end"/>
        </w:r>
      </w:hyperlink>
    </w:p>
    <w:p w14:paraId="1DEFBAE3" w14:textId="00C75C49" w:rsidR="003340EF" w:rsidRDefault="00190E85">
      <w:pPr>
        <w:pStyle w:val="21"/>
        <w:rPr>
          <w:rFonts w:asciiTheme="minorHAnsi" w:eastAsiaTheme="minorEastAsia" w:hAnsiTheme="minorHAnsi"/>
        </w:rPr>
      </w:pPr>
      <w:hyperlink w:anchor="_Toc59224616" w:history="1">
        <w:r w:rsidR="003340EF" w:rsidRPr="00DE787F">
          <w:rPr>
            <w:rStyle w:val="af3"/>
          </w:rPr>
          <w:t>3.2.</w:t>
        </w:r>
        <w:r w:rsidR="003340EF" w:rsidRPr="00DE787F">
          <w:rPr>
            <w:rStyle w:val="af3"/>
            <w:rFonts w:hint="eastAsia"/>
          </w:rPr>
          <w:t xml:space="preserve"> </w:t>
        </w:r>
        <w:r w:rsidR="003340EF" w:rsidRPr="00DE787F">
          <w:rPr>
            <w:rStyle w:val="af3"/>
            <w:rFonts w:hint="eastAsia"/>
          </w:rPr>
          <w:t>問卷設計與發放</w:t>
        </w:r>
        <w:r w:rsidR="003340EF">
          <w:rPr>
            <w:webHidden/>
          </w:rPr>
          <w:tab/>
        </w:r>
        <w:r w:rsidR="003340EF">
          <w:rPr>
            <w:webHidden/>
          </w:rPr>
          <w:fldChar w:fldCharType="begin"/>
        </w:r>
        <w:r w:rsidR="003340EF">
          <w:rPr>
            <w:webHidden/>
          </w:rPr>
          <w:instrText xml:space="preserve"> PAGEREF _Toc59224616 \h </w:instrText>
        </w:r>
        <w:r w:rsidR="003340EF">
          <w:rPr>
            <w:webHidden/>
          </w:rPr>
        </w:r>
        <w:r w:rsidR="003340EF">
          <w:rPr>
            <w:webHidden/>
          </w:rPr>
          <w:fldChar w:fldCharType="separate"/>
        </w:r>
        <w:r w:rsidR="00330679">
          <w:rPr>
            <w:webHidden/>
          </w:rPr>
          <w:t>17</w:t>
        </w:r>
        <w:r w:rsidR="003340EF">
          <w:rPr>
            <w:webHidden/>
          </w:rPr>
          <w:fldChar w:fldCharType="end"/>
        </w:r>
      </w:hyperlink>
    </w:p>
    <w:p w14:paraId="10E1601F" w14:textId="61C819D4" w:rsidR="003340EF" w:rsidRDefault="00190E85">
      <w:pPr>
        <w:pStyle w:val="21"/>
        <w:rPr>
          <w:rFonts w:asciiTheme="minorHAnsi" w:eastAsiaTheme="minorEastAsia" w:hAnsiTheme="minorHAnsi"/>
        </w:rPr>
      </w:pPr>
      <w:hyperlink w:anchor="_Toc59224617" w:history="1">
        <w:r w:rsidR="003340EF" w:rsidRPr="00DE787F">
          <w:rPr>
            <w:rStyle w:val="af3"/>
          </w:rPr>
          <w:t>3.3.</w:t>
        </w:r>
        <w:r w:rsidR="003340EF" w:rsidRPr="00DE787F">
          <w:rPr>
            <w:rStyle w:val="af3"/>
            <w:rFonts w:hint="eastAsia"/>
          </w:rPr>
          <w:t xml:space="preserve"> </w:t>
        </w:r>
        <w:r w:rsidR="003340EF" w:rsidRPr="00DE787F">
          <w:rPr>
            <w:rStyle w:val="af3"/>
            <w:rFonts w:hint="eastAsia"/>
          </w:rPr>
          <w:t>預試問卷</w:t>
        </w:r>
        <w:r w:rsidR="003340EF">
          <w:rPr>
            <w:webHidden/>
          </w:rPr>
          <w:tab/>
        </w:r>
        <w:r w:rsidR="003340EF">
          <w:rPr>
            <w:webHidden/>
          </w:rPr>
          <w:fldChar w:fldCharType="begin"/>
        </w:r>
        <w:r w:rsidR="003340EF">
          <w:rPr>
            <w:webHidden/>
          </w:rPr>
          <w:instrText xml:space="preserve"> PAGEREF _Toc59224617 \h </w:instrText>
        </w:r>
        <w:r w:rsidR="003340EF">
          <w:rPr>
            <w:webHidden/>
          </w:rPr>
        </w:r>
        <w:r w:rsidR="003340EF">
          <w:rPr>
            <w:webHidden/>
          </w:rPr>
          <w:fldChar w:fldCharType="separate"/>
        </w:r>
        <w:r w:rsidR="00330679">
          <w:rPr>
            <w:webHidden/>
          </w:rPr>
          <w:t>18</w:t>
        </w:r>
        <w:r w:rsidR="003340EF">
          <w:rPr>
            <w:webHidden/>
          </w:rPr>
          <w:fldChar w:fldCharType="end"/>
        </w:r>
      </w:hyperlink>
    </w:p>
    <w:p w14:paraId="31314DF2" w14:textId="45167FD0" w:rsidR="003340EF" w:rsidRDefault="00190E85">
      <w:pPr>
        <w:pStyle w:val="21"/>
        <w:rPr>
          <w:rFonts w:asciiTheme="minorHAnsi" w:eastAsiaTheme="minorEastAsia" w:hAnsiTheme="minorHAnsi"/>
        </w:rPr>
      </w:pPr>
      <w:hyperlink w:anchor="_Toc59224618" w:history="1">
        <w:r w:rsidR="003340EF" w:rsidRPr="00DE787F">
          <w:rPr>
            <w:rStyle w:val="af3"/>
          </w:rPr>
          <w:t>3.4.</w:t>
        </w:r>
        <w:r w:rsidR="003340EF" w:rsidRPr="00DE787F">
          <w:rPr>
            <w:rStyle w:val="af3"/>
            <w:rFonts w:hint="eastAsia"/>
          </w:rPr>
          <w:t xml:space="preserve"> </w:t>
        </w:r>
        <w:r w:rsidR="003340EF" w:rsidRPr="00DE787F">
          <w:rPr>
            <w:rStyle w:val="af3"/>
            <w:rFonts w:hint="eastAsia"/>
          </w:rPr>
          <w:t>正式問卷與回收情況</w:t>
        </w:r>
        <w:r w:rsidR="003340EF">
          <w:rPr>
            <w:webHidden/>
          </w:rPr>
          <w:tab/>
        </w:r>
        <w:r w:rsidR="003340EF">
          <w:rPr>
            <w:webHidden/>
          </w:rPr>
          <w:fldChar w:fldCharType="begin"/>
        </w:r>
        <w:r w:rsidR="003340EF">
          <w:rPr>
            <w:webHidden/>
          </w:rPr>
          <w:instrText xml:space="preserve"> PAGEREF _Toc59224618 \h </w:instrText>
        </w:r>
        <w:r w:rsidR="003340EF">
          <w:rPr>
            <w:webHidden/>
          </w:rPr>
        </w:r>
        <w:r w:rsidR="003340EF">
          <w:rPr>
            <w:webHidden/>
          </w:rPr>
          <w:fldChar w:fldCharType="separate"/>
        </w:r>
        <w:r w:rsidR="00330679">
          <w:rPr>
            <w:webHidden/>
          </w:rPr>
          <w:t>18</w:t>
        </w:r>
        <w:r w:rsidR="003340EF">
          <w:rPr>
            <w:webHidden/>
          </w:rPr>
          <w:fldChar w:fldCharType="end"/>
        </w:r>
      </w:hyperlink>
    </w:p>
    <w:p w14:paraId="4B87F7BB" w14:textId="1CDA9963" w:rsidR="003340EF" w:rsidRDefault="00190E85">
      <w:pPr>
        <w:pStyle w:val="21"/>
        <w:rPr>
          <w:rFonts w:asciiTheme="minorHAnsi" w:eastAsiaTheme="minorEastAsia" w:hAnsiTheme="minorHAnsi"/>
        </w:rPr>
      </w:pPr>
      <w:hyperlink w:anchor="_Toc59224619" w:history="1">
        <w:r w:rsidR="003340EF" w:rsidRPr="00DE787F">
          <w:rPr>
            <w:rStyle w:val="af3"/>
          </w:rPr>
          <w:t>3.5.</w:t>
        </w:r>
        <w:r w:rsidR="003340EF" w:rsidRPr="00DE787F">
          <w:rPr>
            <w:rStyle w:val="af3"/>
            <w:rFonts w:hint="eastAsia"/>
          </w:rPr>
          <w:t xml:space="preserve"> </w:t>
        </w:r>
        <w:r w:rsidR="003340EF" w:rsidRPr="00DE787F">
          <w:rPr>
            <w:rStyle w:val="af3"/>
            <w:rFonts w:hint="eastAsia"/>
          </w:rPr>
          <w:t>資料分析方法</w:t>
        </w:r>
        <w:r w:rsidR="003340EF">
          <w:rPr>
            <w:webHidden/>
          </w:rPr>
          <w:tab/>
        </w:r>
        <w:r w:rsidR="003340EF">
          <w:rPr>
            <w:webHidden/>
          </w:rPr>
          <w:fldChar w:fldCharType="begin"/>
        </w:r>
        <w:r w:rsidR="003340EF">
          <w:rPr>
            <w:webHidden/>
          </w:rPr>
          <w:instrText xml:space="preserve"> PAGEREF _Toc59224619 \h </w:instrText>
        </w:r>
        <w:r w:rsidR="003340EF">
          <w:rPr>
            <w:webHidden/>
          </w:rPr>
        </w:r>
        <w:r w:rsidR="003340EF">
          <w:rPr>
            <w:webHidden/>
          </w:rPr>
          <w:fldChar w:fldCharType="separate"/>
        </w:r>
        <w:r w:rsidR="00330679">
          <w:rPr>
            <w:webHidden/>
          </w:rPr>
          <w:t>18</w:t>
        </w:r>
        <w:r w:rsidR="003340EF">
          <w:rPr>
            <w:webHidden/>
          </w:rPr>
          <w:fldChar w:fldCharType="end"/>
        </w:r>
      </w:hyperlink>
    </w:p>
    <w:p w14:paraId="3A37B154" w14:textId="3F0E0410" w:rsidR="003340EF" w:rsidRDefault="00190E85">
      <w:pPr>
        <w:pStyle w:val="21"/>
        <w:rPr>
          <w:rFonts w:asciiTheme="minorHAnsi" w:eastAsiaTheme="minorEastAsia" w:hAnsiTheme="minorHAnsi"/>
        </w:rPr>
      </w:pPr>
      <w:hyperlink w:anchor="_Toc59224620" w:history="1">
        <w:r w:rsidR="003340EF" w:rsidRPr="00DE787F">
          <w:rPr>
            <w:rStyle w:val="af3"/>
          </w:rPr>
          <w:t>3.6.</w:t>
        </w:r>
        <w:r w:rsidR="003340EF" w:rsidRPr="00DE787F">
          <w:rPr>
            <w:rStyle w:val="af3"/>
            <w:rFonts w:hint="eastAsia"/>
          </w:rPr>
          <w:t xml:space="preserve"> </w:t>
        </w:r>
        <w:r w:rsidR="003340EF" w:rsidRPr="00DE787F">
          <w:rPr>
            <w:rStyle w:val="af3"/>
            <w:rFonts w:hint="eastAsia"/>
          </w:rPr>
          <w:t>人口統計變數</w:t>
        </w:r>
        <w:r w:rsidR="003340EF">
          <w:rPr>
            <w:webHidden/>
          </w:rPr>
          <w:tab/>
        </w:r>
        <w:r w:rsidR="003340EF">
          <w:rPr>
            <w:webHidden/>
          </w:rPr>
          <w:fldChar w:fldCharType="begin"/>
        </w:r>
        <w:r w:rsidR="003340EF">
          <w:rPr>
            <w:webHidden/>
          </w:rPr>
          <w:instrText xml:space="preserve"> PAGEREF _Toc59224620 \h </w:instrText>
        </w:r>
        <w:r w:rsidR="003340EF">
          <w:rPr>
            <w:webHidden/>
          </w:rPr>
        </w:r>
        <w:r w:rsidR="003340EF">
          <w:rPr>
            <w:webHidden/>
          </w:rPr>
          <w:fldChar w:fldCharType="separate"/>
        </w:r>
        <w:r w:rsidR="00330679">
          <w:rPr>
            <w:webHidden/>
          </w:rPr>
          <w:t>19</w:t>
        </w:r>
        <w:r w:rsidR="003340EF">
          <w:rPr>
            <w:webHidden/>
          </w:rPr>
          <w:fldChar w:fldCharType="end"/>
        </w:r>
      </w:hyperlink>
    </w:p>
    <w:p w14:paraId="059AA8AE" w14:textId="0B241227" w:rsidR="003340EF" w:rsidRDefault="00190E85">
      <w:pPr>
        <w:pStyle w:val="31"/>
        <w:rPr>
          <w:rFonts w:asciiTheme="minorHAnsi" w:eastAsiaTheme="minorEastAsia" w:hAnsiTheme="minorHAnsi"/>
        </w:rPr>
      </w:pPr>
      <w:hyperlink w:anchor="_Toc59224621" w:history="1">
        <w:r w:rsidR="003340EF" w:rsidRPr="00DE787F">
          <w:rPr>
            <w:rStyle w:val="af3"/>
          </w:rPr>
          <w:t>3.6.1.</w:t>
        </w:r>
        <w:r w:rsidR="003340EF" w:rsidRPr="00DE787F">
          <w:rPr>
            <w:rStyle w:val="af3"/>
            <w:rFonts w:hint="eastAsia"/>
          </w:rPr>
          <w:t xml:space="preserve"> </w:t>
        </w:r>
        <w:r w:rsidR="003340EF" w:rsidRPr="00DE787F">
          <w:rPr>
            <w:rStyle w:val="af3"/>
            <w:rFonts w:hint="eastAsia"/>
          </w:rPr>
          <w:t>受測者基本人口統計變數</w:t>
        </w:r>
        <w:r w:rsidR="003340EF">
          <w:rPr>
            <w:webHidden/>
          </w:rPr>
          <w:tab/>
        </w:r>
        <w:r w:rsidR="003340EF">
          <w:rPr>
            <w:webHidden/>
          </w:rPr>
          <w:fldChar w:fldCharType="begin"/>
        </w:r>
        <w:r w:rsidR="003340EF">
          <w:rPr>
            <w:webHidden/>
          </w:rPr>
          <w:instrText xml:space="preserve"> PAGEREF _Toc59224621 \h </w:instrText>
        </w:r>
        <w:r w:rsidR="003340EF">
          <w:rPr>
            <w:webHidden/>
          </w:rPr>
        </w:r>
        <w:r w:rsidR="003340EF">
          <w:rPr>
            <w:webHidden/>
          </w:rPr>
          <w:fldChar w:fldCharType="separate"/>
        </w:r>
        <w:r w:rsidR="00330679">
          <w:rPr>
            <w:webHidden/>
          </w:rPr>
          <w:t>19</w:t>
        </w:r>
        <w:r w:rsidR="003340EF">
          <w:rPr>
            <w:webHidden/>
          </w:rPr>
          <w:fldChar w:fldCharType="end"/>
        </w:r>
      </w:hyperlink>
    </w:p>
    <w:p w14:paraId="1945C16D" w14:textId="004E2A8C" w:rsidR="003340EF" w:rsidRDefault="00190E85">
      <w:pPr>
        <w:pStyle w:val="21"/>
        <w:rPr>
          <w:rFonts w:asciiTheme="minorHAnsi" w:eastAsiaTheme="minorEastAsia" w:hAnsiTheme="minorHAnsi"/>
        </w:rPr>
      </w:pPr>
      <w:hyperlink w:anchor="_Toc59224622" w:history="1">
        <w:r w:rsidR="003340EF" w:rsidRPr="00DE787F">
          <w:rPr>
            <w:rStyle w:val="af3"/>
          </w:rPr>
          <w:t>3.7.</w:t>
        </w:r>
        <w:r w:rsidR="003340EF" w:rsidRPr="00DE787F">
          <w:rPr>
            <w:rStyle w:val="af3"/>
            <w:rFonts w:hint="eastAsia"/>
          </w:rPr>
          <w:t xml:space="preserve"> </w:t>
        </w:r>
        <w:r w:rsidR="003340EF" w:rsidRPr="00DE787F">
          <w:rPr>
            <w:rStyle w:val="af3"/>
            <w:rFonts w:hint="eastAsia"/>
          </w:rPr>
          <w:t>受測者運動鞋類相關購買行為單選題統計變數</w:t>
        </w:r>
        <w:r w:rsidR="003340EF">
          <w:rPr>
            <w:webHidden/>
          </w:rPr>
          <w:tab/>
        </w:r>
        <w:r w:rsidR="003340EF">
          <w:rPr>
            <w:webHidden/>
          </w:rPr>
          <w:fldChar w:fldCharType="begin"/>
        </w:r>
        <w:r w:rsidR="003340EF">
          <w:rPr>
            <w:webHidden/>
          </w:rPr>
          <w:instrText xml:space="preserve"> PAGEREF _Toc59224622 \h </w:instrText>
        </w:r>
        <w:r w:rsidR="003340EF">
          <w:rPr>
            <w:webHidden/>
          </w:rPr>
        </w:r>
        <w:r w:rsidR="003340EF">
          <w:rPr>
            <w:webHidden/>
          </w:rPr>
          <w:fldChar w:fldCharType="separate"/>
        </w:r>
        <w:r w:rsidR="00330679">
          <w:rPr>
            <w:webHidden/>
          </w:rPr>
          <w:t>21</w:t>
        </w:r>
        <w:r w:rsidR="003340EF">
          <w:rPr>
            <w:webHidden/>
          </w:rPr>
          <w:fldChar w:fldCharType="end"/>
        </w:r>
      </w:hyperlink>
    </w:p>
    <w:p w14:paraId="241A3E81" w14:textId="4017AA11" w:rsidR="003340EF" w:rsidRDefault="00190E85">
      <w:pPr>
        <w:pStyle w:val="21"/>
        <w:rPr>
          <w:rFonts w:asciiTheme="minorHAnsi" w:eastAsiaTheme="minorEastAsia" w:hAnsiTheme="minorHAnsi"/>
        </w:rPr>
      </w:pPr>
      <w:hyperlink w:anchor="_Toc59224623" w:history="1">
        <w:r w:rsidR="003340EF" w:rsidRPr="00DE787F">
          <w:rPr>
            <w:rStyle w:val="af3"/>
          </w:rPr>
          <w:t>3.8.</w:t>
        </w:r>
        <w:r w:rsidR="003340EF" w:rsidRPr="00DE787F">
          <w:rPr>
            <w:rStyle w:val="af3"/>
            <w:rFonts w:hint="eastAsia"/>
          </w:rPr>
          <w:t xml:space="preserve"> </w:t>
        </w:r>
        <w:r w:rsidR="003340EF" w:rsidRPr="00DE787F">
          <w:rPr>
            <w:rStyle w:val="af3"/>
            <w:rFonts w:hint="eastAsia"/>
          </w:rPr>
          <w:t>受測者運動鞋類相關購買行為複選題統計變數</w:t>
        </w:r>
        <w:r w:rsidR="003340EF">
          <w:rPr>
            <w:webHidden/>
          </w:rPr>
          <w:tab/>
        </w:r>
        <w:r w:rsidR="003340EF">
          <w:rPr>
            <w:webHidden/>
          </w:rPr>
          <w:fldChar w:fldCharType="begin"/>
        </w:r>
        <w:r w:rsidR="003340EF">
          <w:rPr>
            <w:webHidden/>
          </w:rPr>
          <w:instrText xml:space="preserve"> PAGEREF _Toc59224623 \h </w:instrText>
        </w:r>
        <w:r w:rsidR="003340EF">
          <w:rPr>
            <w:webHidden/>
          </w:rPr>
        </w:r>
        <w:r w:rsidR="003340EF">
          <w:rPr>
            <w:webHidden/>
          </w:rPr>
          <w:fldChar w:fldCharType="separate"/>
        </w:r>
        <w:r w:rsidR="00330679">
          <w:rPr>
            <w:webHidden/>
          </w:rPr>
          <w:t>22</w:t>
        </w:r>
        <w:r w:rsidR="003340EF">
          <w:rPr>
            <w:webHidden/>
          </w:rPr>
          <w:fldChar w:fldCharType="end"/>
        </w:r>
      </w:hyperlink>
    </w:p>
    <w:p w14:paraId="1DDC8E6B" w14:textId="5705D3F9" w:rsidR="003340EF" w:rsidRDefault="00190E85">
      <w:pPr>
        <w:pStyle w:val="21"/>
        <w:rPr>
          <w:rFonts w:asciiTheme="minorHAnsi" w:eastAsiaTheme="minorEastAsia" w:hAnsiTheme="minorHAnsi"/>
        </w:rPr>
      </w:pPr>
      <w:hyperlink w:anchor="_Toc59224624" w:history="1">
        <w:r w:rsidR="003340EF" w:rsidRPr="00DE787F">
          <w:rPr>
            <w:rStyle w:val="af3"/>
          </w:rPr>
          <w:t>3.9.</w:t>
        </w:r>
        <w:r w:rsidR="003340EF" w:rsidRPr="00DE787F">
          <w:rPr>
            <w:rStyle w:val="af3"/>
            <w:rFonts w:hint="eastAsia"/>
          </w:rPr>
          <w:t xml:space="preserve"> </w:t>
        </w:r>
        <w:r w:rsidR="003340EF" w:rsidRPr="00DE787F">
          <w:rPr>
            <w:rStyle w:val="af3"/>
            <w:rFonts w:hint="eastAsia"/>
          </w:rPr>
          <w:t>信度分析</w:t>
        </w:r>
        <w:r w:rsidR="003340EF">
          <w:rPr>
            <w:webHidden/>
          </w:rPr>
          <w:tab/>
        </w:r>
        <w:r w:rsidR="003340EF">
          <w:rPr>
            <w:webHidden/>
          </w:rPr>
          <w:fldChar w:fldCharType="begin"/>
        </w:r>
        <w:r w:rsidR="003340EF">
          <w:rPr>
            <w:webHidden/>
          </w:rPr>
          <w:instrText xml:space="preserve"> PAGEREF _Toc59224624 \h </w:instrText>
        </w:r>
        <w:r w:rsidR="003340EF">
          <w:rPr>
            <w:webHidden/>
          </w:rPr>
        </w:r>
        <w:r w:rsidR="003340EF">
          <w:rPr>
            <w:webHidden/>
          </w:rPr>
          <w:fldChar w:fldCharType="separate"/>
        </w:r>
        <w:r w:rsidR="00330679">
          <w:rPr>
            <w:webHidden/>
          </w:rPr>
          <w:t>24</w:t>
        </w:r>
        <w:r w:rsidR="003340EF">
          <w:rPr>
            <w:webHidden/>
          </w:rPr>
          <w:fldChar w:fldCharType="end"/>
        </w:r>
      </w:hyperlink>
    </w:p>
    <w:p w14:paraId="31505126" w14:textId="7D79902C" w:rsidR="003340EF" w:rsidRDefault="00190E85">
      <w:pPr>
        <w:pStyle w:val="21"/>
        <w:rPr>
          <w:rFonts w:asciiTheme="minorHAnsi" w:eastAsiaTheme="minorEastAsia" w:hAnsiTheme="minorHAnsi"/>
        </w:rPr>
      </w:pPr>
      <w:hyperlink w:anchor="_Toc59224625" w:history="1">
        <w:r w:rsidR="003340EF" w:rsidRPr="00DE787F">
          <w:rPr>
            <w:rStyle w:val="af3"/>
          </w:rPr>
          <w:t>3.10.</w:t>
        </w:r>
        <w:r w:rsidR="003340EF" w:rsidRPr="00DE787F">
          <w:rPr>
            <w:rStyle w:val="af3"/>
            <w:rFonts w:hint="eastAsia"/>
          </w:rPr>
          <w:t xml:space="preserve"> </w:t>
        </w:r>
        <w:r w:rsidR="003340EF" w:rsidRPr="00DE787F">
          <w:rPr>
            <w:rStyle w:val="af3"/>
            <w:rFonts w:hint="eastAsia"/>
          </w:rPr>
          <w:t>因素分析</w:t>
        </w:r>
        <w:r w:rsidR="003340EF">
          <w:rPr>
            <w:webHidden/>
          </w:rPr>
          <w:tab/>
        </w:r>
        <w:r w:rsidR="003340EF">
          <w:rPr>
            <w:webHidden/>
          </w:rPr>
          <w:fldChar w:fldCharType="begin"/>
        </w:r>
        <w:r w:rsidR="003340EF">
          <w:rPr>
            <w:webHidden/>
          </w:rPr>
          <w:instrText xml:space="preserve"> PAGEREF _Toc59224625 \h </w:instrText>
        </w:r>
        <w:r w:rsidR="003340EF">
          <w:rPr>
            <w:webHidden/>
          </w:rPr>
        </w:r>
        <w:r w:rsidR="003340EF">
          <w:rPr>
            <w:webHidden/>
          </w:rPr>
          <w:fldChar w:fldCharType="separate"/>
        </w:r>
        <w:r w:rsidR="00330679">
          <w:rPr>
            <w:webHidden/>
          </w:rPr>
          <w:t>25</w:t>
        </w:r>
        <w:r w:rsidR="003340EF">
          <w:rPr>
            <w:webHidden/>
          </w:rPr>
          <w:fldChar w:fldCharType="end"/>
        </w:r>
      </w:hyperlink>
    </w:p>
    <w:p w14:paraId="7145F412" w14:textId="0D398E8D" w:rsidR="003340EF" w:rsidRDefault="00190E85">
      <w:pPr>
        <w:pStyle w:val="21"/>
        <w:rPr>
          <w:rFonts w:asciiTheme="minorHAnsi" w:eastAsiaTheme="minorEastAsia" w:hAnsiTheme="minorHAnsi"/>
        </w:rPr>
      </w:pPr>
      <w:hyperlink w:anchor="_Toc59224626" w:history="1">
        <w:r w:rsidR="003340EF" w:rsidRPr="00DE787F">
          <w:rPr>
            <w:rStyle w:val="af3"/>
          </w:rPr>
          <w:t>3.11.</w:t>
        </w:r>
        <w:r w:rsidR="003340EF" w:rsidRPr="00DE787F">
          <w:rPr>
            <w:rStyle w:val="af3"/>
            <w:rFonts w:hint="eastAsia"/>
          </w:rPr>
          <w:t xml:space="preserve"> </w:t>
        </w:r>
        <w:r w:rsidR="003340EF" w:rsidRPr="00DE787F">
          <w:rPr>
            <w:rStyle w:val="af3"/>
            <w:rFonts w:hint="eastAsia"/>
          </w:rPr>
          <w:t>重新命名的信度分析</w:t>
        </w:r>
        <w:r w:rsidR="003340EF">
          <w:rPr>
            <w:webHidden/>
          </w:rPr>
          <w:tab/>
        </w:r>
        <w:r w:rsidR="003340EF">
          <w:rPr>
            <w:webHidden/>
          </w:rPr>
          <w:fldChar w:fldCharType="begin"/>
        </w:r>
        <w:r w:rsidR="003340EF">
          <w:rPr>
            <w:webHidden/>
          </w:rPr>
          <w:instrText xml:space="preserve"> PAGEREF _Toc59224626 \h </w:instrText>
        </w:r>
        <w:r w:rsidR="003340EF">
          <w:rPr>
            <w:webHidden/>
          </w:rPr>
        </w:r>
        <w:r w:rsidR="003340EF">
          <w:rPr>
            <w:webHidden/>
          </w:rPr>
          <w:fldChar w:fldCharType="separate"/>
        </w:r>
        <w:r w:rsidR="00330679">
          <w:rPr>
            <w:webHidden/>
          </w:rPr>
          <w:t>28</w:t>
        </w:r>
        <w:r w:rsidR="003340EF">
          <w:rPr>
            <w:webHidden/>
          </w:rPr>
          <w:fldChar w:fldCharType="end"/>
        </w:r>
      </w:hyperlink>
    </w:p>
    <w:p w14:paraId="23B14B81" w14:textId="4DB98928" w:rsidR="003340EF" w:rsidRDefault="00190E85">
      <w:pPr>
        <w:pStyle w:val="21"/>
        <w:rPr>
          <w:rFonts w:asciiTheme="minorHAnsi" w:eastAsiaTheme="minorEastAsia" w:hAnsiTheme="minorHAnsi"/>
        </w:rPr>
      </w:pPr>
      <w:hyperlink w:anchor="_Toc59224627" w:history="1">
        <w:r w:rsidR="003340EF" w:rsidRPr="00DE787F">
          <w:rPr>
            <w:rStyle w:val="af3"/>
          </w:rPr>
          <w:t>3.12.</w:t>
        </w:r>
        <w:r w:rsidR="003340EF" w:rsidRPr="00DE787F">
          <w:rPr>
            <w:rStyle w:val="af3"/>
            <w:rFonts w:hint="eastAsia"/>
          </w:rPr>
          <w:t xml:space="preserve"> </w:t>
        </w:r>
        <w:r w:rsidR="003340EF" w:rsidRPr="00DE787F">
          <w:rPr>
            <w:rStyle w:val="af3"/>
            <w:rFonts w:hint="eastAsia"/>
          </w:rPr>
          <w:t>獨立樣本</w:t>
        </w:r>
        <w:r w:rsidR="003340EF" w:rsidRPr="00DE787F">
          <w:rPr>
            <w:rStyle w:val="af3"/>
          </w:rPr>
          <w:t>T</w:t>
        </w:r>
        <w:r w:rsidR="003340EF" w:rsidRPr="00DE787F">
          <w:rPr>
            <w:rStyle w:val="af3"/>
            <w:rFonts w:hint="eastAsia"/>
          </w:rPr>
          <w:t>檢定</w:t>
        </w:r>
        <w:r w:rsidR="003340EF">
          <w:rPr>
            <w:webHidden/>
          </w:rPr>
          <w:tab/>
        </w:r>
        <w:r w:rsidR="003340EF">
          <w:rPr>
            <w:webHidden/>
          </w:rPr>
          <w:fldChar w:fldCharType="begin"/>
        </w:r>
        <w:r w:rsidR="003340EF">
          <w:rPr>
            <w:webHidden/>
          </w:rPr>
          <w:instrText xml:space="preserve"> PAGEREF _Toc59224627 \h </w:instrText>
        </w:r>
        <w:r w:rsidR="003340EF">
          <w:rPr>
            <w:webHidden/>
          </w:rPr>
        </w:r>
        <w:r w:rsidR="003340EF">
          <w:rPr>
            <w:webHidden/>
          </w:rPr>
          <w:fldChar w:fldCharType="separate"/>
        </w:r>
        <w:r w:rsidR="00330679">
          <w:rPr>
            <w:webHidden/>
          </w:rPr>
          <w:t>29</w:t>
        </w:r>
        <w:r w:rsidR="003340EF">
          <w:rPr>
            <w:webHidden/>
          </w:rPr>
          <w:fldChar w:fldCharType="end"/>
        </w:r>
      </w:hyperlink>
    </w:p>
    <w:p w14:paraId="63AA5C2B" w14:textId="7503151D" w:rsidR="003340EF" w:rsidRDefault="00190E85">
      <w:pPr>
        <w:pStyle w:val="21"/>
        <w:rPr>
          <w:rFonts w:asciiTheme="minorHAnsi" w:eastAsiaTheme="minorEastAsia" w:hAnsiTheme="minorHAnsi"/>
        </w:rPr>
      </w:pPr>
      <w:hyperlink w:anchor="_Toc59224628" w:history="1">
        <w:r w:rsidR="003340EF" w:rsidRPr="00DE787F">
          <w:rPr>
            <w:rStyle w:val="af3"/>
          </w:rPr>
          <w:t>3.13.</w:t>
        </w:r>
        <w:r w:rsidR="003340EF" w:rsidRPr="00DE787F">
          <w:rPr>
            <w:rStyle w:val="af3"/>
            <w:rFonts w:hint="eastAsia"/>
          </w:rPr>
          <w:t xml:space="preserve"> </w:t>
        </w:r>
        <w:r w:rsidR="003340EF" w:rsidRPr="00DE787F">
          <w:rPr>
            <w:rStyle w:val="af3"/>
            <w:rFonts w:hint="eastAsia"/>
          </w:rPr>
          <w:t>單因子變異數分析</w:t>
        </w:r>
        <w:r w:rsidR="003340EF">
          <w:rPr>
            <w:webHidden/>
          </w:rPr>
          <w:tab/>
        </w:r>
        <w:r w:rsidR="003340EF">
          <w:rPr>
            <w:webHidden/>
          </w:rPr>
          <w:fldChar w:fldCharType="begin"/>
        </w:r>
        <w:r w:rsidR="003340EF">
          <w:rPr>
            <w:webHidden/>
          </w:rPr>
          <w:instrText xml:space="preserve"> PAGEREF _Toc59224628 \h </w:instrText>
        </w:r>
        <w:r w:rsidR="003340EF">
          <w:rPr>
            <w:webHidden/>
          </w:rPr>
        </w:r>
        <w:r w:rsidR="003340EF">
          <w:rPr>
            <w:webHidden/>
          </w:rPr>
          <w:fldChar w:fldCharType="separate"/>
        </w:r>
        <w:r w:rsidR="00330679">
          <w:rPr>
            <w:webHidden/>
          </w:rPr>
          <w:t>29</w:t>
        </w:r>
        <w:r w:rsidR="003340EF">
          <w:rPr>
            <w:webHidden/>
          </w:rPr>
          <w:fldChar w:fldCharType="end"/>
        </w:r>
      </w:hyperlink>
    </w:p>
    <w:p w14:paraId="199EC254" w14:textId="503F89C6" w:rsidR="003340EF" w:rsidRDefault="00190E85">
      <w:pPr>
        <w:pStyle w:val="21"/>
        <w:rPr>
          <w:rFonts w:asciiTheme="minorHAnsi" w:eastAsiaTheme="minorEastAsia" w:hAnsiTheme="minorHAnsi"/>
        </w:rPr>
      </w:pPr>
      <w:hyperlink w:anchor="_Toc59224629" w:history="1">
        <w:r w:rsidR="003340EF" w:rsidRPr="00DE787F">
          <w:rPr>
            <w:rStyle w:val="af3"/>
          </w:rPr>
          <w:t>3.14.</w:t>
        </w:r>
        <w:r w:rsidR="003340EF" w:rsidRPr="00DE787F">
          <w:rPr>
            <w:rStyle w:val="af3"/>
            <w:rFonts w:hint="eastAsia"/>
          </w:rPr>
          <w:t xml:space="preserve"> </w:t>
        </w:r>
        <w:r w:rsidR="003340EF" w:rsidRPr="00DE787F">
          <w:rPr>
            <w:rStyle w:val="af3"/>
            <w:rFonts w:hint="eastAsia"/>
          </w:rPr>
          <w:t>皮爾森相關係數分析</w:t>
        </w:r>
        <w:r w:rsidR="003340EF">
          <w:rPr>
            <w:webHidden/>
          </w:rPr>
          <w:tab/>
        </w:r>
        <w:r w:rsidR="003340EF">
          <w:rPr>
            <w:webHidden/>
          </w:rPr>
          <w:fldChar w:fldCharType="begin"/>
        </w:r>
        <w:r w:rsidR="003340EF">
          <w:rPr>
            <w:webHidden/>
          </w:rPr>
          <w:instrText xml:space="preserve"> PAGEREF _Toc59224629 \h </w:instrText>
        </w:r>
        <w:r w:rsidR="003340EF">
          <w:rPr>
            <w:webHidden/>
          </w:rPr>
        </w:r>
        <w:r w:rsidR="003340EF">
          <w:rPr>
            <w:webHidden/>
          </w:rPr>
          <w:fldChar w:fldCharType="separate"/>
        </w:r>
        <w:r w:rsidR="00330679">
          <w:rPr>
            <w:webHidden/>
          </w:rPr>
          <w:t>30</w:t>
        </w:r>
        <w:r w:rsidR="003340EF">
          <w:rPr>
            <w:webHidden/>
          </w:rPr>
          <w:fldChar w:fldCharType="end"/>
        </w:r>
      </w:hyperlink>
    </w:p>
    <w:p w14:paraId="7A91C8C9" w14:textId="6C5F0258" w:rsidR="003340EF" w:rsidRDefault="00190E85">
      <w:pPr>
        <w:pStyle w:val="10"/>
        <w:rPr>
          <w:rFonts w:asciiTheme="minorHAnsi" w:eastAsiaTheme="minorEastAsia" w:hAnsiTheme="minorHAnsi"/>
          <w:noProof/>
        </w:rPr>
      </w:pPr>
      <w:hyperlink w:anchor="_Toc59224630" w:history="1">
        <w:r w:rsidR="003340EF" w:rsidRPr="00DE787F">
          <w:rPr>
            <w:rStyle w:val="af3"/>
            <w:rFonts w:ascii="Arial" w:hAnsi="Arial" w:hint="eastAsia"/>
            <w:noProof/>
          </w:rPr>
          <w:t>第</w:t>
        </w:r>
        <w:r w:rsidR="003340EF" w:rsidRPr="00DE787F">
          <w:rPr>
            <w:rStyle w:val="af3"/>
            <w:rFonts w:ascii="Arial" w:hAnsi="Arial" w:hint="eastAsia"/>
            <w:noProof/>
          </w:rPr>
          <w:t>4</w:t>
        </w:r>
        <w:r w:rsidR="003340EF" w:rsidRPr="00DE787F">
          <w:rPr>
            <w:rStyle w:val="af3"/>
            <w:rFonts w:ascii="Arial" w:hAnsi="Arial" w:hint="eastAsia"/>
            <w:noProof/>
          </w:rPr>
          <w:t>章</w:t>
        </w:r>
        <w:r w:rsidR="003340EF" w:rsidRPr="00DE787F">
          <w:rPr>
            <w:rStyle w:val="af3"/>
            <w:rFonts w:ascii="Arial" w:hAnsi="Arial" w:hint="eastAsia"/>
            <w:noProof/>
          </w:rPr>
          <w:t>.</w:t>
        </w:r>
        <w:r w:rsidR="003340EF" w:rsidRPr="00DE787F">
          <w:rPr>
            <w:rStyle w:val="af3"/>
            <w:rFonts w:hint="eastAsia"/>
            <w:noProof/>
          </w:rPr>
          <w:t xml:space="preserve"> </w:t>
        </w:r>
        <w:r w:rsidR="003340EF" w:rsidRPr="00DE787F">
          <w:rPr>
            <w:rStyle w:val="af3"/>
            <w:rFonts w:hint="eastAsia"/>
            <w:noProof/>
          </w:rPr>
          <w:t>結果與討論</w:t>
        </w:r>
        <w:r w:rsidR="003340EF">
          <w:rPr>
            <w:noProof/>
            <w:webHidden/>
          </w:rPr>
          <w:tab/>
        </w:r>
        <w:r w:rsidR="003340EF">
          <w:rPr>
            <w:noProof/>
            <w:webHidden/>
          </w:rPr>
          <w:fldChar w:fldCharType="begin"/>
        </w:r>
        <w:r w:rsidR="003340EF">
          <w:rPr>
            <w:noProof/>
            <w:webHidden/>
          </w:rPr>
          <w:instrText xml:space="preserve"> PAGEREF _Toc59224630 \h </w:instrText>
        </w:r>
        <w:r w:rsidR="003340EF">
          <w:rPr>
            <w:noProof/>
            <w:webHidden/>
          </w:rPr>
        </w:r>
        <w:r w:rsidR="003340EF">
          <w:rPr>
            <w:noProof/>
            <w:webHidden/>
          </w:rPr>
          <w:fldChar w:fldCharType="separate"/>
        </w:r>
        <w:r w:rsidR="00330679">
          <w:rPr>
            <w:noProof/>
            <w:webHidden/>
          </w:rPr>
          <w:t>31</w:t>
        </w:r>
        <w:r w:rsidR="003340EF">
          <w:rPr>
            <w:noProof/>
            <w:webHidden/>
          </w:rPr>
          <w:fldChar w:fldCharType="end"/>
        </w:r>
      </w:hyperlink>
    </w:p>
    <w:p w14:paraId="45D0B0AB" w14:textId="0FA40D7E" w:rsidR="003340EF" w:rsidRDefault="00190E85">
      <w:pPr>
        <w:pStyle w:val="10"/>
        <w:rPr>
          <w:rFonts w:asciiTheme="minorHAnsi" w:eastAsiaTheme="minorEastAsia" w:hAnsiTheme="minorHAnsi"/>
          <w:noProof/>
        </w:rPr>
      </w:pPr>
      <w:hyperlink w:anchor="_Toc59224631" w:history="1">
        <w:r w:rsidR="003340EF" w:rsidRPr="00DE787F">
          <w:rPr>
            <w:rStyle w:val="af3"/>
            <w:rFonts w:hint="eastAsia"/>
            <w:noProof/>
          </w:rPr>
          <w:t>結論</w:t>
        </w:r>
        <w:r w:rsidR="003340EF">
          <w:rPr>
            <w:noProof/>
            <w:webHidden/>
          </w:rPr>
          <w:tab/>
        </w:r>
        <w:r w:rsidR="003340EF">
          <w:rPr>
            <w:noProof/>
            <w:webHidden/>
          </w:rPr>
          <w:fldChar w:fldCharType="begin"/>
        </w:r>
        <w:r w:rsidR="003340EF">
          <w:rPr>
            <w:noProof/>
            <w:webHidden/>
          </w:rPr>
          <w:instrText xml:space="preserve"> PAGEREF _Toc59224631 \h </w:instrText>
        </w:r>
        <w:r w:rsidR="003340EF">
          <w:rPr>
            <w:noProof/>
            <w:webHidden/>
          </w:rPr>
        </w:r>
        <w:r w:rsidR="003340EF">
          <w:rPr>
            <w:noProof/>
            <w:webHidden/>
          </w:rPr>
          <w:fldChar w:fldCharType="separate"/>
        </w:r>
        <w:r w:rsidR="00330679">
          <w:rPr>
            <w:noProof/>
            <w:webHidden/>
          </w:rPr>
          <w:t>43</w:t>
        </w:r>
        <w:r w:rsidR="003340EF">
          <w:rPr>
            <w:noProof/>
            <w:webHidden/>
          </w:rPr>
          <w:fldChar w:fldCharType="end"/>
        </w:r>
      </w:hyperlink>
    </w:p>
    <w:p w14:paraId="72166E74" w14:textId="3CA1EF9B" w:rsidR="003340EF" w:rsidRDefault="00190E85">
      <w:pPr>
        <w:pStyle w:val="10"/>
        <w:rPr>
          <w:rFonts w:asciiTheme="minorHAnsi" w:eastAsiaTheme="minorEastAsia" w:hAnsiTheme="minorHAnsi"/>
          <w:noProof/>
        </w:rPr>
      </w:pPr>
      <w:hyperlink w:anchor="_Toc59224632" w:history="1">
        <w:r w:rsidR="003340EF" w:rsidRPr="00DE787F">
          <w:rPr>
            <w:rStyle w:val="af3"/>
            <w:rFonts w:hint="eastAsia"/>
            <w:noProof/>
          </w:rPr>
          <w:t>參考文獻</w:t>
        </w:r>
        <w:r w:rsidR="003340EF">
          <w:rPr>
            <w:noProof/>
            <w:webHidden/>
          </w:rPr>
          <w:tab/>
        </w:r>
        <w:r w:rsidR="003340EF">
          <w:rPr>
            <w:noProof/>
            <w:webHidden/>
          </w:rPr>
          <w:fldChar w:fldCharType="begin"/>
        </w:r>
        <w:r w:rsidR="003340EF">
          <w:rPr>
            <w:noProof/>
            <w:webHidden/>
          </w:rPr>
          <w:instrText xml:space="preserve"> PAGEREF _Toc59224632 \h </w:instrText>
        </w:r>
        <w:r w:rsidR="003340EF">
          <w:rPr>
            <w:noProof/>
            <w:webHidden/>
          </w:rPr>
        </w:r>
        <w:r w:rsidR="003340EF">
          <w:rPr>
            <w:noProof/>
            <w:webHidden/>
          </w:rPr>
          <w:fldChar w:fldCharType="separate"/>
        </w:r>
        <w:r w:rsidR="00330679">
          <w:rPr>
            <w:noProof/>
            <w:webHidden/>
          </w:rPr>
          <w:t>45</w:t>
        </w:r>
        <w:r w:rsidR="003340EF">
          <w:rPr>
            <w:noProof/>
            <w:webHidden/>
          </w:rPr>
          <w:fldChar w:fldCharType="end"/>
        </w:r>
      </w:hyperlink>
    </w:p>
    <w:p w14:paraId="567B5555" w14:textId="49FF236E" w:rsidR="00E74C6E" w:rsidRPr="00E74C6E" w:rsidRDefault="00985A25" w:rsidP="00E74C6E">
      <w:r>
        <w:fldChar w:fldCharType="end"/>
      </w:r>
    </w:p>
    <w:p w14:paraId="548580DC" w14:textId="77777777" w:rsidR="00E74C6E" w:rsidRPr="00052519" w:rsidRDefault="00E74C6E" w:rsidP="00052519">
      <w:pPr>
        <w:pStyle w:val="ab"/>
      </w:pPr>
      <w:bookmarkStart w:id="9" w:name="_Toc233997352"/>
      <w:bookmarkStart w:id="10" w:name="_Toc407452215"/>
      <w:bookmarkStart w:id="11" w:name="_Toc59224589"/>
      <w:r w:rsidRPr="00052519">
        <w:rPr>
          <w:rFonts w:hint="eastAsia"/>
        </w:rPr>
        <w:lastRenderedPageBreak/>
        <w:t>表目錄</w:t>
      </w:r>
      <w:bookmarkEnd w:id="9"/>
      <w:bookmarkEnd w:id="10"/>
      <w:bookmarkEnd w:id="11"/>
    </w:p>
    <w:p w14:paraId="2770BBCB" w14:textId="25D43594" w:rsidR="00F54BE0" w:rsidRPr="001726F7" w:rsidRDefault="00E62412">
      <w:pPr>
        <w:pStyle w:val="af1"/>
        <w:rPr>
          <w:rFonts w:asciiTheme="minorHAnsi" w:eastAsiaTheme="minorEastAsia" w:hAnsiTheme="minorHAnsi" w:cstheme="minorHAnsi"/>
        </w:rPr>
      </w:pPr>
      <w:r w:rsidRPr="00F54BE0">
        <w:rPr>
          <w:rFonts w:asciiTheme="majorHAnsi" w:eastAsiaTheme="majorEastAsia" w:hAnsiTheme="majorHAnsi"/>
        </w:rPr>
        <w:fldChar w:fldCharType="begin"/>
      </w:r>
      <w:r w:rsidRPr="00F54BE0">
        <w:rPr>
          <w:rFonts w:asciiTheme="majorHAnsi" w:eastAsiaTheme="majorEastAsia" w:hAnsiTheme="majorHAnsi"/>
        </w:rPr>
        <w:instrText xml:space="preserve"> TOC \h \z \c "</w:instrText>
      </w:r>
      <w:r w:rsidRPr="00F54BE0">
        <w:rPr>
          <w:rFonts w:asciiTheme="majorHAnsi" w:eastAsiaTheme="majorEastAsia" w:hAnsiTheme="majorHAnsi"/>
        </w:rPr>
        <w:instrText>表</w:instrText>
      </w:r>
      <w:r w:rsidRPr="00F54BE0">
        <w:rPr>
          <w:rFonts w:asciiTheme="majorHAnsi" w:eastAsiaTheme="majorEastAsia" w:hAnsiTheme="majorHAnsi"/>
        </w:rPr>
        <w:instrText xml:space="preserve">" </w:instrText>
      </w:r>
      <w:r w:rsidRPr="00F54BE0">
        <w:rPr>
          <w:rFonts w:asciiTheme="majorHAnsi" w:eastAsiaTheme="majorEastAsia" w:hAnsiTheme="majorHAnsi"/>
        </w:rPr>
        <w:fldChar w:fldCharType="separate"/>
      </w:r>
      <w:hyperlink w:anchor="_Toc68319055"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2</w:t>
        </w:r>
        <w:r w:rsidR="00F54BE0" w:rsidRPr="001726F7">
          <w:rPr>
            <w:rStyle w:val="af3"/>
            <w:rFonts w:asciiTheme="minorHAnsi" w:hAnsiTheme="minorHAnsi" w:cstheme="minorHAnsi"/>
          </w:rPr>
          <w:noBreakHyphen/>
          <w:t xml:space="preserve">1. </w:t>
        </w:r>
        <w:r w:rsidR="00F54BE0" w:rsidRPr="001726F7">
          <w:rPr>
            <w:rStyle w:val="af3"/>
            <w:rFonts w:asciiTheme="minorHAnsi" w:hAnsiTheme="minorHAnsi" w:cstheme="minorHAnsi"/>
          </w:rPr>
          <w:t>各學者對形象的定義彙整</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_Toc68319055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10</w:t>
        </w:r>
        <w:r w:rsidR="00F54BE0" w:rsidRPr="001726F7">
          <w:rPr>
            <w:rFonts w:asciiTheme="minorHAnsi" w:hAnsiTheme="minorHAnsi" w:cstheme="minorHAnsi"/>
            <w:webHidden/>
          </w:rPr>
          <w:fldChar w:fldCharType="end"/>
        </w:r>
      </w:hyperlink>
    </w:p>
    <w:p w14:paraId="2AE1326A" w14:textId="0FC6809A" w:rsidR="00F54BE0" w:rsidRPr="001726F7" w:rsidRDefault="00190E85">
      <w:pPr>
        <w:pStyle w:val="af1"/>
        <w:rPr>
          <w:rFonts w:asciiTheme="minorHAnsi" w:eastAsiaTheme="minorEastAsia" w:hAnsiTheme="minorHAnsi" w:cstheme="minorHAnsi"/>
        </w:rPr>
      </w:pPr>
      <w:hyperlink w:anchor="_Toc68319056"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2</w:t>
        </w:r>
        <w:r w:rsidR="00F54BE0" w:rsidRPr="001726F7">
          <w:rPr>
            <w:rStyle w:val="af3"/>
            <w:rFonts w:asciiTheme="minorHAnsi" w:hAnsiTheme="minorHAnsi" w:cstheme="minorHAnsi"/>
          </w:rPr>
          <w:noBreakHyphen/>
          <w:t xml:space="preserve">2. </w:t>
        </w:r>
        <w:r w:rsidR="00F54BE0" w:rsidRPr="001726F7">
          <w:rPr>
            <w:rStyle w:val="af3"/>
            <w:rFonts w:asciiTheme="minorHAnsi" w:hAnsiTheme="minorHAnsi" w:cstheme="minorHAnsi"/>
          </w:rPr>
          <w:t>各學者提出影響購買意願的因素</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_Toc68319056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16</w:t>
        </w:r>
        <w:r w:rsidR="00F54BE0" w:rsidRPr="001726F7">
          <w:rPr>
            <w:rFonts w:asciiTheme="minorHAnsi" w:hAnsiTheme="minorHAnsi" w:cstheme="minorHAnsi"/>
            <w:webHidden/>
          </w:rPr>
          <w:fldChar w:fldCharType="end"/>
        </w:r>
      </w:hyperlink>
    </w:p>
    <w:p w14:paraId="1C57D3EB" w14:textId="3648A8AD" w:rsidR="00F54BE0" w:rsidRPr="001726F7" w:rsidRDefault="00190E85">
      <w:pPr>
        <w:pStyle w:val="af1"/>
        <w:rPr>
          <w:rFonts w:asciiTheme="minorHAnsi" w:eastAsiaTheme="minorEastAsia" w:hAnsiTheme="minorHAnsi" w:cstheme="minorHAnsi"/>
        </w:rPr>
      </w:pPr>
      <w:hyperlink w:anchor="_Toc68319057"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1. </w:t>
        </w:r>
        <w:r w:rsidR="00F54BE0" w:rsidRPr="001726F7">
          <w:rPr>
            <w:rStyle w:val="af3"/>
            <w:rFonts w:asciiTheme="minorHAnsi" w:hAnsiTheme="minorHAnsi" w:cstheme="minorHAnsi"/>
          </w:rPr>
          <w:t>受測者基本人口統計變數分布</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_Toc68319057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19</w:t>
        </w:r>
        <w:r w:rsidR="00F54BE0" w:rsidRPr="001726F7">
          <w:rPr>
            <w:rFonts w:asciiTheme="minorHAnsi" w:hAnsiTheme="minorHAnsi" w:cstheme="minorHAnsi"/>
            <w:webHidden/>
          </w:rPr>
          <w:fldChar w:fldCharType="end"/>
        </w:r>
      </w:hyperlink>
    </w:p>
    <w:p w14:paraId="706995D1" w14:textId="50B2D5C7" w:rsidR="00F54BE0" w:rsidRPr="001726F7" w:rsidRDefault="00190E85">
      <w:pPr>
        <w:pStyle w:val="af1"/>
        <w:rPr>
          <w:rFonts w:asciiTheme="minorHAnsi" w:eastAsiaTheme="minorEastAsia" w:hAnsiTheme="minorHAnsi" w:cstheme="minorHAnsi"/>
        </w:rPr>
      </w:pPr>
      <w:hyperlink w:anchor="_Toc68319058"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2. </w:t>
        </w:r>
        <w:r w:rsidR="00F54BE0" w:rsidRPr="001726F7">
          <w:rPr>
            <w:rStyle w:val="af3"/>
            <w:rFonts w:asciiTheme="minorHAnsi" w:hAnsiTheme="minorHAnsi" w:cstheme="minorHAnsi"/>
          </w:rPr>
          <w:t>受測者運動鞋類相關購買行為單選題</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_Toc68319058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21</w:t>
        </w:r>
        <w:r w:rsidR="00F54BE0" w:rsidRPr="001726F7">
          <w:rPr>
            <w:rFonts w:asciiTheme="minorHAnsi" w:hAnsiTheme="minorHAnsi" w:cstheme="minorHAnsi"/>
            <w:webHidden/>
          </w:rPr>
          <w:fldChar w:fldCharType="end"/>
        </w:r>
      </w:hyperlink>
    </w:p>
    <w:p w14:paraId="1DA55CA7" w14:textId="1FB5ECA7" w:rsidR="00F54BE0" w:rsidRPr="001726F7" w:rsidRDefault="00190E85">
      <w:pPr>
        <w:pStyle w:val="af1"/>
        <w:rPr>
          <w:rFonts w:asciiTheme="minorHAnsi" w:eastAsiaTheme="minorEastAsia" w:hAnsiTheme="minorHAnsi" w:cstheme="minorHAnsi"/>
        </w:rPr>
      </w:pPr>
      <w:hyperlink w:anchor="_Toc68319059"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3. </w:t>
        </w:r>
        <w:r w:rsidR="00F54BE0" w:rsidRPr="001726F7">
          <w:rPr>
            <w:rStyle w:val="af3"/>
            <w:rFonts w:asciiTheme="minorHAnsi" w:hAnsiTheme="minorHAnsi" w:cstheme="minorHAnsi"/>
          </w:rPr>
          <w:t>量表之信度分析</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_Toc68319059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24</w:t>
        </w:r>
        <w:r w:rsidR="00F54BE0" w:rsidRPr="001726F7">
          <w:rPr>
            <w:rFonts w:asciiTheme="minorHAnsi" w:hAnsiTheme="minorHAnsi" w:cstheme="minorHAnsi"/>
            <w:webHidden/>
          </w:rPr>
          <w:fldChar w:fldCharType="end"/>
        </w:r>
      </w:hyperlink>
    </w:p>
    <w:p w14:paraId="6BE03188" w14:textId="5CCB2036" w:rsidR="00F54BE0" w:rsidRPr="001726F7" w:rsidRDefault="00190E85">
      <w:pPr>
        <w:pStyle w:val="af1"/>
        <w:rPr>
          <w:rFonts w:asciiTheme="minorHAnsi" w:eastAsiaTheme="minorEastAsia" w:hAnsiTheme="minorHAnsi" w:cstheme="minorHAnsi"/>
        </w:rPr>
      </w:pPr>
      <w:hyperlink w:anchor="_Toc68319060"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4. KMO</w:t>
        </w:r>
        <w:r w:rsidR="00F54BE0" w:rsidRPr="001726F7">
          <w:rPr>
            <w:rStyle w:val="af3"/>
            <w:rFonts w:asciiTheme="minorHAnsi" w:hAnsiTheme="minorHAnsi" w:cstheme="minorHAnsi"/>
          </w:rPr>
          <w:t>值和</w:t>
        </w:r>
        <w:r w:rsidR="00F54BE0" w:rsidRPr="001726F7">
          <w:rPr>
            <w:rStyle w:val="af3"/>
            <w:rFonts w:asciiTheme="minorHAnsi" w:hAnsiTheme="minorHAnsi" w:cstheme="minorHAnsi"/>
          </w:rPr>
          <w:t>Bartlett</w:t>
        </w:r>
        <w:r w:rsidR="00F54BE0" w:rsidRPr="001726F7">
          <w:rPr>
            <w:rStyle w:val="af3"/>
            <w:rFonts w:asciiTheme="minorHAnsi" w:hAnsiTheme="minorHAnsi" w:cstheme="minorHAnsi"/>
          </w:rPr>
          <w:t>球型檢定之值</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_Toc68319060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25</w:t>
        </w:r>
        <w:r w:rsidR="00F54BE0" w:rsidRPr="001726F7">
          <w:rPr>
            <w:rFonts w:asciiTheme="minorHAnsi" w:hAnsiTheme="minorHAnsi" w:cstheme="minorHAnsi"/>
            <w:webHidden/>
          </w:rPr>
          <w:fldChar w:fldCharType="end"/>
        </w:r>
      </w:hyperlink>
    </w:p>
    <w:p w14:paraId="12D91775" w14:textId="43509C80" w:rsidR="00F54BE0" w:rsidRPr="001726F7" w:rsidRDefault="00190E85">
      <w:pPr>
        <w:pStyle w:val="af1"/>
        <w:rPr>
          <w:rFonts w:asciiTheme="minorHAnsi" w:eastAsiaTheme="minorEastAsia" w:hAnsiTheme="minorHAnsi" w:cstheme="minorHAnsi"/>
        </w:rPr>
      </w:pPr>
      <w:hyperlink w:anchor="_Toc68319061"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3</w:t>
        </w:r>
        <w:r w:rsidR="00F54BE0" w:rsidRPr="001726F7">
          <w:rPr>
            <w:rStyle w:val="af3"/>
            <w:rFonts w:asciiTheme="minorHAnsi" w:hAnsiTheme="minorHAnsi" w:cstheme="minorHAnsi"/>
          </w:rPr>
          <w:noBreakHyphen/>
          <w:t xml:space="preserve">5. </w:t>
        </w:r>
        <w:r w:rsidR="00F54BE0" w:rsidRPr="001726F7">
          <w:rPr>
            <w:rStyle w:val="af3"/>
            <w:rFonts w:asciiTheme="minorHAnsi" w:hAnsiTheme="minorHAnsi" w:cstheme="minorHAnsi"/>
          </w:rPr>
          <w:t>說明的變異數總計</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_Toc68319061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25</w:t>
        </w:r>
        <w:r w:rsidR="00F54BE0" w:rsidRPr="001726F7">
          <w:rPr>
            <w:rFonts w:asciiTheme="minorHAnsi" w:hAnsiTheme="minorHAnsi" w:cstheme="minorHAnsi"/>
            <w:webHidden/>
          </w:rPr>
          <w:fldChar w:fldCharType="end"/>
        </w:r>
      </w:hyperlink>
    </w:p>
    <w:p w14:paraId="2D65B075" w14:textId="75BCDDCC" w:rsidR="00F54BE0" w:rsidRPr="001726F7" w:rsidRDefault="00190E85">
      <w:pPr>
        <w:pStyle w:val="af1"/>
        <w:rPr>
          <w:rFonts w:asciiTheme="minorHAnsi" w:eastAsiaTheme="minorEastAsia" w:hAnsiTheme="minorHAnsi" w:cstheme="minorHAnsi"/>
        </w:rPr>
      </w:pPr>
      <w:hyperlink w:anchor="_Toc68319062"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6. </w:t>
        </w:r>
        <w:r w:rsidR="00F54BE0" w:rsidRPr="001726F7">
          <w:rPr>
            <w:rStyle w:val="af3"/>
            <w:rFonts w:asciiTheme="minorHAnsi" w:hAnsiTheme="minorHAnsi" w:cstheme="minorHAnsi"/>
          </w:rPr>
          <w:t>知覺價值之因素分析</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_Toc68319062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26</w:t>
        </w:r>
        <w:r w:rsidR="00F54BE0" w:rsidRPr="001726F7">
          <w:rPr>
            <w:rFonts w:asciiTheme="minorHAnsi" w:hAnsiTheme="minorHAnsi" w:cstheme="minorHAnsi"/>
            <w:webHidden/>
          </w:rPr>
          <w:fldChar w:fldCharType="end"/>
        </w:r>
      </w:hyperlink>
    </w:p>
    <w:p w14:paraId="312F40E3" w14:textId="313FC986" w:rsidR="00F54BE0" w:rsidRPr="001726F7" w:rsidRDefault="00190E85">
      <w:pPr>
        <w:pStyle w:val="af1"/>
        <w:rPr>
          <w:rFonts w:asciiTheme="minorHAnsi" w:eastAsiaTheme="minorEastAsia" w:hAnsiTheme="minorHAnsi" w:cstheme="minorHAnsi"/>
        </w:rPr>
      </w:pPr>
      <w:hyperlink w:anchor="_Toc68319063"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7. </w:t>
        </w:r>
        <w:r w:rsidR="00F54BE0" w:rsidRPr="001726F7">
          <w:rPr>
            <w:rStyle w:val="af3"/>
            <w:rFonts w:asciiTheme="minorHAnsi" w:hAnsiTheme="minorHAnsi" w:cstheme="minorHAnsi"/>
          </w:rPr>
          <w:t>品牌形象之因素分析</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_Toc68319063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27</w:t>
        </w:r>
        <w:r w:rsidR="00F54BE0" w:rsidRPr="001726F7">
          <w:rPr>
            <w:rFonts w:asciiTheme="minorHAnsi" w:hAnsiTheme="minorHAnsi" w:cstheme="minorHAnsi"/>
            <w:webHidden/>
          </w:rPr>
          <w:fldChar w:fldCharType="end"/>
        </w:r>
      </w:hyperlink>
    </w:p>
    <w:p w14:paraId="7CD909C5" w14:textId="0FE58986" w:rsidR="00F54BE0" w:rsidRPr="001726F7" w:rsidRDefault="00190E85">
      <w:pPr>
        <w:pStyle w:val="af1"/>
        <w:rPr>
          <w:rFonts w:asciiTheme="minorHAnsi" w:eastAsiaTheme="minorEastAsia" w:hAnsiTheme="minorHAnsi" w:cstheme="minorHAnsi"/>
        </w:rPr>
      </w:pPr>
      <w:hyperlink w:anchor="_Toc68319064"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8. </w:t>
        </w:r>
        <w:r w:rsidR="00F54BE0" w:rsidRPr="001726F7">
          <w:rPr>
            <w:rStyle w:val="af3"/>
            <w:rFonts w:asciiTheme="minorHAnsi" w:hAnsiTheme="minorHAnsi" w:cstheme="minorHAnsi"/>
          </w:rPr>
          <w:t>運動防護之因素分析</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_Toc68319064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27</w:t>
        </w:r>
        <w:r w:rsidR="00F54BE0" w:rsidRPr="001726F7">
          <w:rPr>
            <w:rFonts w:asciiTheme="minorHAnsi" w:hAnsiTheme="minorHAnsi" w:cstheme="minorHAnsi"/>
            <w:webHidden/>
          </w:rPr>
          <w:fldChar w:fldCharType="end"/>
        </w:r>
      </w:hyperlink>
    </w:p>
    <w:p w14:paraId="2D58CB72" w14:textId="7A261EED" w:rsidR="00F54BE0" w:rsidRPr="001726F7" w:rsidRDefault="00190E85">
      <w:pPr>
        <w:pStyle w:val="af1"/>
        <w:rPr>
          <w:rFonts w:asciiTheme="minorHAnsi" w:eastAsiaTheme="minorEastAsia" w:hAnsiTheme="minorHAnsi" w:cstheme="minorHAnsi"/>
        </w:rPr>
      </w:pPr>
      <w:hyperlink w:anchor="_Toc68319065"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9. </w:t>
        </w:r>
        <w:r w:rsidR="00F54BE0" w:rsidRPr="001726F7">
          <w:rPr>
            <w:rStyle w:val="af3"/>
            <w:rFonts w:asciiTheme="minorHAnsi" w:hAnsiTheme="minorHAnsi" w:cstheme="minorHAnsi"/>
          </w:rPr>
          <w:t>品牌聯想之因素分析</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_Toc68319065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28</w:t>
        </w:r>
        <w:r w:rsidR="00F54BE0" w:rsidRPr="001726F7">
          <w:rPr>
            <w:rFonts w:asciiTheme="minorHAnsi" w:hAnsiTheme="minorHAnsi" w:cstheme="minorHAnsi"/>
            <w:webHidden/>
          </w:rPr>
          <w:fldChar w:fldCharType="end"/>
        </w:r>
      </w:hyperlink>
    </w:p>
    <w:p w14:paraId="42819813" w14:textId="1D9D5B23" w:rsidR="00F54BE0" w:rsidRPr="001726F7" w:rsidRDefault="00190E85">
      <w:pPr>
        <w:pStyle w:val="af1"/>
        <w:rPr>
          <w:rFonts w:asciiTheme="minorHAnsi" w:eastAsiaTheme="minorEastAsia" w:hAnsiTheme="minorHAnsi" w:cstheme="minorHAnsi"/>
        </w:rPr>
      </w:pPr>
      <w:hyperlink w:anchor="_Toc68319066"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10. </w:t>
        </w:r>
        <w:r w:rsidR="00F54BE0" w:rsidRPr="001726F7">
          <w:rPr>
            <w:rStyle w:val="af3"/>
            <w:rFonts w:asciiTheme="minorHAnsi" w:hAnsiTheme="minorHAnsi" w:cstheme="minorHAnsi"/>
          </w:rPr>
          <w:t>知覺價值因素之信度分析</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_Toc68319066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28</w:t>
        </w:r>
        <w:r w:rsidR="00F54BE0" w:rsidRPr="001726F7">
          <w:rPr>
            <w:rFonts w:asciiTheme="minorHAnsi" w:hAnsiTheme="minorHAnsi" w:cstheme="minorHAnsi"/>
            <w:webHidden/>
          </w:rPr>
          <w:fldChar w:fldCharType="end"/>
        </w:r>
      </w:hyperlink>
    </w:p>
    <w:p w14:paraId="00B3EB92" w14:textId="6C60250C" w:rsidR="00F54BE0" w:rsidRPr="001726F7" w:rsidRDefault="00190E85">
      <w:pPr>
        <w:pStyle w:val="af1"/>
        <w:rPr>
          <w:rFonts w:asciiTheme="minorHAnsi" w:eastAsiaTheme="minorEastAsia" w:hAnsiTheme="minorHAnsi" w:cstheme="minorHAnsi"/>
        </w:rPr>
      </w:pPr>
      <w:hyperlink w:anchor="_Toc68319067"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11. </w:t>
        </w:r>
        <w:r w:rsidR="00F54BE0" w:rsidRPr="001726F7">
          <w:rPr>
            <w:rStyle w:val="af3"/>
            <w:rFonts w:asciiTheme="minorHAnsi" w:hAnsiTheme="minorHAnsi" w:cstheme="minorHAnsi"/>
          </w:rPr>
          <w:t>品牌形象因素之信度分析</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_Toc68319067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28</w:t>
        </w:r>
        <w:r w:rsidR="00F54BE0" w:rsidRPr="001726F7">
          <w:rPr>
            <w:rFonts w:asciiTheme="minorHAnsi" w:hAnsiTheme="minorHAnsi" w:cstheme="minorHAnsi"/>
            <w:webHidden/>
          </w:rPr>
          <w:fldChar w:fldCharType="end"/>
        </w:r>
      </w:hyperlink>
    </w:p>
    <w:p w14:paraId="1160EB47" w14:textId="4E7BFBC9" w:rsidR="00F54BE0" w:rsidRPr="001726F7" w:rsidRDefault="00190E85">
      <w:pPr>
        <w:pStyle w:val="af1"/>
        <w:rPr>
          <w:rFonts w:asciiTheme="minorHAnsi" w:eastAsiaTheme="minorEastAsia" w:hAnsiTheme="minorHAnsi" w:cstheme="minorHAnsi"/>
        </w:rPr>
      </w:pPr>
      <w:hyperlink w:anchor="_Toc68319068"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12. </w:t>
        </w:r>
        <w:r w:rsidR="00F54BE0" w:rsidRPr="001726F7">
          <w:rPr>
            <w:rStyle w:val="af3"/>
            <w:rFonts w:asciiTheme="minorHAnsi" w:hAnsiTheme="minorHAnsi" w:cstheme="minorHAnsi"/>
          </w:rPr>
          <w:t>運動防護因素之信度分析</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_Toc68319068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29</w:t>
        </w:r>
        <w:r w:rsidR="00F54BE0" w:rsidRPr="001726F7">
          <w:rPr>
            <w:rFonts w:asciiTheme="minorHAnsi" w:hAnsiTheme="minorHAnsi" w:cstheme="minorHAnsi"/>
            <w:webHidden/>
          </w:rPr>
          <w:fldChar w:fldCharType="end"/>
        </w:r>
      </w:hyperlink>
    </w:p>
    <w:p w14:paraId="4E2EAEDA" w14:textId="4AD5EB57" w:rsidR="00F54BE0" w:rsidRPr="001726F7" w:rsidRDefault="00190E85">
      <w:pPr>
        <w:pStyle w:val="af1"/>
        <w:rPr>
          <w:rFonts w:asciiTheme="minorHAnsi" w:eastAsiaTheme="minorEastAsia" w:hAnsiTheme="minorHAnsi" w:cstheme="minorHAnsi"/>
        </w:rPr>
      </w:pPr>
      <w:hyperlink w:anchor="_Toc68319069"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13. </w:t>
        </w:r>
        <w:r w:rsidR="00F54BE0" w:rsidRPr="001726F7">
          <w:rPr>
            <w:rStyle w:val="af3"/>
            <w:rFonts w:asciiTheme="minorHAnsi" w:hAnsiTheme="minorHAnsi" w:cstheme="minorHAnsi"/>
          </w:rPr>
          <w:t>品牌聯想因素之信度分析</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_Toc68319069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29</w:t>
        </w:r>
        <w:r w:rsidR="00F54BE0" w:rsidRPr="001726F7">
          <w:rPr>
            <w:rFonts w:asciiTheme="minorHAnsi" w:hAnsiTheme="minorHAnsi" w:cstheme="minorHAnsi"/>
            <w:webHidden/>
          </w:rPr>
          <w:fldChar w:fldCharType="end"/>
        </w:r>
      </w:hyperlink>
    </w:p>
    <w:p w14:paraId="6FF6BF0A" w14:textId="4F10D394" w:rsidR="00F54BE0" w:rsidRPr="001726F7" w:rsidRDefault="00190E85">
      <w:pPr>
        <w:pStyle w:val="af1"/>
        <w:rPr>
          <w:rFonts w:asciiTheme="minorHAnsi" w:eastAsiaTheme="minorEastAsia" w:hAnsiTheme="minorHAnsi" w:cstheme="minorHAnsi"/>
        </w:rPr>
      </w:pPr>
      <w:hyperlink w:anchor="_Toc68319070"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14. </w:t>
        </w:r>
        <w:r w:rsidR="00F54BE0" w:rsidRPr="001726F7">
          <w:rPr>
            <w:rStyle w:val="af3"/>
            <w:rFonts w:asciiTheme="minorHAnsi" w:hAnsiTheme="minorHAnsi" w:cstheme="minorHAnsi"/>
          </w:rPr>
          <w:t>性別對各變項之獨立樣本</w:t>
        </w:r>
        <w:r w:rsidR="00F54BE0" w:rsidRPr="001726F7">
          <w:rPr>
            <w:rStyle w:val="af3"/>
            <w:rFonts w:asciiTheme="minorHAnsi" w:hAnsiTheme="minorHAnsi" w:cstheme="minorHAnsi"/>
          </w:rPr>
          <w:t>T</w:t>
        </w:r>
        <w:r w:rsidR="00F54BE0" w:rsidRPr="001726F7">
          <w:rPr>
            <w:rStyle w:val="af3"/>
            <w:rFonts w:asciiTheme="minorHAnsi" w:hAnsiTheme="minorHAnsi" w:cstheme="minorHAnsi"/>
          </w:rPr>
          <w:t>檢定分析表</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_Toc68319070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29</w:t>
        </w:r>
        <w:r w:rsidR="00F54BE0" w:rsidRPr="001726F7">
          <w:rPr>
            <w:rFonts w:asciiTheme="minorHAnsi" w:hAnsiTheme="minorHAnsi" w:cstheme="minorHAnsi"/>
            <w:webHidden/>
          </w:rPr>
          <w:fldChar w:fldCharType="end"/>
        </w:r>
      </w:hyperlink>
    </w:p>
    <w:p w14:paraId="680BE30F" w14:textId="18E6CAD5" w:rsidR="00F54BE0" w:rsidRPr="001726F7" w:rsidRDefault="00190E85">
      <w:pPr>
        <w:pStyle w:val="af1"/>
        <w:rPr>
          <w:rFonts w:asciiTheme="minorHAnsi" w:eastAsiaTheme="minorEastAsia" w:hAnsiTheme="minorHAnsi" w:cstheme="minorHAnsi"/>
        </w:rPr>
      </w:pPr>
      <w:hyperlink w:anchor="_Toc68319071"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15. </w:t>
        </w:r>
        <w:r w:rsidR="00F54BE0" w:rsidRPr="001726F7">
          <w:rPr>
            <w:rStyle w:val="af3"/>
            <w:rFonts w:asciiTheme="minorHAnsi" w:hAnsiTheme="minorHAnsi" w:cstheme="minorHAnsi"/>
          </w:rPr>
          <w:t>是否有在關注運動品牌鞋類資訊之獨立樣本</w:t>
        </w:r>
        <w:r w:rsidR="00F54BE0" w:rsidRPr="001726F7">
          <w:rPr>
            <w:rStyle w:val="af3"/>
            <w:rFonts w:asciiTheme="minorHAnsi" w:hAnsiTheme="minorHAnsi" w:cstheme="minorHAnsi"/>
          </w:rPr>
          <w:t>T</w:t>
        </w:r>
        <w:r w:rsidR="00F54BE0" w:rsidRPr="001726F7">
          <w:rPr>
            <w:rStyle w:val="af3"/>
            <w:rFonts w:asciiTheme="minorHAnsi" w:hAnsiTheme="minorHAnsi" w:cstheme="minorHAnsi"/>
          </w:rPr>
          <w:t>檢定分析表</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_Toc68319071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29</w:t>
        </w:r>
        <w:r w:rsidR="00F54BE0" w:rsidRPr="001726F7">
          <w:rPr>
            <w:rFonts w:asciiTheme="minorHAnsi" w:hAnsiTheme="minorHAnsi" w:cstheme="minorHAnsi"/>
            <w:webHidden/>
          </w:rPr>
          <w:fldChar w:fldCharType="end"/>
        </w:r>
      </w:hyperlink>
    </w:p>
    <w:p w14:paraId="2B129D2D" w14:textId="448BD0EC" w:rsidR="00F54BE0" w:rsidRPr="001726F7" w:rsidRDefault="00190E85">
      <w:pPr>
        <w:pStyle w:val="af1"/>
        <w:rPr>
          <w:rFonts w:asciiTheme="minorHAnsi" w:eastAsiaTheme="minorEastAsia" w:hAnsiTheme="minorHAnsi" w:cstheme="minorHAnsi"/>
        </w:rPr>
      </w:pPr>
      <w:hyperlink w:anchor="_Toc68319072"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16. </w:t>
        </w:r>
        <w:r w:rsidR="00F54BE0" w:rsidRPr="001726F7">
          <w:rPr>
            <w:rStyle w:val="af3"/>
            <w:rFonts w:asciiTheme="minorHAnsi" w:hAnsiTheme="minorHAnsi" w:cstheme="minorHAnsi"/>
          </w:rPr>
          <w:t>購買運動鞋類的平均價格對品牌聯想之單因子變異數分析表</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_Toc68319072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29</w:t>
        </w:r>
        <w:r w:rsidR="00F54BE0" w:rsidRPr="001726F7">
          <w:rPr>
            <w:rFonts w:asciiTheme="minorHAnsi" w:hAnsiTheme="minorHAnsi" w:cstheme="minorHAnsi"/>
            <w:webHidden/>
          </w:rPr>
          <w:fldChar w:fldCharType="end"/>
        </w:r>
      </w:hyperlink>
    </w:p>
    <w:p w14:paraId="0424A251" w14:textId="5F4F36C1" w:rsidR="00F54BE0" w:rsidRPr="001726F7" w:rsidRDefault="00190E85">
      <w:pPr>
        <w:pStyle w:val="af1"/>
        <w:rPr>
          <w:rFonts w:asciiTheme="minorHAnsi" w:eastAsiaTheme="minorEastAsia" w:hAnsiTheme="minorHAnsi" w:cstheme="minorHAnsi"/>
        </w:rPr>
      </w:pPr>
      <w:hyperlink w:anchor="_Toc68319073"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17. </w:t>
        </w:r>
        <w:r w:rsidR="00F54BE0" w:rsidRPr="001726F7">
          <w:rPr>
            <w:rStyle w:val="af3"/>
            <w:rFonts w:asciiTheme="minorHAnsi" w:hAnsiTheme="minorHAnsi" w:cstheme="minorHAnsi"/>
          </w:rPr>
          <w:t>擁有運動鞋數量對品牌形象之單因子變異數分析表</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_Toc68319073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30</w:t>
        </w:r>
        <w:r w:rsidR="00F54BE0" w:rsidRPr="001726F7">
          <w:rPr>
            <w:rFonts w:asciiTheme="minorHAnsi" w:hAnsiTheme="minorHAnsi" w:cstheme="minorHAnsi"/>
            <w:webHidden/>
          </w:rPr>
          <w:fldChar w:fldCharType="end"/>
        </w:r>
      </w:hyperlink>
    </w:p>
    <w:p w14:paraId="0C739E2C" w14:textId="463B3E5B" w:rsidR="00F54BE0" w:rsidRPr="001726F7" w:rsidRDefault="00190E85">
      <w:pPr>
        <w:pStyle w:val="af1"/>
        <w:rPr>
          <w:rFonts w:asciiTheme="minorHAnsi" w:eastAsiaTheme="minorEastAsia" w:hAnsiTheme="minorHAnsi" w:cstheme="minorHAnsi"/>
        </w:rPr>
      </w:pPr>
      <w:hyperlink w:anchor="_Toc68319074"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18. </w:t>
        </w:r>
        <w:r w:rsidR="00F54BE0" w:rsidRPr="001726F7">
          <w:rPr>
            <w:rStyle w:val="af3"/>
            <w:rFonts w:asciiTheme="minorHAnsi" w:hAnsiTheme="minorHAnsi" w:cstheme="minorHAnsi"/>
          </w:rPr>
          <w:t>各構面想對購買意願之皮爾森相關分析</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_Toc68319074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30</w:t>
        </w:r>
        <w:r w:rsidR="00F54BE0" w:rsidRPr="001726F7">
          <w:rPr>
            <w:rFonts w:asciiTheme="minorHAnsi" w:hAnsiTheme="minorHAnsi" w:cstheme="minorHAnsi"/>
            <w:webHidden/>
          </w:rPr>
          <w:fldChar w:fldCharType="end"/>
        </w:r>
      </w:hyperlink>
    </w:p>
    <w:p w14:paraId="4A87BFEC" w14:textId="06887755" w:rsidR="00F54BE0" w:rsidRPr="001726F7" w:rsidRDefault="00190E85">
      <w:pPr>
        <w:pStyle w:val="af1"/>
        <w:rPr>
          <w:rFonts w:asciiTheme="minorHAnsi" w:eastAsiaTheme="minorEastAsia" w:hAnsiTheme="minorHAnsi" w:cstheme="minorHAnsi"/>
        </w:rPr>
      </w:pPr>
      <w:hyperlink w:anchor="_Toc68319075"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4</w:t>
        </w:r>
        <w:r w:rsidR="00F54BE0" w:rsidRPr="001726F7">
          <w:rPr>
            <w:rStyle w:val="af3"/>
            <w:rFonts w:asciiTheme="minorHAnsi" w:hAnsiTheme="minorHAnsi" w:cstheme="minorHAnsi"/>
          </w:rPr>
          <w:noBreakHyphen/>
          <w:t xml:space="preserve">1. </w:t>
        </w:r>
        <w:r w:rsidR="00F54BE0" w:rsidRPr="001726F7">
          <w:rPr>
            <w:rStyle w:val="af3"/>
            <w:rFonts w:asciiTheme="minorHAnsi" w:hAnsiTheme="minorHAnsi" w:cstheme="minorHAnsi"/>
          </w:rPr>
          <w:t>購買運動鞋平均價格</w:t>
        </w:r>
        <w:r w:rsidR="00F54BE0" w:rsidRPr="001726F7">
          <w:rPr>
            <w:rStyle w:val="af3"/>
            <w:rFonts w:asciiTheme="minorHAnsi" w:hAnsiTheme="minorHAnsi" w:cstheme="minorHAnsi"/>
          </w:rPr>
          <w:t>LSD</w:t>
        </w:r>
        <w:r w:rsidR="00F54BE0" w:rsidRPr="001726F7">
          <w:rPr>
            <w:rStyle w:val="af3"/>
            <w:rFonts w:asciiTheme="minorHAnsi" w:hAnsiTheme="minorHAnsi" w:cstheme="minorHAnsi"/>
          </w:rPr>
          <w:t>事後比較表</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_Toc68319075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33</w:t>
        </w:r>
        <w:r w:rsidR="00F54BE0" w:rsidRPr="001726F7">
          <w:rPr>
            <w:rFonts w:asciiTheme="minorHAnsi" w:hAnsiTheme="minorHAnsi" w:cstheme="minorHAnsi"/>
            <w:webHidden/>
          </w:rPr>
          <w:fldChar w:fldCharType="end"/>
        </w:r>
      </w:hyperlink>
    </w:p>
    <w:p w14:paraId="54DA9494" w14:textId="6493CCBF" w:rsidR="00F54BE0" w:rsidRPr="001726F7" w:rsidRDefault="00190E85">
      <w:pPr>
        <w:pStyle w:val="af1"/>
        <w:rPr>
          <w:rFonts w:asciiTheme="minorHAnsi" w:eastAsiaTheme="minorEastAsia" w:hAnsiTheme="minorHAnsi" w:cstheme="minorHAnsi"/>
        </w:rPr>
      </w:pPr>
      <w:hyperlink w:anchor="_Toc68319076"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4</w:t>
        </w:r>
        <w:r w:rsidR="00F54BE0" w:rsidRPr="001726F7">
          <w:rPr>
            <w:rStyle w:val="af3"/>
            <w:rFonts w:asciiTheme="minorHAnsi" w:hAnsiTheme="minorHAnsi" w:cstheme="minorHAnsi"/>
          </w:rPr>
          <w:noBreakHyphen/>
          <w:t xml:space="preserve">2. </w:t>
        </w:r>
        <w:r w:rsidR="00F54BE0" w:rsidRPr="001726F7">
          <w:rPr>
            <w:rStyle w:val="af3"/>
            <w:rFonts w:asciiTheme="minorHAnsi" w:hAnsiTheme="minorHAnsi" w:cstheme="minorHAnsi"/>
          </w:rPr>
          <w:t>擁有運動鞋數量</w:t>
        </w:r>
        <w:r w:rsidR="00F54BE0" w:rsidRPr="001726F7">
          <w:rPr>
            <w:rStyle w:val="af3"/>
            <w:rFonts w:asciiTheme="minorHAnsi" w:hAnsiTheme="minorHAnsi" w:cstheme="minorHAnsi"/>
          </w:rPr>
          <w:t>LSD</w:t>
        </w:r>
        <w:r w:rsidR="00F54BE0" w:rsidRPr="001726F7">
          <w:rPr>
            <w:rStyle w:val="af3"/>
            <w:rFonts w:asciiTheme="minorHAnsi" w:hAnsiTheme="minorHAnsi" w:cstheme="minorHAnsi"/>
          </w:rPr>
          <w:t>事後比較表</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_Toc68319076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41</w:t>
        </w:r>
        <w:r w:rsidR="00F54BE0" w:rsidRPr="001726F7">
          <w:rPr>
            <w:rFonts w:asciiTheme="minorHAnsi" w:hAnsiTheme="minorHAnsi" w:cstheme="minorHAnsi"/>
            <w:webHidden/>
          </w:rPr>
          <w:fldChar w:fldCharType="end"/>
        </w:r>
      </w:hyperlink>
    </w:p>
    <w:p w14:paraId="33D8DB01" w14:textId="46362D32" w:rsidR="00C95D90" w:rsidRPr="005D7650" w:rsidRDefault="00E62412" w:rsidP="00C95D90">
      <w:pPr>
        <w:rPr>
          <w:rFonts w:asciiTheme="majorEastAsia" w:eastAsiaTheme="majorEastAsia" w:hAnsiTheme="majorEastAsia"/>
        </w:rPr>
      </w:pPr>
      <w:r w:rsidRPr="00F54BE0">
        <w:rPr>
          <w:rFonts w:asciiTheme="majorHAnsi" w:eastAsiaTheme="majorEastAsia" w:hAnsiTheme="majorHAnsi"/>
        </w:rPr>
        <w:fldChar w:fldCharType="end"/>
      </w:r>
    </w:p>
    <w:p w14:paraId="21568AEF" w14:textId="77777777" w:rsidR="00A917B1" w:rsidRPr="00052519" w:rsidRDefault="00A917B1" w:rsidP="00052519">
      <w:pPr>
        <w:pStyle w:val="ab"/>
      </w:pPr>
      <w:bookmarkStart w:id="12" w:name="_Toc233997353"/>
      <w:bookmarkStart w:id="13" w:name="_Toc407452216"/>
      <w:bookmarkStart w:id="14" w:name="_Toc59224590"/>
      <w:r w:rsidRPr="00052519">
        <w:rPr>
          <w:rFonts w:hint="eastAsia"/>
        </w:rPr>
        <w:lastRenderedPageBreak/>
        <w:t>圖目錄</w:t>
      </w:r>
      <w:bookmarkEnd w:id="12"/>
      <w:bookmarkEnd w:id="13"/>
      <w:bookmarkEnd w:id="14"/>
    </w:p>
    <w:p w14:paraId="7E72AEFF" w14:textId="6BD79753" w:rsidR="00FF00DD" w:rsidRPr="005D7650" w:rsidRDefault="00985A25">
      <w:pPr>
        <w:pStyle w:val="af1"/>
        <w:rPr>
          <w:rFonts w:asciiTheme="minorHAnsi" w:eastAsiaTheme="majorEastAsia" w:hAnsiTheme="minorHAnsi" w:cstheme="minorHAnsi"/>
        </w:rPr>
      </w:pPr>
      <w:r w:rsidRPr="005D7650">
        <w:rPr>
          <w:rFonts w:asciiTheme="minorHAnsi" w:eastAsiaTheme="majorEastAsia" w:hAnsiTheme="minorHAnsi" w:cstheme="minorHAnsi"/>
        </w:rPr>
        <w:fldChar w:fldCharType="begin"/>
      </w:r>
      <w:r w:rsidRPr="005D7650">
        <w:rPr>
          <w:rFonts w:asciiTheme="minorHAnsi" w:eastAsiaTheme="majorEastAsia" w:hAnsiTheme="minorHAnsi" w:cstheme="minorHAnsi"/>
        </w:rPr>
        <w:instrText xml:space="preserve"> TOC \h \z \c "</w:instrText>
      </w:r>
      <w:r w:rsidRPr="005D7650">
        <w:rPr>
          <w:rFonts w:asciiTheme="minorHAnsi" w:eastAsiaTheme="majorEastAsia" w:hAnsiTheme="minorHAnsi" w:cstheme="minorHAnsi"/>
        </w:rPr>
        <w:instrText>圖</w:instrText>
      </w:r>
      <w:r w:rsidRPr="005D7650">
        <w:rPr>
          <w:rFonts w:asciiTheme="minorHAnsi" w:eastAsiaTheme="majorEastAsia" w:hAnsiTheme="minorHAnsi" w:cstheme="minorHAnsi"/>
        </w:rPr>
        <w:instrText xml:space="preserve">" </w:instrText>
      </w:r>
      <w:r w:rsidRPr="005D7650">
        <w:rPr>
          <w:rFonts w:asciiTheme="minorHAnsi" w:eastAsiaTheme="majorEastAsia" w:hAnsiTheme="minorHAnsi" w:cstheme="minorHAnsi"/>
        </w:rPr>
        <w:fldChar w:fldCharType="separate"/>
      </w:r>
      <w:hyperlink w:anchor="_Toc59221782"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1</w:t>
        </w:r>
        <w:r w:rsidR="00FF00DD" w:rsidRPr="005D7650">
          <w:rPr>
            <w:rStyle w:val="af3"/>
            <w:rFonts w:asciiTheme="minorHAnsi" w:eastAsiaTheme="majorEastAsia" w:hAnsiTheme="minorHAnsi" w:cstheme="minorHAnsi"/>
          </w:rPr>
          <w:noBreakHyphen/>
          <w:t xml:space="preserve">1. </w:t>
        </w:r>
        <w:r w:rsidR="00FF00DD" w:rsidRPr="005D7650">
          <w:rPr>
            <w:rStyle w:val="af3"/>
            <w:rFonts w:asciiTheme="minorHAnsi" w:eastAsiaTheme="majorEastAsia" w:hAnsiTheme="minorHAnsi" w:cstheme="minorHAnsi"/>
          </w:rPr>
          <w:t>研究流程圖</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_Toc59221782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4</w:t>
        </w:r>
        <w:r w:rsidR="00FF00DD" w:rsidRPr="005D7650">
          <w:rPr>
            <w:rFonts w:asciiTheme="minorHAnsi" w:eastAsiaTheme="majorEastAsia" w:hAnsiTheme="minorHAnsi" w:cstheme="minorHAnsi"/>
            <w:webHidden/>
          </w:rPr>
          <w:fldChar w:fldCharType="end"/>
        </w:r>
      </w:hyperlink>
    </w:p>
    <w:p w14:paraId="10B07216" w14:textId="37DB8946" w:rsidR="00FF00DD" w:rsidRPr="005D7650" w:rsidRDefault="00190E85">
      <w:pPr>
        <w:pStyle w:val="af1"/>
        <w:rPr>
          <w:rFonts w:asciiTheme="minorHAnsi" w:eastAsiaTheme="majorEastAsia" w:hAnsiTheme="minorHAnsi" w:cstheme="minorHAnsi"/>
        </w:rPr>
      </w:pPr>
      <w:hyperlink w:anchor="_Toc59221783"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2</w:t>
        </w:r>
        <w:r w:rsidR="00FF00DD" w:rsidRPr="005D7650">
          <w:rPr>
            <w:rStyle w:val="af3"/>
            <w:rFonts w:asciiTheme="minorHAnsi" w:eastAsiaTheme="majorEastAsia" w:hAnsiTheme="minorHAnsi" w:cstheme="minorHAnsi"/>
          </w:rPr>
          <w:noBreakHyphen/>
          <w:t xml:space="preserve">1. </w:t>
        </w:r>
        <w:r w:rsidR="00FF00DD" w:rsidRPr="005D7650">
          <w:rPr>
            <w:rStyle w:val="af3"/>
            <w:rFonts w:asciiTheme="minorHAnsi" w:eastAsiaTheme="majorEastAsia" w:hAnsiTheme="minorHAnsi" w:cstheme="minorHAnsi"/>
          </w:rPr>
          <w:t>運動鞋類概念圖</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_Toc59221783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5</w:t>
        </w:r>
        <w:r w:rsidR="00FF00DD" w:rsidRPr="005D7650">
          <w:rPr>
            <w:rFonts w:asciiTheme="minorHAnsi" w:eastAsiaTheme="majorEastAsia" w:hAnsiTheme="minorHAnsi" w:cstheme="minorHAnsi"/>
            <w:webHidden/>
          </w:rPr>
          <w:fldChar w:fldCharType="end"/>
        </w:r>
      </w:hyperlink>
    </w:p>
    <w:p w14:paraId="5C157CCC" w14:textId="1002349D" w:rsidR="00FF00DD" w:rsidRPr="005D7650" w:rsidRDefault="00190E85">
      <w:pPr>
        <w:pStyle w:val="af1"/>
        <w:rPr>
          <w:rFonts w:asciiTheme="minorHAnsi" w:eastAsiaTheme="majorEastAsia" w:hAnsiTheme="minorHAnsi" w:cstheme="minorHAnsi"/>
        </w:rPr>
      </w:pPr>
      <w:hyperlink w:anchor="_Toc59221784"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2</w:t>
        </w:r>
        <w:r w:rsidR="00FF00DD" w:rsidRPr="005D7650">
          <w:rPr>
            <w:rStyle w:val="af3"/>
            <w:rFonts w:asciiTheme="minorHAnsi" w:eastAsiaTheme="majorEastAsia" w:hAnsiTheme="minorHAnsi" w:cstheme="minorHAnsi"/>
          </w:rPr>
          <w:noBreakHyphen/>
          <w:t>2. Nike</w:t>
        </w:r>
        <w:r w:rsidR="00FF00DD" w:rsidRPr="005D7650">
          <w:rPr>
            <w:rStyle w:val="af3"/>
            <w:rFonts w:asciiTheme="minorHAnsi" w:eastAsiaTheme="majorEastAsia" w:hAnsiTheme="minorHAnsi" w:cstheme="minorHAnsi"/>
          </w:rPr>
          <w:t>品牌商標</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_Toc59221784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6</w:t>
        </w:r>
        <w:r w:rsidR="00FF00DD" w:rsidRPr="005D7650">
          <w:rPr>
            <w:rFonts w:asciiTheme="minorHAnsi" w:eastAsiaTheme="majorEastAsia" w:hAnsiTheme="minorHAnsi" w:cstheme="minorHAnsi"/>
            <w:webHidden/>
          </w:rPr>
          <w:fldChar w:fldCharType="end"/>
        </w:r>
      </w:hyperlink>
    </w:p>
    <w:p w14:paraId="3F6190E6" w14:textId="5557E105" w:rsidR="00FF00DD" w:rsidRPr="005D7650" w:rsidRDefault="00190E85">
      <w:pPr>
        <w:pStyle w:val="af1"/>
        <w:rPr>
          <w:rFonts w:asciiTheme="minorHAnsi" w:eastAsiaTheme="majorEastAsia" w:hAnsiTheme="minorHAnsi" w:cstheme="minorHAnsi"/>
        </w:rPr>
      </w:pPr>
      <w:hyperlink w:anchor="_Toc59221785"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2</w:t>
        </w:r>
        <w:r w:rsidR="00FF00DD" w:rsidRPr="005D7650">
          <w:rPr>
            <w:rStyle w:val="af3"/>
            <w:rFonts w:asciiTheme="minorHAnsi" w:eastAsiaTheme="majorEastAsia" w:hAnsiTheme="minorHAnsi" w:cstheme="minorHAnsi"/>
          </w:rPr>
          <w:noBreakHyphen/>
          <w:t>3. Adidas</w:t>
        </w:r>
        <w:r w:rsidR="00FF00DD" w:rsidRPr="005D7650">
          <w:rPr>
            <w:rStyle w:val="af3"/>
            <w:rFonts w:asciiTheme="minorHAnsi" w:eastAsiaTheme="majorEastAsia" w:hAnsiTheme="minorHAnsi" w:cstheme="minorHAnsi"/>
          </w:rPr>
          <w:t>品牌商標</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_Toc59221785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6</w:t>
        </w:r>
        <w:r w:rsidR="00FF00DD" w:rsidRPr="005D7650">
          <w:rPr>
            <w:rFonts w:asciiTheme="minorHAnsi" w:eastAsiaTheme="majorEastAsia" w:hAnsiTheme="minorHAnsi" w:cstheme="minorHAnsi"/>
            <w:webHidden/>
          </w:rPr>
          <w:fldChar w:fldCharType="end"/>
        </w:r>
      </w:hyperlink>
    </w:p>
    <w:p w14:paraId="1D00ABE3" w14:textId="38675FFE" w:rsidR="00FF00DD" w:rsidRPr="005D7650" w:rsidRDefault="00190E85">
      <w:pPr>
        <w:pStyle w:val="af1"/>
        <w:rPr>
          <w:rFonts w:asciiTheme="minorHAnsi" w:eastAsiaTheme="majorEastAsia" w:hAnsiTheme="minorHAnsi" w:cstheme="minorHAnsi"/>
        </w:rPr>
      </w:pPr>
      <w:hyperlink w:anchor="_Toc59221786"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2</w:t>
        </w:r>
        <w:r w:rsidR="00FF00DD" w:rsidRPr="005D7650">
          <w:rPr>
            <w:rStyle w:val="af3"/>
            <w:rFonts w:asciiTheme="minorHAnsi" w:eastAsiaTheme="majorEastAsia" w:hAnsiTheme="minorHAnsi" w:cstheme="minorHAnsi"/>
          </w:rPr>
          <w:noBreakHyphen/>
          <w:t>4. ASICS</w:t>
        </w:r>
        <w:r w:rsidR="00FF00DD" w:rsidRPr="005D7650">
          <w:rPr>
            <w:rStyle w:val="af3"/>
            <w:rFonts w:asciiTheme="minorHAnsi" w:eastAsiaTheme="majorEastAsia" w:hAnsiTheme="minorHAnsi" w:cstheme="minorHAnsi"/>
          </w:rPr>
          <w:t>品牌商標</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_Toc59221786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7</w:t>
        </w:r>
        <w:r w:rsidR="00FF00DD" w:rsidRPr="005D7650">
          <w:rPr>
            <w:rFonts w:asciiTheme="minorHAnsi" w:eastAsiaTheme="majorEastAsia" w:hAnsiTheme="minorHAnsi" w:cstheme="minorHAnsi"/>
            <w:webHidden/>
          </w:rPr>
          <w:fldChar w:fldCharType="end"/>
        </w:r>
      </w:hyperlink>
    </w:p>
    <w:p w14:paraId="3DCEDF42" w14:textId="0767B9E6" w:rsidR="00FF00DD" w:rsidRPr="005D7650" w:rsidRDefault="00190E85">
      <w:pPr>
        <w:pStyle w:val="af1"/>
        <w:rPr>
          <w:rFonts w:asciiTheme="minorHAnsi" w:eastAsiaTheme="majorEastAsia" w:hAnsiTheme="minorHAnsi" w:cstheme="minorHAnsi"/>
        </w:rPr>
      </w:pPr>
      <w:hyperlink w:anchor="_Toc59221787"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2</w:t>
        </w:r>
        <w:r w:rsidR="00FF00DD" w:rsidRPr="005D7650">
          <w:rPr>
            <w:rStyle w:val="af3"/>
            <w:rFonts w:asciiTheme="minorHAnsi" w:eastAsiaTheme="majorEastAsia" w:hAnsiTheme="minorHAnsi" w:cstheme="minorHAnsi"/>
          </w:rPr>
          <w:noBreakHyphen/>
          <w:t>5. Mizuno</w:t>
        </w:r>
        <w:r w:rsidR="00FF00DD" w:rsidRPr="005D7650">
          <w:rPr>
            <w:rStyle w:val="af3"/>
            <w:rFonts w:asciiTheme="minorHAnsi" w:eastAsiaTheme="majorEastAsia" w:hAnsiTheme="minorHAnsi" w:cstheme="minorHAnsi"/>
          </w:rPr>
          <w:t>品牌商標</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_Toc59221787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7</w:t>
        </w:r>
        <w:r w:rsidR="00FF00DD" w:rsidRPr="005D7650">
          <w:rPr>
            <w:rFonts w:asciiTheme="minorHAnsi" w:eastAsiaTheme="majorEastAsia" w:hAnsiTheme="minorHAnsi" w:cstheme="minorHAnsi"/>
            <w:webHidden/>
          </w:rPr>
          <w:fldChar w:fldCharType="end"/>
        </w:r>
      </w:hyperlink>
    </w:p>
    <w:p w14:paraId="4457BEDE" w14:textId="68135381" w:rsidR="00FF00DD" w:rsidRPr="005D7650" w:rsidRDefault="00190E85">
      <w:pPr>
        <w:pStyle w:val="af1"/>
        <w:rPr>
          <w:rFonts w:asciiTheme="minorHAnsi" w:eastAsiaTheme="majorEastAsia" w:hAnsiTheme="minorHAnsi" w:cstheme="minorHAnsi"/>
        </w:rPr>
      </w:pPr>
      <w:hyperlink w:anchor="_Toc59221788"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2</w:t>
        </w:r>
        <w:r w:rsidR="00FF00DD" w:rsidRPr="005D7650">
          <w:rPr>
            <w:rStyle w:val="af3"/>
            <w:rFonts w:asciiTheme="minorHAnsi" w:eastAsiaTheme="majorEastAsia" w:hAnsiTheme="minorHAnsi" w:cstheme="minorHAnsi"/>
          </w:rPr>
          <w:noBreakHyphen/>
          <w:t>6. Under Armour</w:t>
        </w:r>
        <w:r w:rsidR="00FF00DD" w:rsidRPr="005D7650">
          <w:rPr>
            <w:rStyle w:val="af3"/>
            <w:rFonts w:asciiTheme="minorHAnsi" w:eastAsiaTheme="majorEastAsia" w:hAnsiTheme="minorHAnsi" w:cstheme="minorHAnsi"/>
          </w:rPr>
          <w:t>品牌商標</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_Toc59221788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7</w:t>
        </w:r>
        <w:r w:rsidR="00FF00DD" w:rsidRPr="005D7650">
          <w:rPr>
            <w:rFonts w:asciiTheme="minorHAnsi" w:eastAsiaTheme="majorEastAsia" w:hAnsiTheme="minorHAnsi" w:cstheme="minorHAnsi"/>
            <w:webHidden/>
          </w:rPr>
          <w:fldChar w:fldCharType="end"/>
        </w:r>
      </w:hyperlink>
    </w:p>
    <w:p w14:paraId="754226F5" w14:textId="29C5B686" w:rsidR="00FF00DD" w:rsidRPr="005D7650" w:rsidRDefault="00190E85">
      <w:pPr>
        <w:pStyle w:val="af1"/>
        <w:rPr>
          <w:rFonts w:asciiTheme="minorHAnsi" w:eastAsiaTheme="majorEastAsia" w:hAnsiTheme="minorHAnsi" w:cstheme="minorHAnsi"/>
        </w:rPr>
      </w:pPr>
      <w:hyperlink w:anchor="_Toc59221789"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2</w:t>
        </w:r>
        <w:r w:rsidR="00FF00DD" w:rsidRPr="005D7650">
          <w:rPr>
            <w:rStyle w:val="af3"/>
            <w:rFonts w:asciiTheme="minorHAnsi" w:eastAsiaTheme="majorEastAsia" w:hAnsiTheme="minorHAnsi" w:cstheme="minorHAnsi"/>
          </w:rPr>
          <w:noBreakHyphen/>
          <w:t>7. Puma</w:t>
        </w:r>
        <w:r w:rsidR="00FF00DD" w:rsidRPr="005D7650">
          <w:rPr>
            <w:rStyle w:val="af3"/>
            <w:rFonts w:asciiTheme="minorHAnsi" w:eastAsiaTheme="majorEastAsia" w:hAnsiTheme="minorHAnsi" w:cstheme="minorHAnsi"/>
          </w:rPr>
          <w:t>品牌商標</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_Toc59221789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8</w:t>
        </w:r>
        <w:r w:rsidR="00FF00DD" w:rsidRPr="005D7650">
          <w:rPr>
            <w:rFonts w:asciiTheme="minorHAnsi" w:eastAsiaTheme="majorEastAsia" w:hAnsiTheme="minorHAnsi" w:cstheme="minorHAnsi"/>
            <w:webHidden/>
          </w:rPr>
          <w:fldChar w:fldCharType="end"/>
        </w:r>
      </w:hyperlink>
    </w:p>
    <w:p w14:paraId="05DD7CD1" w14:textId="643C3C0F" w:rsidR="00FF00DD" w:rsidRPr="005D7650" w:rsidRDefault="00190E85">
      <w:pPr>
        <w:pStyle w:val="af1"/>
        <w:rPr>
          <w:rFonts w:asciiTheme="minorHAnsi" w:eastAsiaTheme="majorEastAsia" w:hAnsiTheme="minorHAnsi" w:cstheme="minorHAnsi"/>
        </w:rPr>
      </w:pPr>
      <w:hyperlink w:anchor="_Toc59221790"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2</w:t>
        </w:r>
        <w:r w:rsidR="00FF00DD" w:rsidRPr="005D7650">
          <w:rPr>
            <w:rStyle w:val="af3"/>
            <w:rFonts w:asciiTheme="minorHAnsi" w:eastAsiaTheme="majorEastAsia" w:hAnsiTheme="minorHAnsi" w:cstheme="minorHAnsi"/>
          </w:rPr>
          <w:noBreakHyphen/>
          <w:t>8. 2010~18</w:t>
        </w:r>
        <w:r w:rsidR="00FF00DD" w:rsidRPr="005D7650">
          <w:rPr>
            <w:rStyle w:val="af3"/>
            <w:rFonts w:asciiTheme="minorHAnsi" w:eastAsiaTheme="majorEastAsia" w:hAnsiTheme="minorHAnsi" w:cstheme="minorHAnsi"/>
          </w:rPr>
          <w:t>運動鞋類全球市場規模與成長</w:t>
        </w:r>
        <w:r w:rsidR="00FF00DD" w:rsidRPr="005D7650">
          <w:rPr>
            <w:rStyle w:val="af3"/>
            <w:rFonts w:asciiTheme="minorHAnsi" w:eastAsiaTheme="majorEastAsia" w:hAnsiTheme="minorHAnsi" w:cstheme="minorHAnsi"/>
          </w:rPr>
          <w:t>(</w:t>
        </w:r>
        <w:r w:rsidR="00FF00DD" w:rsidRPr="005D7650">
          <w:rPr>
            <w:rStyle w:val="af3"/>
            <w:rFonts w:asciiTheme="minorHAnsi" w:eastAsiaTheme="majorEastAsia" w:hAnsiTheme="minorHAnsi" w:cstheme="minorHAnsi"/>
          </w:rPr>
          <w:t>單位</w:t>
        </w:r>
        <w:r w:rsidR="00FF00DD" w:rsidRPr="005D7650">
          <w:rPr>
            <w:rStyle w:val="af3"/>
            <w:rFonts w:asciiTheme="minorHAnsi" w:eastAsiaTheme="majorEastAsia" w:hAnsiTheme="minorHAnsi" w:cstheme="minorHAnsi"/>
          </w:rPr>
          <w:t>:</w:t>
        </w:r>
        <w:r w:rsidR="00FF00DD" w:rsidRPr="005D7650">
          <w:rPr>
            <w:rStyle w:val="af3"/>
            <w:rFonts w:asciiTheme="minorHAnsi" w:eastAsiaTheme="majorEastAsia" w:hAnsiTheme="minorHAnsi" w:cstheme="minorHAnsi"/>
          </w:rPr>
          <w:t>億美元</w:t>
        </w:r>
        <w:r w:rsidR="00FF00DD" w:rsidRPr="005D7650">
          <w:rPr>
            <w:rStyle w:val="af3"/>
            <w:rFonts w:asciiTheme="minorHAnsi" w:eastAsiaTheme="majorEastAsia" w:hAnsiTheme="minorHAnsi" w:cstheme="minorHAnsi"/>
          </w:rPr>
          <w:t>)</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_Toc59221790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8</w:t>
        </w:r>
        <w:r w:rsidR="00FF00DD" w:rsidRPr="005D7650">
          <w:rPr>
            <w:rFonts w:asciiTheme="minorHAnsi" w:eastAsiaTheme="majorEastAsia" w:hAnsiTheme="minorHAnsi" w:cstheme="minorHAnsi"/>
            <w:webHidden/>
          </w:rPr>
          <w:fldChar w:fldCharType="end"/>
        </w:r>
      </w:hyperlink>
    </w:p>
    <w:p w14:paraId="1D0A227D" w14:textId="207EAFEA" w:rsidR="00FF00DD" w:rsidRPr="005D7650" w:rsidRDefault="00190E85">
      <w:pPr>
        <w:pStyle w:val="af1"/>
        <w:rPr>
          <w:rFonts w:asciiTheme="minorHAnsi" w:eastAsiaTheme="majorEastAsia" w:hAnsiTheme="minorHAnsi" w:cstheme="minorHAnsi"/>
        </w:rPr>
      </w:pPr>
      <w:hyperlink w:anchor="_Toc59221791"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2</w:t>
        </w:r>
        <w:r w:rsidR="00FF00DD" w:rsidRPr="005D7650">
          <w:rPr>
            <w:rStyle w:val="af3"/>
            <w:rFonts w:asciiTheme="minorHAnsi" w:eastAsiaTheme="majorEastAsia" w:hAnsiTheme="minorHAnsi" w:cstheme="minorHAnsi"/>
          </w:rPr>
          <w:noBreakHyphen/>
          <w:t>9. 2019</w:t>
        </w:r>
        <w:r w:rsidR="00FF00DD" w:rsidRPr="005D7650">
          <w:rPr>
            <w:rStyle w:val="af3"/>
            <w:rFonts w:asciiTheme="minorHAnsi" w:eastAsiaTheme="majorEastAsia" w:hAnsiTheme="minorHAnsi" w:cstheme="minorHAnsi"/>
          </w:rPr>
          <w:t>全球運動鞋類市場占有率</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_Toc59221791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9</w:t>
        </w:r>
        <w:r w:rsidR="00FF00DD" w:rsidRPr="005D7650">
          <w:rPr>
            <w:rFonts w:asciiTheme="minorHAnsi" w:eastAsiaTheme="majorEastAsia" w:hAnsiTheme="minorHAnsi" w:cstheme="minorHAnsi"/>
            <w:webHidden/>
          </w:rPr>
          <w:fldChar w:fldCharType="end"/>
        </w:r>
      </w:hyperlink>
    </w:p>
    <w:p w14:paraId="28D9D09B" w14:textId="30866756" w:rsidR="00FF00DD" w:rsidRPr="005D7650" w:rsidRDefault="00190E85">
      <w:pPr>
        <w:pStyle w:val="af1"/>
        <w:rPr>
          <w:rFonts w:asciiTheme="minorHAnsi" w:eastAsiaTheme="majorEastAsia" w:hAnsiTheme="minorHAnsi" w:cstheme="minorHAnsi"/>
        </w:rPr>
      </w:pPr>
      <w:hyperlink w:anchor="_Toc59221792"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3</w:t>
        </w:r>
        <w:r w:rsidR="00FF00DD" w:rsidRPr="005D7650">
          <w:rPr>
            <w:rStyle w:val="af3"/>
            <w:rFonts w:asciiTheme="minorHAnsi" w:eastAsiaTheme="majorEastAsia" w:hAnsiTheme="minorHAnsi" w:cstheme="minorHAnsi"/>
          </w:rPr>
          <w:noBreakHyphen/>
          <w:t xml:space="preserve">1. </w:t>
        </w:r>
        <w:r w:rsidR="00FF00DD" w:rsidRPr="005D7650">
          <w:rPr>
            <w:rStyle w:val="af3"/>
            <w:rFonts w:asciiTheme="minorHAnsi" w:eastAsiaTheme="majorEastAsia" w:hAnsiTheme="minorHAnsi" w:cstheme="minorHAnsi"/>
          </w:rPr>
          <w:t>有在觀看的運動比賽</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_Toc59221792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22</w:t>
        </w:r>
        <w:r w:rsidR="00FF00DD" w:rsidRPr="005D7650">
          <w:rPr>
            <w:rFonts w:asciiTheme="minorHAnsi" w:eastAsiaTheme="majorEastAsia" w:hAnsiTheme="minorHAnsi" w:cstheme="minorHAnsi"/>
            <w:webHidden/>
          </w:rPr>
          <w:fldChar w:fldCharType="end"/>
        </w:r>
      </w:hyperlink>
    </w:p>
    <w:p w14:paraId="472490D1" w14:textId="7276BA62" w:rsidR="00FF00DD" w:rsidRPr="005D7650" w:rsidRDefault="00190E85">
      <w:pPr>
        <w:pStyle w:val="af1"/>
        <w:rPr>
          <w:rFonts w:asciiTheme="minorHAnsi" w:eastAsiaTheme="majorEastAsia" w:hAnsiTheme="minorHAnsi" w:cstheme="minorHAnsi"/>
        </w:rPr>
      </w:pPr>
      <w:hyperlink w:anchor="_Toc59221793"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3</w:t>
        </w:r>
        <w:r w:rsidR="00FF00DD" w:rsidRPr="005D7650">
          <w:rPr>
            <w:rStyle w:val="af3"/>
            <w:rFonts w:asciiTheme="minorHAnsi" w:eastAsiaTheme="majorEastAsia" w:hAnsiTheme="minorHAnsi" w:cstheme="minorHAnsi"/>
          </w:rPr>
          <w:noBreakHyphen/>
          <w:t xml:space="preserve">2. </w:t>
        </w:r>
        <w:r w:rsidR="00FF00DD" w:rsidRPr="005D7650">
          <w:rPr>
            <w:rStyle w:val="af3"/>
            <w:rFonts w:asciiTheme="minorHAnsi" w:eastAsiaTheme="majorEastAsia" w:hAnsiTheme="minorHAnsi" w:cstheme="minorHAnsi"/>
          </w:rPr>
          <w:t>目前擁有運動品牌的運動鞋</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_Toc59221793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23</w:t>
        </w:r>
        <w:r w:rsidR="00FF00DD" w:rsidRPr="005D7650">
          <w:rPr>
            <w:rFonts w:asciiTheme="minorHAnsi" w:eastAsiaTheme="majorEastAsia" w:hAnsiTheme="minorHAnsi" w:cstheme="minorHAnsi"/>
            <w:webHidden/>
          </w:rPr>
          <w:fldChar w:fldCharType="end"/>
        </w:r>
      </w:hyperlink>
    </w:p>
    <w:p w14:paraId="60D478D7" w14:textId="5C3453CA" w:rsidR="00FF00DD" w:rsidRPr="005D7650" w:rsidRDefault="00190E85">
      <w:pPr>
        <w:pStyle w:val="af1"/>
        <w:rPr>
          <w:rFonts w:asciiTheme="minorHAnsi" w:eastAsiaTheme="majorEastAsia" w:hAnsiTheme="minorHAnsi" w:cstheme="minorHAnsi"/>
        </w:rPr>
      </w:pPr>
      <w:hyperlink w:anchor="_Toc59221794"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3</w:t>
        </w:r>
        <w:r w:rsidR="00FF00DD" w:rsidRPr="005D7650">
          <w:rPr>
            <w:rStyle w:val="af3"/>
            <w:rFonts w:asciiTheme="minorHAnsi" w:eastAsiaTheme="majorEastAsia" w:hAnsiTheme="minorHAnsi" w:cstheme="minorHAnsi"/>
          </w:rPr>
          <w:noBreakHyphen/>
          <w:t xml:space="preserve">3. </w:t>
        </w:r>
        <w:r w:rsidR="00FF00DD" w:rsidRPr="005D7650">
          <w:rPr>
            <w:rStyle w:val="af3"/>
            <w:rFonts w:asciiTheme="minorHAnsi" w:eastAsiaTheme="majorEastAsia" w:hAnsiTheme="minorHAnsi" w:cstheme="minorHAnsi"/>
          </w:rPr>
          <w:t>如何得知運動品牌鞋類資訊</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_Toc59221794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23</w:t>
        </w:r>
        <w:r w:rsidR="00FF00DD" w:rsidRPr="005D7650">
          <w:rPr>
            <w:rFonts w:asciiTheme="minorHAnsi" w:eastAsiaTheme="majorEastAsia" w:hAnsiTheme="minorHAnsi" w:cstheme="minorHAnsi"/>
            <w:webHidden/>
          </w:rPr>
          <w:fldChar w:fldCharType="end"/>
        </w:r>
      </w:hyperlink>
    </w:p>
    <w:p w14:paraId="522CC4EB" w14:textId="5595D4C8" w:rsidR="00FF00DD" w:rsidRPr="005D7650" w:rsidRDefault="00190E85">
      <w:pPr>
        <w:pStyle w:val="af1"/>
        <w:rPr>
          <w:rFonts w:asciiTheme="minorHAnsi" w:eastAsiaTheme="majorEastAsia" w:hAnsiTheme="minorHAnsi" w:cstheme="minorHAnsi"/>
        </w:rPr>
      </w:pPr>
      <w:hyperlink w:anchor="_Toc59221795"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4</w:t>
        </w:r>
        <w:r w:rsidR="00FF00DD" w:rsidRPr="005D7650">
          <w:rPr>
            <w:rStyle w:val="af3"/>
            <w:rFonts w:asciiTheme="minorHAnsi" w:eastAsiaTheme="majorEastAsia" w:hAnsiTheme="minorHAnsi" w:cstheme="minorHAnsi"/>
          </w:rPr>
          <w:noBreakHyphen/>
          <w:t xml:space="preserve">1. </w:t>
        </w:r>
        <w:r w:rsidR="00FF00DD" w:rsidRPr="005D7650">
          <w:rPr>
            <w:rStyle w:val="af3"/>
            <w:rFonts w:asciiTheme="minorHAnsi" w:eastAsiaTheme="majorEastAsia" w:hAnsiTheme="minorHAnsi" w:cstheme="minorHAnsi"/>
          </w:rPr>
          <w:t>消費者對運動鞋類的購買方式</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_Toc59221795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32</w:t>
        </w:r>
        <w:r w:rsidR="00FF00DD" w:rsidRPr="005D7650">
          <w:rPr>
            <w:rFonts w:asciiTheme="minorHAnsi" w:eastAsiaTheme="majorEastAsia" w:hAnsiTheme="minorHAnsi" w:cstheme="minorHAnsi"/>
            <w:webHidden/>
          </w:rPr>
          <w:fldChar w:fldCharType="end"/>
        </w:r>
      </w:hyperlink>
    </w:p>
    <w:p w14:paraId="1A8B4C08" w14:textId="51497493" w:rsidR="00FF00DD" w:rsidRPr="005D7650" w:rsidRDefault="00190E85">
      <w:pPr>
        <w:pStyle w:val="af1"/>
        <w:rPr>
          <w:rFonts w:asciiTheme="minorHAnsi" w:eastAsiaTheme="majorEastAsia" w:hAnsiTheme="minorHAnsi" w:cstheme="minorHAnsi"/>
        </w:rPr>
      </w:pPr>
      <w:hyperlink w:anchor="_Toc59221796"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4</w:t>
        </w:r>
        <w:r w:rsidR="00FF00DD" w:rsidRPr="005D7650">
          <w:rPr>
            <w:rStyle w:val="af3"/>
            <w:rFonts w:asciiTheme="minorHAnsi" w:eastAsiaTheme="majorEastAsia" w:hAnsiTheme="minorHAnsi" w:cstheme="minorHAnsi"/>
          </w:rPr>
          <w:noBreakHyphen/>
          <w:t xml:space="preserve">2. </w:t>
        </w:r>
        <w:r w:rsidR="00FF00DD" w:rsidRPr="005D7650">
          <w:rPr>
            <w:rStyle w:val="af3"/>
            <w:rFonts w:asciiTheme="minorHAnsi" w:eastAsiaTheme="majorEastAsia" w:hAnsiTheme="minorHAnsi" w:cstheme="minorHAnsi"/>
          </w:rPr>
          <w:t>知覺價值對購買意願</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_Toc59221796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32</w:t>
        </w:r>
        <w:r w:rsidR="00FF00DD" w:rsidRPr="005D7650">
          <w:rPr>
            <w:rFonts w:asciiTheme="minorHAnsi" w:eastAsiaTheme="majorEastAsia" w:hAnsiTheme="minorHAnsi" w:cstheme="minorHAnsi"/>
            <w:webHidden/>
          </w:rPr>
          <w:fldChar w:fldCharType="end"/>
        </w:r>
      </w:hyperlink>
    </w:p>
    <w:p w14:paraId="6CF08E85" w14:textId="3F385905" w:rsidR="00FF00DD" w:rsidRPr="005D7650" w:rsidRDefault="00190E85">
      <w:pPr>
        <w:pStyle w:val="af1"/>
        <w:rPr>
          <w:rFonts w:asciiTheme="minorHAnsi" w:eastAsiaTheme="majorEastAsia" w:hAnsiTheme="minorHAnsi" w:cstheme="minorHAnsi"/>
        </w:rPr>
      </w:pPr>
      <w:hyperlink w:anchor="_Toc59221797"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4</w:t>
        </w:r>
        <w:r w:rsidR="00FF00DD" w:rsidRPr="005D7650">
          <w:rPr>
            <w:rStyle w:val="af3"/>
            <w:rFonts w:asciiTheme="minorHAnsi" w:eastAsiaTheme="majorEastAsia" w:hAnsiTheme="minorHAnsi" w:cstheme="minorHAnsi"/>
          </w:rPr>
          <w:noBreakHyphen/>
          <w:t xml:space="preserve">3. </w:t>
        </w:r>
        <w:r w:rsidR="00FF00DD" w:rsidRPr="005D7650">
          <w:rPr>
            <w:rStyle w:val="af3"/>
            <w:rFonts w:asciiTheme="minorHAnsi" w:eastAsiaTheme="majorEastAsia" w:hAnsiTheme="minorHAnsi" w:cstheme="minorHAnsi"/>
          </w:rPr>
          <w:t>穿著運動鞋主要原因</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_Toc59221797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34</w:t>
        </w:r>
        <w:r w:rsidR="00FF00DD" w:rsidRPr="005D7650">
          <w:rPr>
            <w:rFonts w:asciiTheme="minorHAnsi" w:eastAsiaTheme="majorEastAsia" w:hAnsiTheme="minorHAnsi" w:cstheme="minorHAnsi"/>
            <w:webHidden/>
          </w:rPr>
          <w:fldChar w:fldCharType="end"/>
        </w:r>
      </w:hyperlink>
    </w:p>
    <w:p w14:paraId="63986652" w14:textId="1912A572" w:rsidR="00FF00DD" w:rsidRPr="005D7650" w:rsidRDefault="00190E85">
      <w:pPr>
        <w:pStyle w:val="af1"/>
        <w:rPr>
          <w:rFonts w:asciiTheme="minorHAnsi" w:eastAsiaTheme="majorEastAsia" w:hAnsiTheme="minorHAnsi" w:cstheme="minorHAnsi"/>
        </w:rPr>
      </w:pPr>
      <w:hyperlink w:anchor="_Toc59221798"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4</w:t>
        </w:r>
        <w:r w:rsidR="00FF00DD" w:rsidRPr="005D7650">
          <w:rPr>
            <w:rStyle w:val="af3"/>
            <w:rFonts w:asciiTheme="minorHAnsi" w:eastAsiaTheme="majorEastAsia" w:hAnsiTheme="minorHAnsi" w:cstheme="minorHAnsi"/>
          </w:rPr>
          <w:noBreakHyphen/>
          <w:t xml:space="preserve">4. </w:t>
        </w:r>
        <w:r w:rsidR="00FF00DD" w:rsidRPr="005D7650">
          <w:rPr>
            <w:rStyle w:val="af3"/>
            <w:rFonts w:asciiTheme="minorHAnsi" w:eastAsiaTheme="majorEastAsia" w:hAnsiTheme="minorHAnsi" w:cstheme="minorHAnsi"/>
          </w:rPr>
          <w:t>能代表棒球運動鞋的運動品</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_Toc59221798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35</w:t>
        </w:r>
        <w:r w:rsidR="00FF00DD" w:rsidRPr="005D7650">
          <w:rPr>
            <w:rFonts w:asciiTheme="minorHAnsi" w:eastAsiaTheme="majorEastAsia" w:hAnsiTheme="minorHAnsi" w:cstheme="minorHAnsi"/>
            <w:webHidden/>
          </w:rPr>
          <w:fldChar w:fldCharType="end"/>
        </w:r>
      </w:hyperlink>
    </w:p>
    <w:p w14:paraId="689A481B" w14:textId="70F11CCE" w:rsidR="00FF00DD" w:rsidRPr="005D7650" w:rsidRDefault="00190E85">
      <w:pPr>
        <w:pStyle w:val="af1"/>
        <w:rPr>
          <w:rFonts w:asciiTheme="minorHAnsi" w:eastAsiaTheme="majorEastAsia" w:hAnsiTheme="minorHAnsi" w:cstheme="minorHAnsi"/>
        </w:rPr>
      </w:pPr>
      <w:hyperlink w:anchor="_Toc59221799"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4</w:t>
        </w:r>
        <w:r w:rsidR="00FF00DD" w:rsidRPr="005D7650">
          <w:rPr>
            <w:rStyle w:val="af3"/>
            <w:rFonts w:asciiTheme="minorHAnsi" w:eastAsiaTheme="majorEastAsia" w:hAnsiTheme="minorHAnsi" w:cstheme="minorHAnsi"/>
          </w:rPr>
          <w:noBreakHyphen/>
          <w:t xml:space="preserve">5. </w:t>
        </w:r>
        <w:r w:rsidR="00FF00DD" w:rsidRPr="005D7650">
          <w:rPr>
            <w:rStyle w:val="af3"/>
            <w:rFonts w:asciiTheme="minorHAnsi" w:eastAsiaTheme="majorEastAsia" w:hAnsiTheme="minorHAnsi" w:cstheme="minorHAnsi"/>
          </w:rPr>
          <w:t>能代表籃球運動鞋的運動品牌</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_Toc59221799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35</w:t>
        </w:r>
        <w:r w:rsidR="00FF00DD" w:rsidRPr="005D7650">
          <w:rPr>
            <w:rFonts w:asciiTheme="minorHAnsi" w:eastAsiaTheme="majorEastAsia" w:hAnsiTheme="minorHAnsi" w:cstheme="minorHAnsi"/>
            <w:webHidden/>
          </w:rPr>
          <w:fldChar w:fldCharType="end"/>
        </w:r>
      </w:hyperlink>
    </w:p>
    <w:p w14:paraId="01CD185E" w14:textId="0EF3DD51" w:rsidR="00FF00DD" w:rsidRPr="005D7650" w:rsidRDefault="00190E85">
      <w:pPr>
        <w:pStyle w:val="af1"/>
        <w:rPr>
          <w:rFonts w:asciiTheme="minorHAnsi" w:eastAsiaTheme="majorEastAsia" w:hAnsiTheme="minorHAnsi" w:cstheme="minorHAnsi"/>
        </w:rPr>
      </w:pPr>
      <w:hyperlink w:anchor="_Toc59221800"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4</w:t>
        </w:r>
        <w:r w:rsidR="00FF00DD" w:rsidRPr="005D7650">
          <w:rPr>
            <w:rStyle w:val="af3"/>
            <w:rFonts w:asciiTheme="minorHAnsi" w:eastAsiaTheme="majorEastAsia" w:hAnsiTheme="minorHAnsi" w:cstheme="minorHAnsi"/>
          </w:rPr>
          <w:noBreakHyphen/>
          <w:t xml:space="preserve">6. </w:t>
        </w:r>
        <w:r w:rsidR="00FF00DD" w:rsidRPr="005D7650">
          <w:rPr>
            <w:rStyle w:val="af3"/>
            <w:rFonts w:asciiTheme="minorHAnsi" w:eastAsiaTheme="majorEastAsia" w:hAnsiTheme="minorHAnsi" w:cstheme="minorHAnsi"/>
          </w:rPr>
          <w:t>能代表慢跑運動鞋的運動品牌</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_Toc59221800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36</w:t>
        </w:r>
        <w:r w:rsidR="00FF00DD" w:rsidRPr="005D7650">
          <w:rPr>
            <w:rFonts w:asciiTheme="minorHAnsi" w:eastAsiaTheme="majorEastAsia" w:hAnsiTheme="minorHAnsi" w:cstheme="minorHAnsi"/>
            <w:webHidden/>
          </w:rPr>
          <w:fldChar w:fldCharType="end"/>
        </w:r>
      </w:hyperlink>
    </w:p>
    <w:p w14:paraId="342C787C" w14:textId="4D1C3848" w:rsidR="00FF00DD" w:rsidRPr="005D7650" w:rsidRDefault="00190E85">
      <w:pPr>
        <w:pStyle w:val="af1"/>
        <w:rPr>
          <w:rFonts w:asciiTheme="minorHAnsi" w:eastAsiaTheme="majorEastAsia" w:hAnsiTheme="minorHAnsi" w:cstheme="minorHAnsi"/>
        </w:rPr>
      </w:pPr>
      <w:hyperlink w:anchor="_Toc59221801"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4</w:t>
        </w:r>
        <w:r w:rsidR="00FF00DD" w:rsidRPr="005D7650">
          <w:rPr>
            <w:rStyle w:val="af3"/>
            <w:rFonts w:asciiTheme="minorHAnsi" w:eastAsiaTheme="majorEastAsia" w:hAnsiTheme="minorHAnsi" w:cstheme="minorHAnsi"/>
          </w:rPr>
          <w:noBreakHyphen/>
          <w:t xml:space="preserve">7. </w:t>
        </w:r>
        <w:r w:rsidR="00FF00DD" w:rsidRPr="005D7650">
          <w:rPr>
            <w:rStyle w:val="af3"/>
            <w:rFonts w:asciiTheme="minorHAnsi" w:eastAsiaTheme="majorEastAsia" w:hAnsiTheme="minorHAnsi" w:cstheme="minorHAnsi"/>
          </w:rPr>
          <w:t>能代表羽球運動鞋的運動品牌</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_Toc59221801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36</w:t>
        </w:r>
        <w:r w:rsidR="00FF00DD" w:rsidRPr="005D7650">
          <w:rPr>
            <w:rFonts w:asciiTheme="minorHAnsi" w:eastAsiaTheme="majorEastAsia" w:hAnsiTheme="minorHAnsi" w:cstheme="minorHAnsi"/>
            <w:webHidden/>
          </w:rPr>
          <w:fldChar w:fldCharType="end"/>
        </w:r>
      </w:hyperlink>
    </w:p>
    <w:p w14:paraId="2916F894" w14:textId="1BD78A31" w:rsidR="00FF00DD" w:rsidRPr="005D7650" w:rsidRDefault="00190E85">
      <w:pPr>
        <w:pStyle w:val="af1"/>
        <w:rPr>
          <w:rFonts w:asciiTheme="minorHAnsi" w:eastAsiaTheme="majorEastAsia" w:hAnsiTheme="minorHAnsi" w:cstheme="minorHAnsi"/>
        </w:rPr>
      </w:pPr>
      <w:hyperlink w:anchor="_Toc59221802"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4</w:t>
        </w:r>
        <w:r w:rsidR="00FF00DD" w:rsidRPr="005D7650">
          <w:rPr>
            <w:rStyle w:val="af3"/>
            <w:rFonts w:asciiTheme="minorHAnsi" w:eastAsiaTheme="majorEastAsia" w:hAnsiTheme="minorHAnsi" w:cstheme="minorHAnsi"/>
          </w:rPr>
          <w:noBreakHyphen/>
          <w:t xml:space="preserve">8. </w:t>
        </w:r>
        <w:r w:rsidR="00FF00DD" w:rsidRPr="005D7650">
          <w:rPr>
            <w:rStyle w:val="af3"/>
            <w:rFonts w:asciiTheme="minorHAnsi" w:eastAsiaTheme="majorEastAsia" w:hAnsiTheme="minorHAnsi" w:cstheme="minorHAnsi"/>
          </w:rPr>
          <w:t>能代表排球運動鞋的運動品牌</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_Toc59221802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37</w:t>
        </w:r>
        <w:r w:rsidR="00FF00DD" w:rsidRPr="005D7650">
          <w:rPr>
            <w:rFonts w:asciiTheme="minorHAnsi" w:eastAsiaTheme="majorEastAsia" w:hAnsiTheme="minorHAnsi" w:cstheme="minorHAnsi"/>
            <w:webHidden/>
          </w:rPr>
          <w:fldChar w:fldCharType="end"/>
        </w:r>
      </w:hyperlink>
    </w:p>
    <w:p w14:paraId="714B13D7" w14:textId="61FBA1FA" w:rsidR="00FF00DD" w:rsidRPr="005D7650" w:rsidRDefault="00190E85">
      <w:pPr>
        <w:pStyle w:val="af1"/>
        <w:rPr>
          <w:rFonts w:asciiTheme="minorHAnsi" w:eastAsiaTheme="majorEastAsia" w:hAnsiTheme="minorHAnsi" w:cstheme="minorHAnsi"/>
        </w:rPr>
      </w:pPr>
      <w:hyperlink w:anchor="_Toc59221803"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4</w:t>
        </w:r>
        <w:r w:rsidR="00FF00DD" w:rsidRPr="005D7650">
          <w:rPr>
            <w:rStyle w:val="af3"/>
            <w:rFonts w:asciiTheme="minorHAnsi" w:eastAsiaTheme="majorEastAsia" w:hAnsiTheme="minorHAnsi" w:cstheme="minorHAnsi"/>
          </w:rPr>
          <w:noBreakHyphen/>
          <w:t xml:space="preserve">9. </w:t>
        </w:r>
        <w:r w:rsidR="00FF00DD" w:rsidRPr="005D7650">
          <w:rPr>
            <w:rStyle w:val="af3"/>
            <w:rFonts w:asciiTheme="minorHAnsi" w:eastAsiaTheme="majorEastAsia" w:hAnsiTheme="minorHAnsi" w:cstheme="minorHAnsi"/>
          </w:rPr>
          <w:t>能代表足球運動鞋的運動品牌</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_Toc59221803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37</w:t>
        </w:r>
        <w:r w:rsidR="00FF00DD" w:rsidRPr="005D7650">
          <w:rPr>
            <w:rFonts w:asciiTheme="minorHAnsi" w:eastAsiaTheme="majorEastAsia" w:hAnsiTheme="minorHAnsi" w:cstheme="minorHAnsi"/>
            <w:webHidden/>
          </w:rPr>
          <w:fldChar w:fldCharType="end"/>
        </w:r>
      </w:hyperlink>
    </w:p>
    <w:p w14:paraId="68450348" w14:textId="47EF5BBD" w:rsidR="00FF00DD" w:rsidRPr="005D7650" w:rsidRDefault="00190E85">
      <w:pPr>
        <w:pStyle w:val="af1"/>
        <w:rPr>
          <w:rFonts w:asciiTheme="minorHAnsi" w:eastAsiaTheme="majorEastAsia" w:hAnsiTheme="minorHAnsi" w:cstheme="minorHAnsi"/>
        </w:rPr>
      </w:pPr>
      <w:hyperlink w:anchor="_Toc59221804"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4</w:t>
        </w:r>
        <w:r w:rsidR="00FF00DD" w:rsidRPr="005D7650">
          <w:rPr>
            <w:rStyle w:val="af3"/>
            <w:rFonts w:asciiTheme="minorHAnsi" w:eastAsiaTheme="majorEastAsia" w:hAnsiTheme="minorHAnsi" w:cstheme="minorHAnsi"/>
          </w:rPr>
          <w:noBreakHyphen/>
          <w:t xml:space="preserve">10. </w:t>
        </w:r>
        <w:r w:rsidR="00FF00DD" w:rsidRPr="005D7650">
          <w:rPr>
            <w:rStyle w:val="af3"/>
            <w:rFonts w:asciiTheme="minorHAnsi" w:eastAsiaTheme="majorEastAsia" w:hAnsiTheme="minorHAnsi" w:cstheme="minorHAnsi"/>
          </w:rPr>
          <w:t>運動防護對購買意願</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_Toc59221804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38</w:t>
        </w:r>
        <w:r w:rsidR="00FF00DD" w:rsidRPr="005D7650">
          <w:rPr>
            <w:rFonts w:asciiTheme="minorHAnsi" w:eastAsiaTheme="majorEastAsia" w:hAnsiTheme="minorHAnsi" w:cstheme="minorHAnsi"/>
            <w:webHidden/>
          </w:rPr>
          <w:fldChar w:fldCharType="end"/>
        </w:r>
      </w:hyperlink>
    </w:p>
    <w:p w14:paraId="3A9BDBD1" w14:textId="2C0AEB8D" w:rsidR="00FF00DD" w:rsidRPr="005D7650" w:rsidRDefault="00190E85">
      <w:pPr>
        <w:pStyle w:val="af1"/>
        <w:rPr>
          <w:rFonts w:asciiTheme="minorHAnsi" w:eastAsiaTheme="majorEastAsia" w:hAnsiTheme="minorHAnsi" w:cstheme="minorHAnsi"/>
        </w:rPr>
      </w:pPr>
      <w:hyperlink w:anchor="_Toc59221805"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4</w:t>
        </w:r>
        <w:r w:rsidR="00FF00DD" w:rsidRPr="005D7650">
          <w:rPr>
            <w:rStyle w:val="af3"/>
            <w:rFonts w:asciiTheme="minorHAnsi" w:eastAsiaTheme="majorEastAsia" w:hAnsiTheme="minorHAnsi" w:cstheme="minorHAnsi"/>
          </w:rPr>
          <w:noBreakHyphen/>
          <w:t xml:space="preserve">11. </w:t>
        </w:r>
        <w:r w:rsidR="00FF00DD" w:rsidRPr="005D7650">
          <w:rPr>
            <w:rStyle w:val="af3"/>
            <w:rFonts w:asciiTheme="minorHAnsi" w:eastAsiaTheme="majorEastAsia" w:hAnsiTheme="minorHAnsi" w:cstheme="minorHAnsi"/>
          </w:rPr>
          <w:t>消費者得知運動品牌鞋類資訊的方式</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_Toc59221805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39</w:t>
        </w:r>
        <w:r w:rsidR="00FF00DD" w:rsidRPr="005D7650">
          <w:rPr>
            <w:rFonts w:asciiTheme="minorHAnsi" w:eastAsiaTheme="majorEastAsia" w:hAnsiTheme="minorHAnsi" w:cstheme="minorHAnsi"/>
            <w:webHidden/>
          </w:rPr>
          <w:fldChar w:fldCharType="end"/>
        </w:r>
      </w:hyperlink>
    </w:p>
    <w:p w14:paraId="084CA1AB" w14:textId="7A9E2AC6" w:rsidR="00FF00DD" w:rsidRPr="005D7650" w:rsidRDefault="00190E85">
      <w:pPr>
        <w:pStyle w:val="af1"/>
        <w:rPr>
          <w:rFonts w:asciiTheme="minorHAnsi" w:eastAsiaTheme="majorEastAsia" w:hAnsiTheme="minorHAnsi" w:cstheme="minorHAnsi"/>
        </w:rPr>
      </w:pPr>
      <w:hyperlink w:anchor="_Toc59221806"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4</w:t>
        </w:r>
        <w:r w:rsidR="00FF00DD" w:rsidRPr="005D7650">
          <w:rPr>
            <w:rStyle w:val="af3"/>
            <w:rFonts w:asciiTheme="minorHAnsi" w:eastAsiaTheme="majorEastAsia" w:hAnsiTheme="minorHAnsi" w:cstheme="minorHAnsi"/>
          </w:rPr>
          <w:noBreakHyphen/>
          <w:t xml:space="preserve">12. </w:t>
        </w:r>
        <w:r w:rsidR="00FF00DD" w:rsidRPr="005D7650">
          <w:rPr>
            <w:rStyle w:val="af3"/>
            <w:rFonts w:asciiTheme="minorHAnsi" w:eastAsiaTheme="majorEastAsia" w:hAnsiTheme="minorHAnsi" w:cstheme="minorHAnsi"/>
          </w:rPr>
          <w:t>品牌形象對購買意願</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_Toc59221806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41</w:t>
        </w:r>
        <w:r w:rsidR="00FF00DD" w:rsidRPr="005D7650">
          <w:rPr>
            <w:rFonts w:asciiTheme="minorHAnsi" w:eastAsiaTheme="majorEastAsia" w:hAnsiTheme="minorHAnsi" w:cstheme="minorHAnsi"/>
            <w:webHidden/>
          </w:rPr>
          <w:fldChar w:fldCharType="end"/>
        </w:r>
      </w:hyperlink>
    </w:p>
    <w:p w14:paraId="124D301F" w14:textId="43D5DC56" w:rsidR="0010072E" w:rsidRPr="008B6E77" w:rsidRDefault="00985A25" w:rsidP="003548E6">
      <w:pPr>
        <w:sectPr w:rsidR="0010072E" w:rsidRPr="008B6E77" w:rsidSect="00E7447E">
          <w:footerReference w:type="even" r:id="rId12"/>
          <w:footerReference w:type="default" r:id="rId13"/>
          <w:footerReference w:type="first" r:id="rId14"/>
          <w:pgSz w:w="11907" w:h="16840" w:code="9"/>
          <w:pgMar w:top="1134" w:right="1134" w:bottom="1134" w:left="1134" w:header="680" w:footer="454" w:gutter="0"/>
          <w:pgNumType w:fmt="upperRoman" w:start="1"/>
          <w:cols w:space="480"/>
        </w:sectPr>
      </w:pPr>
      <w:r w:rsidRPr="005D7650">
        <w:rPr>
          <w:rFonts w:asciiTheme="minorHAnsi" w:eastAsiaTheme="majorEastAsia" w:hAnsiTheme="minorHAnsi" w:cstheme="minorHAnsi"/>
        </w:rPr>
        <w:fldChar w:fldCharType="end"/>
      </w:r>
    </w:p>
    <w:p w14:paraId="363BD27B" w14:textId="4F8C0EF3" w:rsidR="0010072E" w:rsidRPr="008B6E77" w:rsidRDefault="00EE2AAC" w:rsidP="00CD1C76">
      <w:pPr>
        <w:pStyle w:val="1"/>
      </w:pPr>
      <w:bookmarkStart w:id="15" w:name="_Toc59224591"/>
      <w:r>
        <w:rPr>
          <w:rFonts w:hint="eastAsia"/>
        </w:rPr>
        <w:lastRenderedPageBreak/>
        <w:t>緒論</w:t>
      </w:r>
      <w:bookmarkEnd w:id="15"/>
    </w:p>
    <w:p w14:paraId="798DAF08" w14:textId="6BFDA299" w:rsidR="00EE2AAC" w:rsidRPr="00BB77AB" w:rsidRDefault="00BB77AB" w:rsidP="00BB77AB">
      <w:pPr>
        <w:pStyle w:val="A02"/>
      </w:pPr>
      <w:bookmarkStart w:id="16" w:name="_Toc150871155"/>
      <w:r w:rsidRPr="00BB77AB">
        <w:rPr>
          <w:rFonts w:hint="eastAsia"/>
        </w:rPr>
        <w:t>本研究主要</w:t>
      </w:r>
      <w:r>
        <w:rPr>
          <w:rFonts w:hint="eastAsia"/>
        </w:rPr>
        <w:t>探討消費者在</w:t>
      </w:r>
      <w:r w:rsidR="00137380">
        <w:rPr>
          <w:rFonts w:hint="eastAsia"/>
        </w:rPr>
        <w:t>購</w:t>
      </w:r>
      <w:r w:rsidR="008327CC">
        <w:rPr>
          <w:rFonts w:hint="eastAsia"/>
        </w:rPr>
        <w:t>買運動鞋的決策過程中，運動項目與運動鞋之關聯、品牌形象、</w:t>
      </w:r>
      <w:r w:rsidR="00504294">
        <w:rPr>
          <w:rFonts w:hint="eastAsia"/>
        </w:rPr>
        <w:t>知覺價值</w:t>
      </w:r>
      <w:r w:rsidR="008327CC">
        <w:rPr>
          <w:rFonts w:hint="eastAsia"/>
        </w:rPr>
        <w:t>、運動防護</w:t>
      </w:r>
      <w:r w:rsidR="0063603A">
        <w:rPr>
          <w:rFonts w:hint="eastAsia"/>
        </w:rPr>
        <w:t>、品牌聯想</w:t>
      </w:r>
      <w:r w:rsidR="00137380">
        <w:rPr>
          <w:rFonts w:hint="eastAsia"/>
        </w:rPr>
        <w:t>對</w:t>
      </w:r>
      <w:r w:rsidR="0063603A">
        <w:rPr>
          <w:rFonts w:hint="eastAsia"/>
        </w:rPr>
        <w:t>消費者購買</w:t>
      </w:r>
      <w:r w:rsidR="009E7432">
        <w:rPr>
          <w:rFonts w:hint="eastAsia"/>
        </w:rPr>
        <w:t>意願之影響，共分為五</w:t>
      </w:r>
      <w:r w:rsidRPr="00BB77AB">
        <w:rPr>
          <w:rFonts w:hint="eastAsia"/>
        </w:rPr>
        <w:t>個部分，第一部分為</w:t>
      </w:r>
      <w:r w:rsidR="009E7432">
        <w:rPr>
          <w:rFonts w:hint="eastAsia"/>
        </w:rPr>
        <w:t>說明研究背景與動機，第二部分為研究目的，第三部分為研究問題，第四部分為研究對象與範圍，第五</w:t>
      </w:r>
      <w:r w:rsidRPr="00BB77AB">
        <w:rPr>
          <w:rFonts w:hint="eastAsia"/>
        </w:rPr>
        <w:t>部分為研究流程。</w:t>
      </w:r>
    </w:p>
    <w:p w14:paraId="3D577006" w14:textId="4C2C7B46" w:rsidR="003B4F59" w:rsidRPr="003B4F59" w:rsidRDefault="00EE2AAC" w:rsidP="003B4F59">
      <w:pPr>
        <w:pStyle w:val="20"/>
      </w:pPr>
      <w:bookmarkStart w:id="17" w:name="_Toc59224592"/>
      <w:bookmarkEnd w:id="16"/>
      <w:r>
        <w:rPr>
          <w:rFonts w:hint="eastAsia"/>
        </w:rPr>
        <w:t>研究背景與動機</w:t>
      </w:r>
      <w:bookmarkEnd w:id="17"/>
      <w:r>
        <w:rPr>
          <w:rFonts w:hint="eastAsia"/>
        </w:rPr>
        <w:t xml:space="preserve"> </w:t>
      </w:r>
    </w:p>
    <w:p w14:paraId="701CC15D" w14:textId="0E24413B" w:rsidR="0042603B" w:rsidRDefault="00EE2AAC" w:rsidP="008A5858">
      <w:pPr>
        <w:pStyle w:val="A02"/>
      </w:pPr>
      <w:r w:rsidRPr="008A5858">
        <w:rPr>
          <w:rFonts w:hint="eastAsia"/>
        </w:rPr>
        <w:t>近年來國內運動風氣發展盛行，</w:t>
      </w:r>
      <w:r w:rsidR="00F96D25" w:rsidRPr="008A5858">
        <w:rPr>
          <w:rFonts w:hint="eastAsia"/>
        </w:rPr>
        <w:t>由其</w:t>
      </w:r>
      <w:r w:rsidR="00CA3891" w:rsidRPr="008A5858">
        <w:rPr>
          <w:rFonts w:hint="eastAsia"/>
        </w:rPr>
        <w:t>是</w:t>
      </w:r>
      <w:r w:rsidRPr="008A5858">
        <w:rPr>
          <w:rFonts w:hint="eastAsia"/>
        </w:rPr>
        <w:t>體育活動、賽事和產業更是</w:t>
      </w:r>
      <w:r w:rsidR="00CA3891" w:rsidRPr="008A5858">
        <w:rPr>
          <w:rFonts w:hint="eastAsia"/>
        </w:rPr>
        <w:t>帶動了前所未有的</w:t>
      </w:r>
      <w:r w:rsidR="00F96D25" w:rsidRPr="008A5858">
        <w:rPr>
          <w:rFonts w:hint="eastAsia"/>
        </w:rPr>
        <w:t>運動</w:t>
      </w:r>
      <w:r w:rsidR="00CA3891" w:rsidRPr="008A5858">
        <w:rPr>
          <w:rFonts w:hint="eastAsia"/>
        </w:rPr>
        <w:t>風潮</w:t>
      </w:r>
      <w:r w:rsidR="00F71887" w:rsidRPr="008A5858">
        <w:rPr>
          <w:rFonts w:hint="eastAsia"/>
        </w:rPr>
        <w:t>。</w:t>
      </w:r>
      <w:r w:rsidR="002F2A43" w:rsidRPr="008A5858">
        <w:rPr>
          <w:rFonts w:hint="eastAsia"/>
        </w:rPr>
        <w:t>像是</w:t>
      </w:r>
      <w:r w:rsidR="00CA3891" w:rsidRPr="008A5858">
        <w:rPr>
          <w:rFonts w:hint="eastAsia"/>
        </w:rPr>
        <w:t>路跑和健身等眾多的體育活動，而國內體育賽事</w:t>
      </w:r>
      <w:r w:rsidR="00F96D25" w:rsidRPr="008A5858">
        <w:rPr>
          <w:rFonts w:hint="eastAsia"/>
        </w:rPr>
        <w:t>方面</w:t>
      </w:r>
      <w:r w:rsidR="00CA3891" w:rsidRPr="008A5858">
        <w:rPr>
          <w:rFonts w:hint="eastAsia"/>
        </w:rPr>
        <w:t>更是有</w:t>
      </w:r>
      <w:r w:rsidR="00CA3891" w:rsidRPr="008A5858">
        <w:rPr>
          <w:rFonts w:hint="eastAsia"/>
        </w:rPr>
        <w:t>HBL</w:t>
      </w:r>
      <w:r w:rsidR="00CA3891" w:rsidRPr="008A5858">
        <w:rPr>
          <w:rFonts w:hint="eastAsia"/>
        </w:rPr>
        <w:t>、</w:t>
      </w:r>
      <w:r w:rsidR="00CA3891" w:rsidRPr="008A5858">
        <w:rPr>
          <w:rFonts w:hint="eastAsia"/>
        </w:rPr>
        <w:t>UBA</w:t>
      </w:r>
      <w:r w:rsidR="00CA3891" w:rsidRPr="008A5858">
        <w:rPr>
          <w:rFonts w:hint="eastAsia"/>
        </w:rPr>
        <w:t>、</w:t>
      </w:r>
      <w:r w:rsidR="00D93D1D" w:rsidRPr="008A5858">
        <w:rPr>
          <w:rFonts w:hint="eastAsia"/>
        </w:rPr>
        <w:t>新成立的</w:t>
      </w:r>
      <w:r w:rsidR="00CA3891" w:rsidRPr="008A5858">
        <w:rPr>
          <w:rFonts w:hint="eastAsia"/>
        </w:rPr>
        <w:t>P+ LEAGUE</w:t>
      </w:r>
      <w:r w:rsidR="00CA3891" w:rsidRPr="008A5858">
        <w:rPr>
          <w:rFonts w:hint="eastAsia"/>
        </w:rPr>
        <w:t>和睽違多年中華職棒第五隊的成立等等</w:t>
      </w:r>
      <w:r w:rsidR="00D93D1D" w:rsidRPr="008A5858">
        <w:rPr>
          <w:rFonts w:hint="eastAsia"/>
        </w:rPr>
        <w:t>，相對的這也會帶</w:t>
      </w:r>
      <w:r w:rsidR="00680251" w:rsidRPr="008A5858">
        <w:rPr>
          <w:rFonts w:hint="eastAsia"/>
        </w:rPr>
        <w:t>動</w:t>
      </w:r>
      <w:r w:rsidR="00D93D1D" w:rsidRPr="008A5858">
        <w:rPr>
          <w:rFonts w:hint="eastAsia"/>
        </w:rPr>
        <w:t>龐大的經濟效益。體育產業的增加值，主要就是由消費者對運</w:t>
      </w:r>
      <w:r w:rsidR="00680251" w:rsidRPr="008A5858">
        <w:rPr>
          <w:rFonts w:hint="eastAsia"/>
        </w:rPr>
        <w:t>動</w:t>
      </w:r>
      <w:r w:rsidR="00D93D1D" w:rsidRPr="008A5858">
        <w:rPr>
          <w:rFonts w:hint="eastAsia"/>
        </w:rPr>
        <w:t>所貢獻的</w:t>
      </w:r>
      <w:r w:rsidR="00680251" w:rsidRPr="008A5858">
        <w:rPr>
          <w:rFonts w:hint="eastAsia"/>
        </w:rPr>
        <w:t>消費</w:t>
      </w:r>
      <w:r w:rsidR="00D93D1D" w:rsidRPr="008A5858">
        <w:rPr>
          <w:rFonts w:hint="eastAsia"/>
        </w:rPr>
        <w:t>，所以這些都</w:t>
      </w:r>
      <w:r w:rsidR="00680251" w:rsidRPr="008A5858">
        <w:rPr>
          <w:rFonts w:hint="eastAsia"/>
        </w:rPr>
        <w:t>必須</w:t>
      </w:r>
      <w:r w:rsidR="00D93D1D" w:rsidRPr="008A5858">
        <w:rPr>
          <w:rFonts w:hint="eastAsia"/>
        </w:rPr>
        <w:t>圍繞著</w:t>
      </w:r>
      <w:r w:rsidR="00680251" w:rsidRPr="008A5858">
        <w:rPr>
          <w:rFonts w:hint="eastAsia"/>
        </w:rPr>
        <w:t>前</w:t>
      </w:r>
      <w:r w:rsidR="00D93D1D" w:rsidRPr="008A5858">
        <w:rPr>
          <w:rFonts w:hint="eastAsia"/>
        </w:rPr>
        <w:t>面所提到的體育賽事、</w:t>
      </w:r>
      <w:r w:rsidR="008D1B3B">
        <w:rPr>
          <w:rFonts w:hint="eastAsia"/>
        </w:rPr>
        <w:t>休閒健身和運動用品而</w:t>
      </w:r>
      <w:r w:rsidR="00680251" w:rsidRPr="008A5858">
        <w:rPr>
          <w:rFonts w:hint="eastAsia"/>
        </w:rPr>
        <w:t>展開，如此以來</w:t>
      </w:r>
      <w:r w:rsidR="00393878" w:rsidRPr="008A5858">
        <w:rPr>
          <w:rFonts w:hint="eastAsia"/>
        </w:rPr>
        <w:t>才能</w:t>
      </w:r>
      <w:r w:rsidR="00680251" w:rsidRPr="008A5858">
        <w:rPr>
          <w:rFonts w:hint="eastAsia"/>
        </w:rPr>
        <w:t>有利於對運動文化的推廣，加以帶</w:t>
      </w:r>
      <w:r w:rsidR="00280619">
        <w:rPr>
          <w:rFonts w:hint="eastAsia"/>
        </w:rPr>
        <w:t>動</w:t>
      </w:r>
      <w:r w:rsidR="00680251" w:rsidRPr="008A5858">
        <w:rPr>
          <w:rFonts w:hint="eastAsia"/>
        </w:rPr>
        <w:t>運動鞋</w:t>
      </w:r>
      <w:r w:rsidR="00280619">
        <w:rPr>
          <w:rFonts w:hint="eastAsia"/>
        </w:rPr>
        <w:t>類</w:t>
      </w:r>
      <w:r w:rsidR="00680251" w:rsidRPr="008A5858">
        <w:rPr>
          <w:rFonts w:hint="eastAsia"/>
        </w:rPr>
        <w:t>市場的發展，打造品牌影響力。</w:t>
      </w:r>
    </w:p>
    <w:p w14:paraId="2DFD18DE" w14:textId="4D58A277" w:rsidR="008A5858" w:rsidRPr="008A5858" w:rsidRDefault="008A5858" w:rsidP="008A5858">
      <w:pPr>
        <w:pStyle w:val="A02"/>
      </w:pPr>
      <w:r>
        <w:rPr>
          <w:rFonts w:hint="eastAsia"/>
        </w:rPr>
        <w:t xml:space="preserve">  </w:t>
      </w:r>
      <w:r w:rsidR="005635EE">
        <w:rPr>
          <w:rFonts w:hint="eastAsia"/>
        </w:rPr>
        <w:t>根</w:t>
      </w:r>
      <w:r w:rsidRPr="008A5858">
        <w:rPr>
          <w:rFonts w:hint="eastAsia"/>
        </w:rPr>
        <w:t>據</w:t>
      </w:r>
      <w:r w:rsidRPr="008A5858">
        <w:rPr>
          <w:rFonts w:hint="eastAsia"/>
        </w:rPr>
        <w:t>SGI</w:t>
      </w:r>
      <w:r w:rsidRPr="008A5858">
        <w:rPr>
          <w:rFonts w:hint="eastAsia"/>
        </w:rPr>
        <w:t>統計資料指出，目前全球運動鞋市場規模約</w:t>
      </w:r>
      <w:r w:rsidRPr="008A5858">
        <w:rPr>
          <w:rFonts w:hint="eastAsia"/>
        </w:rPr>
        <w:t>500~600</w:t>
      </w:r>
      <w:r w:rsidRPr="008A5858">
        <w:rPr>
          <w:rFonts w:hint="eastAsia"/>
        </w:rPr>
        <w:t>億美金，可見運動鞋市場之大，成長幅度高於整體鞋類市場</w:t>
      </w:r>
      <w:r w:rsidR="00281660">
        <w:rPr>
          <w:rFonts w:hint="eastAsia"/>
        </w:rPr>
        <w:t>(</w:t>
      </w:r>
      <w:r w:rsidRPr="008A5858">
        <w:rPr>
          <w:rFonts w:hint="eastAsia"/>
        </w:rPr>
        <w:t>中華徵信所</w:t>
      </w:r>
      <w:r w:rsidR="00281660">
        <w:rPr>
          <w:rFonts w:hint="eastAsia"/>
        </w:rPr>
        <w:t>,2013)</w:t>
      </w:r>
      <w:r w:rsidR="00BC7C64">
        <w:t>[</w:t>
      </w:r>
      <w:r w:rsidR="00BC7C64">
        <w:fldChar w:fldCharType="begin"/>
      </w:r>
      <w:r w:rsidR="00BC7C64">
        <w:instrText xml:space="preserve"> REF _Ref59880783 \r \h </w:instrText>
      </w:r>
      <w:r w:rsidR="00BC7C64">
        <w:fldChar w:fldCharType="separate"/>
      </w:r>
      <w:r w:rsidR="00330679">
        <w:t>2</w:t>
      </w:r>
      <w:r w:rsidR="00BC7C64">
        <w:fldChar w:fldCharType="end"/>
      </w:r>
      <w:r w:rsidR="00BC7C64">
        <w:t>]</w:t>
      </w:r>
      <w:r w:rsidRPr="008A5858">
        <w:rPr>
          <w:rFonts w:hint="eastAsia"/>
        </w:rPr>
        <w:t>。而全球運動鞋市場</w:t>
      </w:r>
      <w:r w:rsidRPr="008A5858">
        <w:t>NIKE</w:t>
      </w:r>
      <w:r w:rsidRPr="008A5858">
        <w:rPr>
          <w:rFonts w:hint="eastAsia"/>
        </w:rPr>
        <w:t>和</w:t>
      </w:r>
      <w:r w:rsidRPr="008A5858">
        <w:rPr>
          <w:rFonts w:hint="eastAsia"/>
        </w:rPr>
        <w:t>ADIDAS</w:t>
      </w:r>
      <w:r w:rsidRPr="008A5858">
        <w:rPr>
          <w:rFonts w:hint="eastAsia"/>
        </w:rPr>
        <w:t>兩大運動品牌更是約</w:t>
      </w:r>
      <w:r w:rsidR="00FF00DD">
        <w:rPr>
          <w:rFonts w:hint="eastAsia"/>
        </w:rPr>
        <w:t>占</w:t>
      </w:r>
      <w:r w:rsidR="005635EE">
        <w:rPr>
          <w:rFonts w:hint="eastAsia"/>
        </w:rPr>
        <w:t>接近</w:t>
      </w:r>
      <w:r w:rsidRPr="008A5858">
        <w:rPr>
          <w:rFonts w:hint="eastAsia"/>
        </w:rPr>
        <w:t>市場</w:t>
      </w:r>
      <w:r w:rsidR="005635EE">
        <w:rPr>
          <w:rFonts w:hint="eastAsia"/>
        </w:rPr>
        <w:t>一半</w:t>
      </w:r>
      <w:r w:rsidRPr="008A5858">
        <w:rPr>
          <w:rFonts w:hint="eastAsia"/>
        </w:rPr>
        <w:t>，可見市場占有率非常的高，如何在眾多運動鞋中脫穎而出，讓消費者願意購買，就能享有這龐大的商機。</w:t>
      </w:r>
      <w:r w:rsidR="00434FA7">
        <w:rPr>
          <w:rFonts w:hint="eastAsia"/>
        </w:rPr>
        <w:t>在消費者有如此龐大的消費能力下，其如何選擇商品是值我們去關注</w:t>
      </w:r>
      <w:r w:rsidR="00434FA7">
        <w:rPr>
          <w:rFonts w:hint="eastAsia"/>
        </w:rPr>
        <w:t>(</w:t>
      </w:r>
      <w:r w:rsidR="00434FA7">
        <w:rPr>
          <w:rFonts w:hint="eastAsia"/>
        </w:rPr>
        <w:t>周秋琴</w:t>
      </w:r>
      <w:r w:rsidR="00434FA7">
        <w:rPr>
          <w:rFonts w:hint="eastAsia"/>
        </w:rPr>
        <w:t>,2</w:t>
      </w:r>
      <w:r w:rsidR="00434FA7">
        <w:t>004</w:t>
      </w:r>
      <w:r w:rsidR="00434FA7">
        <w:rPr>
          <w:rFonts w:hint="eastAsia"/>
        </w:rPr>
        <w:t>)</w:t>
      </w:r>
      <w:r w:rsidR="00281660">
        <w:rPr>
          <w:rFonts w:hint="eastAsia"/>
        </w:rPr>
        <w:t>[</w:t>
      </w:r>
      <w:r w:rsidR="00281660">
        <w:fldChar w:fldCharType="begin"/>
      </w:r>
      <w:r w:rsidR="00281660">
        <w:instrText xml:space="preserve"> </w:instrText>
      </w:r>
      <w:r w:rsidR="00281660">
        <w:rPr>
          <w:rFonts w:hint="eastAsia"/>
        </w:rPr>
        <w:instrText>REF _Ref59153079 \r \h</w:instrText>
      </w:r>
      <w:r w:rsidR="00281660">
        <w:instrText xml:space="preserve"> </w:instrText>
      </w:r>
      <w:r w:rsidR="00281660">
        <w:fldChar w:fldCharType="separate"/>
      </w:r>
      <w:r w:rsidR="00330679">
        <w:t>8</w:t>
      </w:r>
      <w:r w:rsidR="00281660">
        <w:fldChar w:fldCharType="end"/>
      </w:r>
      <w:r w:rsidR="00281660">
        <w:rPr>
          <w:rFonts w:hint="eastAsia"/>
        </w:rPr>
        <w:t>]</w:t>
      </w:r>
      <w:r w:rsidR="00434FA7">
        <w:rPr>
          <w:rFonts w:hint="eastAsia"/>
        </w:rPr>
        <w:t>。</w:t>
      </w:r>
    </w:p>
    <w:p w14:paraId="00C86789" w14:textId="16FBBE29" w:rsidR="008A5858" w:rsidRDefault="002478BC" w:rsidP="008A5858">
      <w:pPr>
        <w:pStyle w:val="A02"/>
      </w:pPr>
      <w:r w:rsidRPr="008A5858">
        <w:rPr>
          <w:rFonts w:hint="eastAsia"/>
        </w:rPr>
        <w:t>也因為運動鞋是屬於民生必需品，</w:t>
      </w:r>
      <w:r w:rsidR="00260104">
        <w:rPr>
          <w:rFonts w:hint="eastAsia"/>
        </w:rPr>
        <w:t>是人們生活中不可或缺的商品</w:t>
      </w:r>
      <w:r w:rsidR="00434FA7">
        <w:rPr>
          <w:rFonts w:hint="eastAsia"/>
        </w:rPr>
        <w:t>，</w:t>
      </w:r>
      <w:r w:rsidRPr="008A5858">
        <w:rPr>
          <w:rFonts w:hint="eastAsia"/>
        </w:rPr>
        <w:t>所以運動鞋市場</w:t>
      </w:r>
      <w:r w:rsidR="00BC48FB">
        <w:rPr>
          <w:rFonts w:hint="eastAsia"/>
        </w:rPr>
        <w:t>占</w:t>
      </w:r>
      <w:r w:rsidRPr="008A5858">
        <w:rPr>
          <w:rFonts w:hint="eastAsia"/>
        </w:rPr>
        <w:t>了運動消費</w:t>
      </w:r>
      <w:r w:rsidR="00325689" w:rsidRPr="008A5858">
        <w:rPr>
          <w:rFonts w:hint="eastAsia"/>
        </w:rPr>
        <w:t>裡</w:t>
      </w:r>
      <w:r w:rsidRPr="008A5858">
        <w:rPr>
          <w:rFonts w:hint="eastAsia"/>
        </w:rPr>
        <w:t>最高的比率</w:t>
      </w:r>
      <w:r w:rsidR="00317A0C" w:rsidRPr="008A5858">
        <w:rPr>
          <w:rFonts w:hint="eastAsia"/>
        </w:rPr>
        <w:t>。隨著大眾對運動休閒的重視和和體育業的發展</w:t>
      </w:r>
      <w:r w:rsidR="00196986" w:rsidRPr="008A5858">
        <w:rPr>
          <w:rFonts w:hint="eastAsia"/>
        </w:rPr>
        <w:t>，</w:t>
      </w:r>
      <w:r w:rsidR="008327CC">
        <w:rPr>
          <w:rFonts w:hint="eastAsia"/>
        </w:rPr>
        <w:t>消費者對於運動鞋的需求不再</w:t>
      </w:r>
      <w:r w:rsidR="00317A0C" w:rsidRPr="008A5858">
        <w:rPr>
          <w:rFonts w:hint="eastAsia"/>
        </w:rPr>
        <w:t>只是滿足物質上的需求，消費者更關注的是在</w:t>
      </w:r>
      <w:r w:rsidR="00325689" w:rsidRPr="008A5858">
        <w:rPr>
          <w:rFonts w:hint="eastAsia"/>
        </w:rPr>
        <w:t>於</w:t>
      </w:r>
      <w:r w:rsidR="00317A0C" w:rsidRPr="008A5858">
        <w:rPr>
          <w:rFonts w:hint="eastAsia"/>
        </w:rPr>
        <w:t>外在</w:t>
      </w:r>
      <w:r w:rsidR="00E77B77" w:rsidRPr="008A5858">
        <w:rPr>
          <w:rFonts w:hint="eastAsia"/>
        </w:rPr>
        <w:t>、</w:t>
      </w:r>
      <w:r w:rsidR="00317A0C" w:rsidRPr="008A5858">
        <w:rPr>
          <w:rFonts w:hint="eastAsia"/>
        </w:rPr>
        <w:t>心靈上</w:t>
      </w:r>
      <w:r w:rsidR="002F2A43" w:rsidRPr="008A5858">
        <w:rPr>
          <w:rFonts w:hint="eastAsia"/>
        </w:rPr>
        <w:t>以及</w:t>
      </w:r>
      <w:r w:rsidR="00E77B77" w:rsidRPr="008A5858">
        <w:rPr>
          <w:rFonts w:hint="eastAsia"/>
        </w:rPr>
        <w:t>功能性</w:t>
      </w:r>
      <w:r w:rsidR="00317A0C" w:rsidRPr="008A5858">
        <w:rPr>
          <w:rFonts w:hint="eastAsia"/>
        </w:rPr>
        <w:t>。</w:t>
      </w:r>
    </w:p>
    <w:p w14:paraId="36104A67" w14:textId="2AE2468A" w:rsidR="000A6C85" w:rsidRDefault="00E77B77" w:rsidP="000A6C85">
      <w:pPr>
        <w:pStyle w:val="A02"/>
      </w:pPr>
      <w:r w:rsidRPr="008A5858">
        <w:rPr>
          <w:rFonts w:hint="eastAsia"/>
        </w:rPr>
        <w:t>這幾年</w:t>
      </w:r>
      <w:r w:rsidR="00690EC7" w:rsidRPr="008A5858">
        <w:rPr>
          <w:rFonts w:hint="eastAsia"/>
        </w:rPr>
        <w:t>也</w:t>
      </w:r>
      <w:r w:rsidR="00317A0C" w:rsidRPr="008A5858">
        <w:rPr>
          <w:rFonts w:hint="eastAsia"/>
        </w:rPr>
        <w:t>越來越多的國際精品</w:t>
      </w:r>
      <w:r w:rsidR="00196986" w:rsidRPr="008A5858">
        <w:rPr>
          <w:rFonts w:hint="eastAsia"/>
        </w:rPr>
        <w:t>相繼</w:t>
      </w:r>
      <w:r w:rsidRPr="008A5858">
        <w:rPr>
          <w:rFonts w:hint="eastAsia"/>
        </w:rPr>
        <w:t>進入運動鞋市場與運動品牌聯名，</w:t>
      </w:r>
      <w:r w:rsidR="00325689" w:rsidRPr="008A5858">
        <w:rPr>
          <w:rFonts w:hint="eastAsia"/>
        </w:rPr>
        <w:t>例如</w:t>
      </w:r>
      <w:r w:rsidRPr="008A5858">
        <w:t>Dior x Nike</w:t>
      </w:r>
      <w:r w:rsidRPr="008A5858">
        <w:t>、</w:t>
      </w:r>
      <w:r w:rsidR="00325689" w:rsidRPr="008A5858">
        <w:t>Pra</w:t>
      </w:r>
      <w:r w:rsidR="00B30EDB">
        <w:t>da x</w:t>
      </w:r>
      <w:r w:rsidR="0063603A">
        <w:rPr>
          <w:rFonts w:hint="eastAsia"/>
        </w:rPr>
        <w:t xml:space="preserve"> </w:t>
      </w:r>
      <w:r w:rsidR="00B30EDB">
        <w:t>A</w:t>
      </w:r>
      <w:r w:rsidRPr="008A5858">
        <w:t>didas</w:t>
      </w:r>
      <w:r w:rsidRPr="008A5858">
        <w:rPr>
          <w:rFonts w:hint="eastAsia"/>
        </w:rPr>
        <w:t>和</w:t>
      </w:r>
      <w:r w:rsidRPr="008A5858">
        <w:t>BALMAIN x PUMA</w:t>
      </w:r>
      <w:r w:rsidRPr="008A5858">
        <w:rPr>
          <w:rFonts w:hint="eastAsia"/>
        </w:rPr>
        <w:t>等等，</w:t>
      </w:r>
      <w:r w:rsidR="00325689" w:rsidRPr="008A5858">
        <w:rPr>
          <w:rFonts w:hint="eastAsia"/>
        </w:rPr>
        <w:t>在配色和設計創作上更是</w:t>
      </w:r>
      <w:proofErr w:type="gramStart"/>
      <w:r w:rsidR="00325689" w:rsidRPr="008A5858">
        <w:rPr>
          <w:rFonts w:hint="eastAsia"/>
        </w:rPr>
        <w:t>新穎，</w:t>
      </w:r>
      <w:proofErr w:type="gramEnd"/>
      <w:r w:rsidRPr="008A5858">
        <w:rPr>
          <w:rFonts w:hint="eastAsia"/>
        </w:rPr>
        <w:t>這</w:t>
      </w:r>
      <w:r w:rsidR="00325689" w:rsidRPr="008A5858">
        <w:rPr>
          <w:rFonts w:hint="eastAsia"/>
        </w:rPr>
        <w:t>也</w:t>
      </w:r>
      <w:r w:rsidRPr="008A5858">
        <w:rPr>
          <w:rFonts w:hint="eastAsia"/>
        </w:rPr>
        <w:t>代表著運動鞋已經逐漸走向一種流行時尚的趨勢，甚至</w:t>
      </w:r>
      <w:r w:rsidR="00325689" w:rsidRPr="008A5858">
        <w:rPr>
          <w:rFonts w:hint="eastAsia"/>
        </w:rPr>
        <w:t>許多消費者</w:t>
      </w:r>
      <w:r w:rsidR="00196986" w:rsidRPr="008A5858">
        <w:rPr>
          <w:rFonts w:hint="eastAsia"/>
        </w:rPr>
        <w:t>不是因為運動而購買</w:t>
      </w:r>
      <w:r w:rsidR="00690EC7" w:rsidRPr="008A5858">
        <w:rPr>
          <w:rFonts w:hint="eastAsia"/>
        </w:rPr>
        <w:t>運動</w:t>
      </w:r>
      <w:r w:rsidR="00292449" w:rsidRPr="008A5858">
        <w:rPr>
          <w:rFonts w:hint="eastAsia"/>
        </w:rPr>
        <w:t>鞋</w:t>
      </w:r>
      <w:r w:rsidR="00196986" w:rsidRPr="008A5858">
        <w:rPr>
          <w:rFonts w:hint="eastAsia"/>
        </w:rPr>
        <w:t>，而</w:t>
      </w:r>
      <w:r w:rsidRPr="008A5858">
        <w:rPr>
          <w:rFonts w:hint="eastAsia"/>
        </w:rPr>
        <w:t>是為了</w:t>
      </w:r>
      <w:r w:rsidR="00325689" w:rsidRPr="008A5858">
        <w:rPr>
          <w:rFonts w:hint="eastAsia"/>
        </w:rPr>
        <w:t>追求流行</w:t>
      </w:r>
      <w:r w:rsidR="00325689" w:rsidRPr="008A5858">
        <w:t>、</w:t>
      </w:r>
      <w:proofErr w:type="gramStart"/>
      <w:r w:rsidRPr="008A5858">
        <w:rPr>
          <w:rFonts w:hint="eastAsia"/>
        </w:rPr>
        <w:t>穿搭</w:t>
      </w:r>
      <w:proofErr w:type="gramEnd"/>
      <w:r w:rsidRPr="008A5858">
        <w:rPr>
          <w:rFonts w:hint="eastAsia"/>
        </w:rPr>
        <w:t>或收藏。</w:t>
      </w:r>
      <w:r w:rsidR="002F2A43" w:rsidRPr="008A5858">
        <w:rPr>
          <w:rFonts w:hint="eastAsia"/>
        </w:rPr>
        <w:t>隨著大眾消費習慣的改變和</w:t>
      </w:r>
      <w:r w:rsidR="00E874E8" w:rsidRPr="008A5858">
        <w:rPr>
          <w:rFonts w:hint="eastAsia"/>
        </w:rPr>
        <w:t>各種運動項目的盛行，運動專業化的水準不斷提升</w:t>
      </w:r>
      <w:r w:rsidR="00260104">
        <w:rPr>
          <w:rFonts w:hint="eastAsia"/>
        </w:rPr>
        <w:t>，同時並兼具運動防護的需求，</w:t>
      </w:r>
      <w:r w:rsidR="008A5858" w:rsidRPr="008A5858">
        <w:rPr>
          <w:rFonts w:hint="eastAsia"/>
        </w:rPr>
        <w:t>便</w:t>
      </w:r>
      <w:r w:rsidR="00E874E8" w:rsidRPr="008A5858">
        <w:rPr>
          <w:rFonts w:hint="eastAsia"/>
        </w:rPr>
        <w:t>融合了現代科技研發出許多為了因應不同種類運動的</w:t>
      </w:r>
      <w:r w:rsidR="008A5858" w:rsidRPr="008A5858">
        <w:rPr>
          <w:rFonts w:hint="eastAsia"/>
        </w:rPr>
        <w:t>運動鞋</w:t>
      </w:r>
      <w:r w:rsidR="00260104">
        <w:rPr>
          <w:rFonts w:hint="eastAsia"/>
        </w:rPr>
        <w:t>來吸引消費者</w:t>
      </w:r>
      <w:r w:rsidR="008A5858" w:rsidRPr="008A5858">
        <w:rPr>
          <w:rFonts w:hint="eastAsia"/>
        </w:rPr>
        <w:t>，在功能性方面</w:t>
      </w:r>
      <w:r w:rsidR="008A5858">
        <w:rPr>
          <w:rFonts w:hint="eastAsia"/>
        </w:rPr>
        <w:t>消費者能</w:t>
      </w:r>
      <w:r w:rsidR="008D1B3B">
        <w:rPr>
          <w:rFonts w:hint="eastAsia"/>
        </w:rPr>
        <w:t>依照自身情況</w:t>
      </w:r>
      <w:r w:rsidR="00260104">
        <w:rPr>
          <w:rFonts w:hint="eastAsia"/>
        </w:rPr>
        <w:t>擁</w:t>
      </w:r>
      <w:r w:rsidR="008A5858">
        <w:rPr>
          <w:rFonts w:hint="eastAsia"/>
        </w:rPr>
        <w:t>有更多種的選擇</w:t>
      </w:r>
      <w:r w:rsidR="00260104">
        <w:rPr>
          <w:rFonts w:hint="eastAsia"/>
        </w:rPr>
        <w:t>，減少運動傷害的發生</w:t>
      </w:r>
      <w:r w:rsidR="008A5858">
        <w:rPr>
          <w:rFonts w:hint="eastAsia"/>
        </w:rPr>
        <w:t>。</w:t>
      </w:r>
    </w:p>
    <w:p w14:paraId="4629EC43" w14:textId="0D71486C" w:rsidR="0048634B" w:rsidRDefault="000A6C85" w:rsidP="00A416C8">
      <w:pPr>
        <w:pStyle w:val="A02"/>
      </w:pPr>
      <w:r>
        <w:rPr>
          <w:rFonts w:hint="eastAsia"/>
        </w:rPr>
        <w:t>在這樣的運動熱潮情況之下，運動鞋種類的多樣化，使得市場競爭越來越激烈，各大運動品牌如何利用多元市場區隔及定位或是分眾化的優勢，針對不同運動項目提供出不同的運動鞋，</w:t>
      </w:r>
      <w:r w:rsidR="00434FA7">
        <w:rPr>
          <w:rFonts w:hint="eastAsia"/>
        </w:rPr>
        <w:t>創造出新的契機，</w:t>
      </w:r>
      <w:r w:rsidR="00A416C8">
        <w:rPr>
          <w:rFonts w:hint="eastAsia"/>
        </w:rPr>
        <w:t>就能取得到相當大的優勢。因為任何的產品，在理論上都可</w:t>
      </w:r>
      <w:r w:rsidR="00A416C8">
        <w:rPr>
          <w:rFonts w:hint="eastAsia"/>
        </w:rPr>
        <w:lastRenderedPageBreak/>
        <w:t>以藉由功能性、象徵性和體驗性形象來</w:t>
      </w:r>
      <w:r w:rsidR="0063603A">
        <w:rPr>
          <w:rFonts w:hint="eastAsia"/>
        </w:rPr>
        <w:t>做</w:t>
      </w:r>
      <w:r w:rsidR="00A416C8">
        <w:rPr>
          <w:rFonts w:hint="eastAsia"/>
        </w:rPr>
        <w:t>為單獨或混和的定位，但要是同時利用過多種的利益結合時，反而會使得品牌定位</w:t>
      </w:r>
      <w:r w:rsidR="0048634B">
        <w:rPr>
          <w:rFonts w:hint="eastAsia"/>
        </w:rPr>
        <w:t>不夠</w:t>
      </w:r>
      <w:proofErr w:type="gramStart"/>
      <w:r w:rsidR="0048634B">
        <w:rPr>
          <w:rFonts w:hint="eastAsia"/>
        </w:rPr>
        <w:t>清晰，</w:t>
      </w:r>
      <w:proofErr w:type="gramEnd"/>
      <w:r w:rsidR="0048634B">
        <w:rPr>
          <w:rFonts w:hint="eastAsia"/>
        </w:rPr>
        <w:t>難以有效的管理</w:t>
      </w:r>
      <w:r w:rsidR="0048634B">
        <w:rPr>
          <w:rFonts w:hint="eastAsia"/>
        </w:rPr>
        <w:t>(</w:t>
      </w:r>
      <w:r w:rsidR="0048634B">
        <w:t>Park et al,1986)</w:t>
      </w:r>
      <w:r w:rsidR="00281660">
        <w:rPr>
          <w:rFonts w:hint="eastAsia"/>
        </w:rPr>
        <w:t>[</w:t>
      </w:r>
      <w:r w:rsidR="00281660">
        <w:fldChar w:fldCharType="begin"/>
      </w:r>
      <w:r w:rsidR="00281660">
        <w:instrText xml:space="preserve"> </w:instrText>
      </w:r>
      <w:r w:rsidR="00281660">
        <w:rPr>
          <w:rFonts w:hint="eastAsia"/>
        </w:rPr>
        <w:instrText>REF _Ref59153106 \r \h</w:instrText>
      </w:r>
      <w:r w:rsidR="00281660">
        <w:instrText xml:space="preserve"> </w:instrText>
      </w:r>
      <w:r w:rsidR="00281660">
        <w:fldChar w:fldCharType="separate"/>
      </w:r>
      <w:r w:rsidR="00330679">
        <w:t>53</w:t>
      </w:r>
      <w:r w:rsidR="00281660">
        <w:fldChar w:fldCharType="end"/>
      </w:r>
      <w:r w:rsidR="00281660">
        <w:rPr>
          <w:rFonts w:hint="eastAsia"/>
        </w:rPr>
        <w:t>]</w:t>
      </w:r>
      <w:r w:rsidR="0048634B">
        <w:rPr>
          <w:rFonts w:hint="eastAsia"/>
        </w:rPr>
        <w:t>。</w:t>
      </w:r>
    </w:p>
    <w:p w14:paraId="4B0F4B17" w14:textId="493B6FBC" w:rsidR="000A6C85" w:rsidRDefault="0048634B" w:rsidP="00A416C8">
      <w:pPr>
        <w:pStyle w:val="A02"/>
      </w:pPr>
      <w:r>
        <w:rPr>
          <w:rFonts w:hint="eastAsia"/>
        </w:rPr>
        <w:t>而</w:t>
      </w:r>
      <w:r w:rsidR="008D7BAC">
        <w:rPr>
          <w:rFonts w:hint="eastAsia"/>
        </w:rPr>
        <w:t>當消費者還沒有足夠對產品具有一定的知識或經驗時，是很難選擇出適合自己運動項目的運動鞋</w:t>
      </w:r>
      <w:r w:rsidR="00434FA7">
        <w:rPr>
          <w:rFonts w:hint="eastAsia"/>
        </w:rPr>
        <w:t>以及判斷商品品質的好壞</w:t>
      </w:r>
      <w:r w:rsidR="006D3783">
        <w:rPr>
          <w:rFonts w:hint="eastAsia"/>
        </w:rPr>
        <w:t>。</w:t>
      </w:r>
      <w:r w:rsidR="00C86161">
        <w:rPr>
          <w:rFonts w:hint="eastAsia"/>
        </w:rPr>
        <w:t>在這樣的狀況</w:t>
      </w:r>
      <w:r w:rsidR="00E6654C">
        <w:rPr>
          <w:rFonts w:hint="eastAsia"/>
        </w:rPr>
        <w:t>之</w:t>
      </w:r>
      <w:r w:rsidR="00C86161">
        <w:rPr>
          <w:rFonts w:hint="eastAsia"/>
        </w:rPr>
        <w:t>下，</w:t>
      </w:r>
      <w:r w:rsidR="00544E5B">
        <w:rPr>
          <w:rFonts w:hint="eastAsia"/>
        </w:rPr>
        <w:t>品牌形象是企業相當大的</w:t>
      </w:r>
      <w:r w:rsidR="00E6654C">
        <w:rPr>
          <w:rFonts w:hint="eastAsia"/>
        </w:rPr>
        <w:t>重點，當顧客接觸到</w:t>
      </w:r>
      <w:r w:rsidR="008327CC">
        <w:rPr>
          <w:rFonts w:hint="eastAsia"/>
        </w:rPr>
        <w:t>品牌時，便會透過印象中的品牌形象和概念來決定是否購買某樣產品，尤其</w:t>
      </w:r>
      <w:r w:rsidR="00E6654C">
        <w:rPr>
          <w:rFonts w:hint="eastAsia"/>
        </w:rPr>
        <w:t>功能相似時，難以使消費者客觀的判斷，此時顧客會依照品牌形象的好壞去做選擇，品牌形象越好，代表產品的品質越高</w:t>
      </w:r>
      <w:r w:rsidR="00B925A4">
        <w:rPr>
          <w:rFonts w:hint="eastAsia"/>
        </w:rPr>
        <w:t>(</w:t>
      </w:r>
      <w:r w:rsidR="00B925A4">
        <w:rPr>
          <w:rFonts w:hint="eastAsia"/>
        </w:rPr>
        <w:t>洪順慶</w:t>
      </w:r>
      <w:r w:rsidR="00B925A4">
        <w:rPr>
          <w:rFonts w:hint="eastAsia"/>
        </w:rPr>
        <w:t>,2006)</w:t>
      </w:r>
      <w:r w:rsidR="00281660">
        <w:rPr>
          <w:rFonts w:hint="eastAsia"/>
        </w:rPr>
        <w:t>[</w:t>
      </w:r>
      <w:r w:rsidR="00281660">
        <w:fldChar w:fldCharType="begin"/>
      </w:r>
      <w:r w:rsidR="00281660">
        <w:instrText xml:space="preserve"> </w:instrText>
      </w:r>
      <w:r w:rsidR="00281660">
        <w:rPr>
          <w:rFonts w:hint="eastAsia"/>
        </w:rPr>
        <w:instrText>REF _Ref59153130 \r \h</w:instrText>
      </w:r>
      <w:r w:rsidR="00281660">
        <w:instrText xml:space="preserve"> </w:instrText>
      </w:r>
      <w:r w:rsidR="00281660">
        <w:fldChar w:fldCharType="separate"/>
      </w:r>
      <w:r w:rsidR="00330679">
        <w:t>11</w:t>
      </w:r>
      <w:r w:rsidR="00281660">
        <w:fldChar w:fldCharType="end"/>
      </w:r>
      <w:r w:rsidR="00281660">
        <w:rPr>
          <w:rFonts w:hint="eastAsia"/>
        </w:rPr>
        <w:t>]</w:t>
      </w:r>
      <w:r w:rsidR="00E6654C">
        <w:rPr>
          <w:rFonts w:hint="eastAsia"/>
        </w:rPr>
        <w:t>。</w:t>
      </w:r>
      <w:r w:rsidR="00B925A4">
        <w:rPr>
          <w:rFonts w:hint="eastAsia"/>
        </w:rPr>
        <w:t>所以</w:t>
      </w:r>
      <w:r w:rsidR="00972A90">
        <w:rPr>
          <w:rFonts w:hint="eastAsia"/>
        </w:rPr>
        <w:t>消費者會依照品牌形象去做選擇，</w:t>
      </w:r>
      <w:r w:rsidR="00E6654C">
        <w:rPr>
          <w:rFonts w:hint="eastAsia"/>
        </w:rPr>
        <w:t>是</w:t>
      </w:r>
      <w:r w:rsidR="00972A90">
        <w:rPr>
          <w:rFonts w:hint="eastAsia"/>
        </w:rPr>
        <w:t>因為品牌形象也</w:t>
      </w:r>
      <w:proofErr w:type="gramStart"/>
      <w:r w:rsidR="00972A90">
        <w:rPr>
          <w:rFonts w:hint="eastAsia"/>
        </w:rPr>
        <w:t>代表這某特定</w:t>
      </w:r>
      <w:proofErr w:type="gramEnd"/>
      <w:r w:rsidR="00972A90">
        <w:rPr>
          <w:rFonts w:hint="eastAsia"/>
        </w:rPr>
        <w:t>品牌在市場中的定位，</w:t>
      </w:r>
      <w:r w:rsidR="0063603A">
        <w:rPr>
          <w:rFonts w:hint="eastAsia"/>
        </w:rPr>
        <w:t>以及</w:t>
      </w:r>
      <w:r w:rsidR="00972A90">
        <w:rPr>
          <w:rFonts w:hint="eastAsia"/>
        </w:rPr>
        <w:t>消費者</w:t>
      </w:r>
      <w:r w:rsidR="006D3783">
        <w:rPr>
          <w:rFonts w:hint="eastAsia"/>
        </w:rPr>
        <w:t>如何感受品牌的知覺意涵</w:t>
      </w:r>
      <w:r w:rsidR="006D3783">
        <w:rPr>
          <w:rFonts w:hint="eastAsia"/>
        </w:rPr>
        <w:t>(Nandan,</w:t>
      </w:r>
      <w:r w:rsidR="006D3783">
        <w:t>2005</w:t>
      </w:r>
      <w:r w:rsidR="006D3783">
        <w:rPr>
          <w:rFonts w:hint="eastAsia"/>
        </w:rPr>
        <w:t>)</w:t>
      </w:r>
      <w:r w:rsidR="00281660">
        <w:rPr>
          <w:rFonts w:hint="eastAsia"/>
        </w:rPr>
        <w:t>[</w:t>
      </w:r>
      <w:r w:rsidR="00281660">
        <w:fldChar w:fldCharType="begin"/>
      </w:r>
      <w:r w:rsidR="00281660">
        <w:instrText xml:space="preserve"> </w:instrText>
      </w:r>
      <w:r w:rsidR="00281660">
        <w:rPr>
          <w:rFonts w:hint="eastAsia"/>
        </w:rPr>
        <w:instrText>REF _Ref59153170 \r \h</w:instrText>
      </w:r>
      <w:r w:rsidR="00281660">
        <w:instrText xml:space="preserve"> </w:instrText>
      </w:r>
      <w:r w:rsidR="00281660">
        <w:fldChar w:fldCharType="separate"/>
      </w:r>
      <w:r w:rsidR="00330679">
        <w:t>51</w:t>
      </w:r>
      <w:r w:rsidR="00281660">
        <w:fldChar w:fldCharType="end"/>
      </w:r>
      <w:r w:rsidR="00281660">
        <w:rPr>
          <w:rFonts w:hint="eastAsia"/>
        </w:rPr>
        <w:t>]</w:t>
      </w:r>
      <w:r w:rsidR="00B925A4">
        <w:rPr>
          <w:rFonts w:hint="eastAsia"/>
        </w:rPr>
        <w:t>。</w:t>
      </w:r>
    </w:p>
    <w:p w14:paraId="37F8B789" w14:textId="430FB327" w:rsidR="007276AE" w:rsidRDefault="00B925A4" w:rsidP="004F0281">
      <w:pPr>
        <w:pStyle w:val="A02"/>
      </w:pPr>
      <w:r>
        <w:rPr>
          <w:rFonts w:hint="eastAsia"/>
        </w:rPr>
        <w:t>知覺涵意裡的知覺</w:t>
      </w:r>
      <w:r w:rsidR="00D478E9">
        <w:rPr>
          <w:rFonts w:hint="eastAsia"/>
        </w:rPr>
        <w:t>，</w:t>
      </w:r>
      <w:r>
        <w:rPr>
          <w:rFonts w:hint="eastAsia"/>
        </w:rPr>
        <w:t>為消費者對產品的屬性，產生的績效和產品使用後促進</w:t>
      </w:r>
      <w:r w:rsidR="0063603A">
        <w:rPr>
          <w:rFonts w:hint="eastAsia"/>
        </w:rPr>
        <w:t>或阻礙顧客目標之達成，過程中所產生的</w:t>
      </w:r>
      <w:r w:rsidR="00D478E9">
        <w:rPr>
          <w:rFonts w:hint="eastAsia"/>
        </w:rPr>
        <w:t>偏好和評價</w:t>
      </w:r>
      <w:r w:rsidR="00D478E9">
        <w:rPr>
          <w:rFonts w:hint="eastAsia"/>
        </w:rPr>
        <w:t>(</w:t>
      </w:r>
      <w:r w:rsidR="00D478E9">
        <w:t>Woodruff,1997)</w:t>
      </w:r>
      <w:r w:rsidR="00281660">
        <w:rPr>
          <w:rFonts w:hint="eastAsia"/>
        </w:rPr>
        <w:t>[</w:t>
      </w:r>
      <w:r w:rsidR="00281660">
        <w:fldChar w:fldCharType="begin"/>
      </w:r>
      <w:r w:rsidR="00281660">
        <w:instrText xml:space="preserve"> </w:instrText>
      </w:r>
      <w:r w:rsidR="00281660">
        <w:rPr>
          <w:rFonts w:hint="eastAsia"/>
        </w:rPr>
        <w:instrText>REF _Ref59153184 \r \h</w:instrText>
      </w:r>
      <w:r w:rsidR="00281660">
        <w:instrText xml:space="preserve"> </w:instrText>
      </w:r>
      <w:r w:rsidR="00281660">
        <w:fldChar w:fldCharType="separate"/>
      </w:r>
      <w:r w:rsidR="00330679">
        <w:t>63</w:t>
      </w:r>
      <w:r w:rsidR="00281660">
        <w:fldChar w:fldCharType="end"/>
      </w:r>
      <w:r w:rsidR="00281660">
        <w:rPr>
          <w:rFonts w:hint="eastAsia"/>
        </w:rPr>
        <w:t>]</w:t>
      </w:r>
      <w:r w:rsidR="00D478E9">
        <w:rPr>
          <w:rFonts w:hint="eastAsia"/>
        </w:rPr>
        <w:t>，</w:t>
      </w:r>
      <w:r>
        <w:rPr>
          <w:rFonts w:hint="eastAsia"/>
        </w:rPr>
        <w:t>也就是最常和</w:t>
      </w:r>
      <w:r w:rsidR="00D478E9">
        <w:rPr>
          <w:rFonts w:hint="eastAsia"/>
        </w:rPr>
        <w:t>品牌形象連結並</w:t>
      </w:r>
      <w:r>
        <w:rPr>
          <w:rFonts w:hint="eastAsia"/>
        </w:rPr>
        <w:t>討論的知覺價值</w:t>
      </w:r>
      <w:r w:rsidR="00B771BA">
        <w:rPr>
          <w:rFonts w:hint="eastAsia"/>
        </w:rPr>
        <w:t>。</w:t>
      </w:r>
      <w:r w:rsidR="004E153C">
        <w:rPr>
          <w:rFonts w:hint="eastAsia"/>
        </w:rPr>
        <w:t>為了讓品牌形象能</w:t>
      </w:r>
      <w:r w:rsidR="007B5F5A">
        <w:rPr>
          <w:rFonts w:hint="eastAsia"/>
        </w:rPr>
        <w:t>更良好以及提供更優質的產品服務，企業會試圖利用心理反應去改變消費者購買的動機，此時便會使得企業研發出品質更好的產品，知覺價值與品牌形象</w:t>
      </w:r>
      <w:proofErr w:type="gramStart"/>
      <w:r w:rsidR="007B5F5A">
        <w:rPr>
          <w:rFonts w:hint="eastAsia"/>
        </w:rPr>
        <w:t>之間，</w:t>
      </w:r>
      <w:proofErr w:type="gramEnd"/>
      <w:r w:rsidR="007B5F5A">
        <w:rPr>
          <w:rFonts w:hint="eastAsia"/>
        </w:rPr>
        <w:t>將進一步讓消費者強化辨識能力認識商品訊息</w:t>
      </w:r>
      <w:r w:rsidR="00CB13CA">
        <w:rPr>
          <w:rFonts w:hint="eastAsia"/>
        </w:rPr>
        <w:t>。</w:t>
      </w:r>
    </w:p>
    <w:p w14:paraId="4E5B6FAC" w14:textId="01D57DE1" w:rsidR="00BB77AB" w:rsidRDefault="007276AE" w:rsidP="004F0281">
      <w:pPr>
        <w:pStyle w:val="A02"/>
      </w:pPr>
      <w:r>
        <w:rPr>
          <w:rFonts w:hint="eastAsia"/>
        </w:rPr>
        <w:t>品牌和形象做結合，加上產品的知覺價值，讓消費者有購買動機，會讓商品銷售的結果</w:t>
      </w:r>
      <w:r w:rsidR="0063603A">
        <w:rPr>
          <w:rFonts w:hint="eastAsia"/>
        </w:rPr>
        <w:t>具</w:t>
      </w:r>
      <w:r>
        <w:rPr>
          <w:rFonts w:hint="eastAsia"/>
        </w:rPr>
        <w:t>有相當高的滿意</w:t>
      </w:r>
      <w:r w:rsidR="004F0281">
        <w:rPr>
          <w:rFonts w:hint="eastAsia"/>
        </w:rPr>
        <w:t>度，還可能讓消費者對品牌擁有良好的忠誠度</w:t>
      </w:r>
      <w:r w:rsidR="004F0281">
        <w:rPr>
          <w:rFonts w:hint="eastAsia"/>
        </w:rPr>
        <w:t>(Brandt,1998)</w:t>
      </w:r>
      <w:r w:rsidR="00281660">
        <w:rPr>
          <w:rFonts w:hint="eastAsia"/>
        </w:rPr>
        <w:t>[</w:t>
      </w:r>
      <w:r w:rsidR="00281660">
        <w:fldChar w:fldCharType="begin"/>
      </w:r>
      <w:r w:rsidR="00281660">
        <w:instrText xml:space="preserve"> </w:instrText>
      </w:r>
      <w:r w:rsidR="00281660">
        <w:rPr>
          <w:rFonts w:hint="eastAsia"/>
        </w:rPr>
        <w:instrText>REF _Ref59153201 \r \h</w:instrText>
      </w:r>
      <w:r w:rsidR="00281660">
        <w:instrText xml:space="preserve"> </w:instrText>
      </w:r>
      <w:r w:rsidR="00281660">
        <w:fldChar w:fldCharType="separate"/>
      </w:r>
      <w:r w:rsidR="00330679">
        <w:t>27</w:t>
      </w:r>
      <w:r w:rsidR="00281660">
        <w:fldChar w:fldCharType="end"/>
      </w:r>
      <w:r w:rsidR="00281660">
        <w:rPr>
          <w:rFonts w:hint="eastAsia"/>
        </w:rPr>
        <w:t>]</w:t>
      </w:r>
      <w:r w:rsidR="004F0281">
        <w:rPr>
          <w:rFonts w:hint="eastAsia"/>
        </w:rPr>
        <w:t>。由此可知</w:t>
      </w:r>
      <w:r>
        <w:rPr>
          <w:rFonts w:hint="eastAsia"/>
        </w:rPr>
        <w:t>，當消費者產生了知覺價值後，就會進一步產生購買意願，</w:t>
      </w:r>
      <w:r w:rsidR="004F0281">
        <w:rPr>
          <w:rFonts w:hint="eastAsia"/>
        </w:rPr>
        <w:t>代表著企業品牌形象和知覺價值兩者的關係值得加以探討。</w:t>
      </w:r>
    </w:p>
    <w:p w14:paraId="3185F0A6" w14:textId="77777777" w:rsidR="00137380" w:rsidRPr="00434FA7" w:rsidRDefault="00137380" w:rsidP="00524ABD">
      <w:pPr>
        <w:pStyle w:val="20"/>
      </w:pPr>
      <w:bookmarkStart w:id="18" w:name="_Toc59224593"/>
      <w:r>
        <w:rPr>
          <w:rFonts w:hint="eastAsia"/>
        </w:rPr>
        <w:t>研究目的</w:t>
      </w:r>
      <w:bookmarkEnd w:id="18"/>
    </w:p>
    <w:p w14:paraId="2A8C514E" w14:textId="3AFC7EC9" w:rsidR="00511132" w:rsidRDefault="00C9146B" w:rsidP="00511132">
      <w:pPr>
        <w:pStyle w:val="A02"/>
      </w:pPr>
      <w:r>
        <w:rPr>
          <w:rFonts w:hint="eastAsia"/>
        </w:rPr>
        <w:t>根據研究背景與動機，本研究以</w:t>
      </w:r>
      <w:r w:rsidR="00511132">
        <w:rPr>
          <w:rFonts w:hint="eastAsia"/>
        </w:rPr>
        <w:t>消費者為研究對象</w:t>
      </w:r>
      <w:r>
        <w:rPr>
          <w:rFonts w:hint="eastAsia"/>
        </w:rPr>
        <w:t>，</w:t>
      </w:r>
      <w:r w:rsidRPr="00C9146B">
        <w:rPr>
          <w:rFonts w:hint="eastAsia"/>
        </w:rPr>
        <w:t>主要探討消費者在購</w:t>
      </w:r>
      <w:r w:rsidR="008327CC">
        <w:rPr>
          <w:rFonts w:hint="eastAsia"/>
        </w:rPr>
        <w:t>買運動鞋的決策過程中，運動種類與運動鞋之關聯、品牌形象、</w:t>
      </w:r>
      <w:r w:rsidR="00504294">
        <w:rPr>
          <w:rFonts w:hint="eastAsia"/>
        </w:rPr>
        <w:t>知覺價值</w:t>
      </w:r>
      <w:r w:rsidR="008327CC">
        <w:rPr>
          <w:rFonts w:hint="eastAsia"/>
        </w:rPr>
        <w:t>、運動防</w:t>
      </w:r>
      <w:r w:rsidR="0063603A">
        <w:rPr>
          <w:rFonts w:hint="eastAsia"/>
        </w:rPr>
        <w:t>護、品牌聯想對消費者購買</w:t>
      </w:r>
      <w:r w:rsidRPr="00C9146B">
        <w:rPr>
          <w:rFonts w:hint="eastAsia"/>
        </w:rPr>
        <w:t>意願之影響</w:t>
      </w:r>
      <w:r w:rsidR="00511132">
        <w:rPr>
          <w:rFonts w:hint="eastAsia"/>
        </w:rPr>
        <w:t>，進而得知消費者在選擇運動鞋類的購買意圖，擬定商品生產的方向和行銷策略</w:t>
      </w:r>
      <w:r w:rsidR="00DF6E6B">
        <w:rPr>
          <w:rFonts w:hint="eastAsia"/>
        </w:rPr>
        <w:t>，增加品牌在市場上的競爭力。</w:t>
      </w:r>
    </w:p>
    <w:p w14:paraId="03EA33C1" w14:textId="598DD04E" w:rsidR="005F7299" w:rsidRDefault="00511132" w:rsidP="00511132">
      <w:pPr>
        <w:pStyle w:val="A02"/>
      </w:pPr>
      <w:r>
        <w:rPr>
          <w:rFonts w:hint="eastAsia"/>
        </w:rPr>
        <w:t>本研究目的歸納如下</w:t>
      </w:r>
      <w:r>
        <w:rPr>
          <w:rFonts w:hint="eastAsia"/>
        </w:rPr>
        <w:t>:</w:t>
      </w:r>
    </w:p>
    <w:p w14:paraId="466B23F9" w14:textId="26BE63D1" w:rsidR="007720D1" w:rsidRDefault="007720D1" w:rsidP="008F4166">
      <w:pPr>
        <w:pStyle w:val="A02"/>
        <w:numPr>
          <w:ilvl w:val="0"/>
          <w:numId w:val="3"/>
        </w:numPr>
        <w:ind w:firstLineChars="0"/>
      </w:pPr>
      <w:r>
        <w:rPr>
          <w:rFonts w:hint="eastAsia"/>
        </w:rPr>
        <w:t>探討</w:t>
      </w:r>
      <w:r w:rsidR="0063603A">
        <w:rPr>
          <w:rFonts w:hint="eastAsia"/>
        </w:rPr>
        <w:t>消費者對</w:t>
      </w:r>
      <w:r w:rsidR="008327CC">
        <w:rPr>
          <w:rFonts w:hint="eastAsia"/>
        </w:rPr>
        <w:t>運動品牌的運動鞋之</w:t>
      </w:r>
      <w:r>
        <w:rPr>
          <w:rFonts w:hint="eastAsia"/>
        </w:rPr>
        <w:t>購買意願。</w:t>
      </w:r>
    </w:p>
    <w:p w14:paraId="174FD4DC" w14:textId="5A066DBF" w:rsidR="007720D1" w:rsidRDefault="007720D1" w:rsidP="008F4166">
      <w:pPr>
        <w:pStyle w:val="A02"/>
        <w:numPr>
          <w:ilvl w:val="0"/>
          <w:numId w:val="3"/>
        </w:numPr>
        <w:ind w:firstLineChars="0"/>
      </w:pPr>
      <w:r>
        <w:rPr>
          <w:rFonts w:hint="eastAsia"/>
        </w:rPr>
        <w:t>探討</w:t>
      </w:r>
      <w:r w:rsidR="008327CC">
        <w:rPr>
          <w:rFonts w:hint="eastAsia"/>
        </w:rPr>
        <w:t>運動鞋類</w:t>
      </w:r>
      <w:r w:rsidR="00F10977">
        <w:rPr>
          <w:rFonts w:hint="eastAsia"/>
        </w:rPr>
        <w:t>的</w:t>
      </w:r>
      <w:r w:rsidR="008327CC">
        <w:rPr>
          <w:rFonts w:hint="eastAsia"/>
        </w:rPr>
        <w:t>知覺價值對購買意願之關係</w:t>
      </w:r>
      <w:r>
        <w:rPr>
          <w:rFonts w:hint="eastAsia"/>
        </w:rPr>
        <w:t>。</w:t>
      </w:r>
    </w:p>
    <w:p w14:paraId="6CA5C7BF" w14:textId="055D5D0C" w:rsidR="007720D1" w:rsidRDefault="007720D1" w:rsidP="008F4166">
      <w:pPr>
        <w:pStyle w:val="A02"/>
        <w:numPr>
          <w:ilvl w:val="0"/>
          <w:numId w:val="3"/>
        </w:numPr>
        <w:ind w:firstLineChars="0"/>
      </w:pPr>
      <w:r>
        <w:rPr>
          <w:rFonts w:hint="eastAsia"/>
        </w:rPr>
        <w:t>探討</w:t>
      </w:r>
      <w:r w:rsidR="00F10977">
        <w:rPr>
          <w:rFonts w:hint="eastAsia"/>
        </w:rPr>
        <w:t>運動鞋類的品牌形象</w:t>
      </w:r>
      <w:r w:rsidR="00B30EDB">
        <w:rPr>
          <w:rFonts w:hint="eastAsia"/>
        </w:rPr>
        <w:t>對購買意願</w:t>
      </w:r>
      <w:r>
        <w:rPr>
          <w:rFonts w:hint="eastAsia"/>
        </w:rPr>
        <w:t>之關係。</w:t>
      </w:r>
    </w:p>
    <w:p w14:paraId="4E09512F" w14:textId="25083D18" w:rsidR="004F3736" w:rsidRPr="007720D1" w:rsidRDefault="007720D1" w:rsidP="008F4166">
      <w:pPr>
        <w:pStyle w:val="A02"/>
        <w:numPr>
          <w:ilvl w:val="0"/>
          <w:numId w:val="3"/>
        </w:numPr>
        <w:ind w:firstLineChars="0"/>
      </w:pPr>
      <w:r>
        <w:rPr>
          <w:rFonts w:hint="eastAsia"/>
        </w:rPr>
        <w:t>探討運動項目與運動</w:t>
      </w:r>
      <w:r w:rsidR="008327CC">
        <w:rPr>
          <w:rFonts w:hint="eastAsia"/>
        </w:rPr>
        <w:t>品牌的運動</w:t>
      </w:r>
      <w:r>
        <w:rPr>
          <w:rFonts w:hint="eastAsia"/>
        </w:rPr>
        <w:t>鞋類之關係。</w:t>
      </w:r>
    </w:p>
    <w:p w14:paraId="78696C12" w14:textId="18A96E48" w:rsidR="00504294" w:rsidRDefault="007720D1" w:rsidP="007720D1">
      <w:pPr>
        <w:pStyle w:val="20"/>
      </w:pPr>
      <w:bookmarkStart w:id="19" w:name="_Toc59224594"/>
      <w:r>
        <w:rPr>
          <w:rFonts w:hint="eastAsia"/>
        </w:rPr>
        <w:lastRenderedPageBreak/>
        <w:t>研究問題</w:t>
      </w:r>
      <w:bookmarkEnd w:id="19"/>
    </w:p>
    <w:p w14:paraId="6BBB4EE1" w14:textId="5C33E7D9" w:rsidR="009E7432" w:rsidRDefault="009E7432" w:rsidP="009E7432">
      <w:pPr>
        <w:pStyle w:val="A02"/>
      </w:pPr>
      <w:r>
        <w:rPr>
          <w:rFonts w:hint="eastAsia"/>
        </w:rPr>
        <w:t>依據上述研究動機與目的，本研究之研究</w:t>
      </w:r>
      <w:r w:rsidRPr="009E7432">
        <w:rPr>
          <w:rFonts w:hint="eastAsia"/>
        </w:rPr>
        <w:t>問題如下：</w:t>
      </w:r>
    </w:p>
    <w:p w14:paraId="3A44D77C" w14:textId="17E23055" w:rsidR="00B30EDB" w:rsidRPr="00B30EDB" w:rsidRDefault="00F10977" w:rsidP="00F10977">
      <w:pPr>
        <w:pStyle w:val="happyname"/>
        <w:numPr>
          <w:ilvl w:val="0"/>
          <w:numId w:val="4"/>
        </w:numPr>
      </w:pPr>
      <w:r w:rsidRPr="00F10977">
        <w:rPr>
          <w:rFonts w:hint="eastAsia"/>
        </w:rPr>
        <w:t>知覺價值對運動鞋類之購買意願</w:t>
      </w:r>
      <w:r w:rsidR="00B30EDB">
        <w:rPr>
          <w:rFonts w:hint="eastAsia"/>
        </w:rPr>
        <w:t>是否有所差異</w:t>
      </w:r>
      <w:r w:rsidR="00B30EDB" w:rsidRPr="00C95CDE">
        <w:rPr>
          <w:rFonts w:hint="eastAsia"/>
        </w:rPr>
        <w:t>？</w:t>
      </w:r>
    </w:p>
    <w:p w14:paraId="1E7EEA87" w14:textId="39DB6779" w:rsidR="00B30EDB" w:rsidRPr="00B30EDB" w:rsidRDefault="00F10977" w:rsidP="00F10977">
      <w:pPr>
        <w:pStyle w:val="happyname"/>
        <w:numPr>
          <w:ilvl w:val="0"/>
          <w:numId w:val="4"/>
        </w:numPr>
      </w:pPr>
      <w:r w:rsidRPr="00F10977">
        <w:rPr>
          <w:rFonts w:hint="eastAsia"/>
        </w:rPr>
        <w:t>購買運動鞋平均價格對運動鞋類之品牌聯想</w:t>
      </w:r>
      <w:r w:rsidR="00B30EDB">
        <w:rPr>
          <w:rFonts w:hint="eastAsia"/>
        </w:rPr>
        <w:t>是否有所差異</w:t>
      </w:r>
      <w:r w:rsidR="00B30EDB" w:rsidRPr="00C95CDE">
        <w:rPr>
          <w:rFonts w:hint="eastAsia"/>
        </w:rPr>
        <w:t>？</w:t>
      </w:r>
    </w:p>
    <w:p w14:paraId="0E9C6F70" w14:textId="06BE89C5" w:rsidR="00B30EDB" w:rsidRPr="00B30EDB" w:rsidRDefault="00F10977" w:rsidP="00F10977">
      <w:pPr>
        <w:pStyle w:val="happyname"/>
        <w:numPr>
          <w:ilvl w:val="0"/>
          <w:numId w:val="4"/>
        </w:numPr>
      </w:pPr>
      <w:r w:rsidRPr="00F10977">
        <w:rPr>
          <w:rFonts w:hint="eastAsia"/>
        </w:rPr>
        <w:t>性別對運動鞋類之運動防護</w:t>
      </w:r>
      <w:r w:rsidR="00B30EDB">
        <w:rPr>
          <w:rFonts w:hint="eastAsia"/>
        </w:rPr>
        <w:t>是否有所差異</w:t>
      </w:r>
      <w:r w:rsidR="00B30EDB" w:rsidRPr="00C95CDE">
        <w:rPr>
          <w:rFonts w:hint="eastAsia"/>
        </w:rPr>
        <w:t>？</w:t>
      </w:r>
    </w:p>
    <w:p w14:paraId="5F656B47" w14:textId="6F4DB2A0" w:rsidR="009E7432" w:rsidRDefault="00F10977" w:rsidP="00F10977">
      <w:pPr>
        <w:pStyle w:val="A02"/>
        <w:numPr>
          <w:ilvl w:val="0"/>
          <w:numId w:val="4"/>
        </w:numPr>
        <w:ind w:firstLineChars="0"/>
      </w:pPr>
      <w:r w:rsidRPr="00F10977">
        <w:rPr>
          <w:rFonts w:hint="eastAsia"/>
        </w:rPr>
        <w:t>不同運動項目度對運動鞋類之品牌聯想</w:t>
      </w:r>
      <w:r w:rsidR="00B30EDB">
        <w:rPr>
          <w:rFonts w:hint="eastAsia"/>
        </w:rPr>
        <w:t>是否有所相關</w:t>
      </w:r>
      <w:r w:rsidR="00B30EDB" w:rsidRPr="00C95CDE">
        <w:rPr>
          <w:rFonts w:hint="eastAsia"/>
        </w:rPr>
        <w:t>？</w:t>
      </w:r>
      <w:r w:rsidR="00703C29">
        <w:rPr>
          <w:rFonts w:hint="eastAsia"/>
        </w:rPr>
        <w:t xml:space="preserve">  </w:t>
      </w:r>
      <w:r w:rsidR="00717D55">
        <w:t xml:space="preserve"> </w:t>
      </w:r>
    </w:p>
    <w:p w14:paraId="226FA724" w14:textId="347AF34F" w:rsidR="009E7432" w:rsidRDefault="00F10977" w:rsidP="00F10977">
      <w:pPr>
        <w:pStyle w:val="A02"/>
        <w:numPr>
          <w:ilvl w:val="0"/>
          <w:numId w:val="4"/>
        </w:numPr>
        <w:ind w:firstLineChars="0"/>
      </w:pPr>
      <w:r w:rsidRPr="00F10977">
        <w:rPr>
          <w:rFonts w:hint="eastAsia"/>
        </w:rPr>
        <w:t>運動防護對運動鞋類之購買意願</w:t>
      </w:r>
      <w:r w:rsidR="00B30EDB">
        <w:rPr>
          <w:rFonts w:hint="eastAsia"/>
        </w:rPr>
        <w:t>是否相關</w:t>
      </w:r>
      <w:r w:rsidR="00B30EDB" w:rsidRPr="00C95CDE">
        <w:rPr>
          <w:rFonts w:hint="eastAsia"/>
        </w:rPr>
        <w:t>？</w:t>
      </w:r>
    </w:p>
    <w:p w14:paraId="6BD4DBF6" w14:textId="7D85618E" w:rsidR="00F10977" w:rsidRDefault="00F10977" w:rsidP="00F10977">
      <w:pPr>
        <w:pStyle w:val="happyname"/>
        <w:numPr>
          <w:ilvl w:val="0"/>
          <w:numId w:val="4"/>
        </w:numPr>
      </w:pPr>
      <w:r w:rsidRPr="00F10977">
        <w:rPr>
          <w:rFonts w:hint="eastAsia"/>
        </w:rPr>
        <w:t>是否關注運動品牌鞋類資訊對運動鞋類之購買意願</w:t>
      </w:r>
      <w:r>
        <w:rPr>
          <w:rFonts w:hint="eastAsia"/>
        </w:rPr>
        <w:t>是否相關</w:t>
      </w:r>
      <w:r w:rsidRPr="00C95CDE">
        <w:rPr>
          <w:rFonts w:hint="eastAsia"/>
        </w:rPr>
        <w:t>？</w:t>
      </w:r>
    </w:p>
    <w:p w14:paraId="66083111" w14:textId="1A3C8B65" w:rsidR="00F10977" w:rsidRDefault="00F10977" w:rsidP="005D1BA8">
      <w:pPr>
        <w:pStyle w:val="happyname"/>
        <w:numPr>
          <w:ilvl w:val="0"/>
          <w:numId w:val="4"/>
        </w:numPr>
      </w:pPr>
      <w:r w:rsidRPr="00F10977">
        <w:rPr>
          <w:rFonts w:hint="eastAsia"/>
        </w:rPr>
        <w:t>品牌形象對運動鞋類之購買意願</w:t>
      </w:r>
      <w:r>
        <w:rPr>
          <w:rFonts w:hint="eastAsia"/>
        </w:rPr>
        <w:t>是否相關</w:t>
      </w:r>
      <w:r w:rsidRPr="00C95CDE">
        <w:rPr>
          <w:rFonts w:hint="eastAsia"/>
        </w:rPr>
        <w:t>？</w:t>
      </w:r>
    </w:p>
    <w:p w14:paraId="1FBC6F18" w14:textId="53B5AAF1" w:rsidR="00F10977" w:rsidRDefault="00F10977" w:rsidP="00F10977">
      <w:pPr>
        <w:pStyle w:val="happyname"/>
        <w:numPr>
          <w:ilvl w:val="0"/>
          <w:numId w:val="4"/>
        </w:numPr>
      </w:pPr>
      <w:r w:rsidRPr="00F10977">
        <w:rPr>
          <w:rFonts w:hint="eastAsia"/>
        </w:rPr>
        <w:t>擁有運動鞋數量對品牌形象是否相關？</w:t>
      </w:r>
    </w:p>
    <w:p w14:paraId="6F534F3B" w14:textId="55FD007A" w:rsidR="004F3736" w:rsidRDefault="007720D1" w:rsidP="00F10977">
      <w:pPr>
        <w:pStyle w:val="20"/>
      </w:pPr>
      <w:bookmarkStart w:id="20" w:name="_Toc59224595"/>
      <w:r>
        <w:rPr>
          <w:rFonts w:hint="eastAsia"/>
        </w:rPr>
        <w:t>研究</w:t>
      </w:r>
      <w:r w:rsidR="009E7432">
        <w:rPr>
          <w:rFonts w:hint="eastAsia"/>
        </w:rPr>
        <w:t>對象與範圍</w:t>
      </w:r>
      <w:bookmarkEnd w:id="20"/>
    </w:p>
    <w:p w14:paraId="373250B4" w14:textId="3CA57C5F" w:rsidR="009E7432" w:rsidRDefault="009E7432" w:rsidP="009D32F8">
      <w:pPr>
        <w:pStyle w:val="A02"/>
      </w:pPr>
      <w:r>
        <w:rPr>
          <w:rFonts w:hint="eastAsia"/>
        </w:rPr>
        <w:t>本研究是以運動</w:t>
      </w:r>
      <w:r w:rsidRPr="009E7432">
        <w:rPr>
          <w:rFonts w:hint="eastAsia"/>
        </w:rPr>
        <w:t>鞋類</w:t>
      </w:r>
      <w:r w:rsidR="00B110DE">
        <w:rPr>
          <w:rFonts w:hint="eastAsia"/>
        </w:rPr>
        <w:t>消費族群作為</w:t>
      </w:r>
      <w:r w:rsidRPr="009E7432">
        <w:rPr>
          <w:rFonts w:hint="eastAsia"/>
        </w:rPr>
        <w:t>對象，針對其購買運動鞋</w:t>
      </w:r>
      <w:r w:rsidR="009D32F8">
        <w:rPr>
          <w:rFonts w:hint="eastAsia"/>
        </w:rPr>
        <w:t>類</w:t>
      </w:r>
      <w:r w:rsidRPr="009E7432">
        <w:rPr>
          <w:rFonts w:hint="eastAsia"/>
        </w:rPr>
        <w:t>之動機</w:t>
      </w:r>
      <w:r w:rsidR="002C3744">
        <w:rPr>
          <w:rFonts w:hint="eastAsia"/>
        </w:rPr>
        <w:t>以</w:t>
      </w:r>
      <w:r w:rsidRPr="009E7432">
        <w:rPr>
          <w:rFonts w:hint="eastAsia"/>
        </w:rPr>
        <w:t>及如何</w:t>
      </w:r>
      <w:r w:rsidR="00B110DE">
        <w:rPr>
          <w:rFonts w:hint="eastAsia"/>
        </w:rPr>
        <w:t>依照運動項目</w:t>
      </w:r>
      <w:r w:rsidR="009D32F8">
        <w:rPr>
          <w:rFonts w:hint="eastAsia"/>
        </w:rPr>
        <w:t>選購運動鞋做研究與探討。研究範圍以目前排名前十大銷售量</w:t>
      </w:r>
      <w:r w:rsidRPr="009E7432">
        <w:rPr>
          <w:rFonts w:hint="eastAsia"/>
        </w:rPr>
        <w:t>的</w:t>
      </w:r>
      <w:r w:rsidR="00DF6E6B">
        <w:rPr>
          <w:rFonts w:hint="eastAsia"/>
        </w:rPr>
        <w:t>運動品牌為主，</w:t>
      </w:r>
      <w:r w:rsidRPr="009E7432">
        <w:rPr>
          <w:rFonts w:hint="eastAsia"/>
        </w:rPr>
        <w:t>並且歸納出以下幾種品牌，例如：</w:t>
      </w:r>
      <w:r w:rsidRPr="009E7432">
        <w:t>Nike</w:t>
      </w:r>
      <w:r w:rsidRPr="009E7432">
        <w:rPr>
          <w:rFonts w:hint="eastAsia"/>
        </w:rPr>
        <w:t>、</w:t>
      </w:r>
      <w:r w:rsidRPr="009E7432">
        <w:t xml:space="preserve"> Adidas</w:t>
      </w:r>
      <w:r w:rsidRPr="009E7432">
        <w:rPr>
          <w:rFonts w:hint="eastAsia"/>
        </w:rPr>
        <w:t>、</w:t>
      </w:r>
      <w:r w:rsidR="00B110DE">
        <w:rPr>
          <w:rFonts w:hint="eastAsia"/>
        </w:rPr>
        <w:t>ASICS</w:t>
      </w:r>
      <w:r w:rsidR="00B110DE">
        <w:rPr>
          <w:rFonts w:hint="eastAsia"/>
        </w:rPr>
        <w:t>、</w:t>
      </w:r>
      <w:r w:rsidR="00B110DE">
        <w:rPr>
          <w:rFonts w:hint="eastAsia"/>
        </w:rPr>
        <w:t>Mizuno</w:t>
      </w:r>
      <w:r w:rsidR="00B110DE">
        <w:rPr>
          <w:rFonts w:hint="eastAsia"/>
        </w:rPr>
        <w:t>、</w:t>
      </w:r>
      <w:r w:rsidR="00B110DE">
        <w:rPr>
          <w:rFonts w:hint="eastAsia"/>
        </w:rPr>
        <w:t>UA</w:t>
      </w:r>
      <w:r w:rsidRPr="009E7432">
        <w:rPr>
          <w:rFonts w:hint="eastAsia"/>
        </w:rPr>
        <w:t>及</w:t>
      </w:r>
      <w:r w:rsidR="00B110DE">
        <w:t xml:space="preserve"> </w:t>
      </w:r>
      <w:r w:rsidR="00B110DE" w:rsidRPr="00B110DE">
        <w:t>Puma</w:t>
      </w:r>
      <w:r w:rsidRPr="009E7432">
        <w:rPr>
          <w:rFonts w:hint="eastAsia"/>
        </w:rPr>
        <w:t>等品牌。</w:t>
      </w:r>
    </w:p>
    <w:p w14:paraId="204EC8B5" w14:textId="62341A3A" w:rsidR="009E7432" w:rsidRPr="009E7432" w:rsidRDefault="009E7432" w:rsidP="009E7432">
      <w:pPr>
        <w:pStyle w:val="20"/>
      </w:pPr>
      <w:bookmarkStart w:id="21" w:name="_Toc59224596"/>
      <w:r>
        <w:rPr>
          <w:rFonts w:hint="eastAsia"/>
        </w:rPr>
        <w:t>研究流程</w:t>
      </w:r>
      <w:bookmarkEnd w:id="21"/>
    </w:p>
    <w:p w14:paraId="72E31238" w14:textId="18296536" w:rsidR="004F3736" w:rsidRDefault="00B110DE" w:rsidP="00DF6E6B">
      <w:pPr>
        <w:pStyle w:val="A02"/>
      </w:pPr>
      <w:r>
        <w:rPr>
          <w:rFonts w:hint="eastAsia"/>
        </w:rPr>
        <w:t>本研究流程如</w:t>
      </w:r>
      <w:r w:rsidR="00B30EDB">
        <w:fldChar w:fldCharType="begin"/>
      </w:r>
      <w:r w:rsidR="00B30EDB">
        <w:instrText xml:space="preserve"> </w:instrText>
      </w:r>
      <w:r w:rsidR="00B30EDB">
        <w:rPr>
          <w:rFonts w:hint="eastAsia"/>
        </w:rPr>
        <w:instrText>REF _Ref59003621 \h</w:instrText>
      </w:r>
      <w:r w:rsidR="00B30EDB">
        <w:instrText xml:space="preserve"> </w:instrText>
      </w:r>
      <w:r w:rsidR="00B30EDB">
        <w:fldChar w:fldCharType="separate"/>
      </w:r>
      <w:r w:rsidR="00330679" w:rsidRPr="00E51734">
        <w:rPr>
          <w:rFonts w:hint="eastAsia"/>
        </w:rPr>
        <w:t>圖</w:t>
      </w:r>
      <w:r w:rsidR="00330679" w:rsidRPr="00E51734">
        <w:rPr>
          <w:rFonts w:hint="eastAsia"/>
        </w:rPr>
        <w:t xml:space="preserve"> </w:t>
      </w:r>
      <w:r w:rsidR="00330679">
        <w:rPr>
          <w:noProof/>
        </w:rPr>
        <w:t>1</w:t>
      </w:r>
      <w:r w:rsidR="00330679">
        <w:noBreakHyphen/>
      </w:r>
      <w:r w:rsidR="00330679">
        <w:rPr>
          <w:noProof/>
        </w:rPr>
        <w:t>1</w:t>
      </w:r>
      <w:r w:rsidR="00B30EDB">
        <w:fldChar w:fldCharType="end"/>
      </w:r>
      <w:r w:rsidR="005D7650">
        <w:rPr>
          <w:rFonts w:hint="eastAsia"/>
        </w:rPr>
        <w:t>所示</w:t>
      </w:r>
      <w:r>
        <w:rPr>
          <w:rFonts w:hint="eastAsia"/>
        </w:rPr>
        <w:t>，首先本研究</w:t>
      </w:r>
      <w:r w:rsidR="00DF6E6B">
        <w:rPr>
          <w:rFonts w:hint="eastAsia"/>
        </w:rPr>
        <w:t>是</w:t>
      </w:r>
      <w:r>
        <w:rPr>
          <w:rFonts w:hint="eastAsia"/>
        </w:rPr>
        <w:t>先</w:t>
      </w:r>
      <w:r w:rsidR="00D233B9">
        <w:rPr>
          <w:rFonts w:hint="eastAsia"/>
        </w:rPr>
        <w:t>經由日常生活中</w:t>
      </w:r>
      <w:r w:rsidR="00DF6E6B">
        <w:rPr>
          <w:rFonts w:hint="eastAsia"/>
        </w:rPr>
        <w:t>的</w:t>
      </w:r>
      <w:r w:rsidR="00D233B9">
        <w:rPr>
          <w:rFonts w:hint="eastAsia"/>
        </w:rPr>
        <w:t>觀察</w:t>
      </w:r>
      <w:r w:rsidR="00DF6E6B">
        <w:rPr>
          <w:rFonts w:hint="eastAsia"/>
        </w:rPr>
        <w:t>找尋，</w:t>
      </w:r>
      <w:r w:rsidR="00D233B9">
        <w:rPr>
          <w:rFonts w:hint="eastAsia"/>
        </w:rPr>
        <w:t>在</w:t>
      </w:r>
      <w:r>
        <w:rPr>
          <w:rFonts w:hint="eastAsia"/>
        </w:rPr>
        <w:t>確認研究</w:t>
      </w:r>
      <w:r w:rsidR="00B958CA">
        <w:rPr>
          <w:rFonts w:hint="eastAsia"/>
        </w:rPr>
        <w:t>主題</w:t>
      </w:r>
      <w:r w:rsidR="00D233B9">
        <w:rPr>
          <w:rFonts w:hint="eastAsia"/>
        </w:rPr>
        <w:t>和</w:t>
      </w:r>
      <w:r w:rsidR="00B958CA">
        <w:rPr>
          <w:rFonts w:hint="eastAsia"/>
        </w:rPr>
        <w:t>動機</w:t>
      </w:r>
      <w:r w:rsidR="00D233B9">
        <w:rPr>
          <w:rFonts w:hint="eastAsia"/>
        </w:rPr>
        <w:t>後，馬上著手進行文獻相關資料的收集整理與探討，以建立研究</w:t>
      </w:r>
      <w:r w:rsidR="00DF6E6B">
        <w:rPr>
          <w:rFonts w:hint="eastAsia"/>
        </w:rPr>
        <w:t>之</w:t>
      </w:r>
      <w:r w:rsidR="00D233B9">
        <w:rPr>
          <w:rFonts w:hint="eastAsia"/>
        </w:rPr>
        <w:t>架構，設立研究對象與範圍，進而</w:t>
      </w:r>
      <w:r w:rsidR="00FF335D">
        <w:rPr>
          <w:rFonts w:hint="eastAsia"/>
        </w:rPr>
        <w:t>依研究方向設計問卷，</w:t>
      </w:r>
      <w:r w:rsidR="002C3744">
        <w:rPr>
          <w:rFonts w:hint="eastAsia"/>
        </w:rPr>
        <w:t>問卷預試</w:t>
      </w:r>
      <w:r w:rsidR="003A7B87">
        <w:rPr>
          <w:rFonts w:hint="eastAsia"/>
        </w:rPr>
        <w:t>後，正式展開發放，</w:t>
      </w:r>
      <w:r w:rsidR="00FF335D">
        <w:rPr>
          <w:rFonts w:hint="eastAsia"/>
        </w:rPr>
        <w:t>問卷回收後再找尋適</w:t>
      </w:r>
      <w:r w:rsidR="00DF6E6B">
        <w:rPr>
          <w:rFonts w:hint="eastAsia"/>
        </w:rPr>
        <w:t>合</w:t>
      </w:r>
      <w:r w:rsidR="002C3744">
        <w:rPr>
          <w:rFonts w:hint="eastAsia"/>
        </w:rPr>
        <w:t>之</w:t>
      </w:r>
      <w:r w:rsidR="00FF335D">
        <w:rPr>
          <w:rFonts w:hint="eastAsia"/>
        </w:rPr>
        <w:t>題目進行統計軟體進行資料分析，並依照數據分析的結果，經由先前相關文獻的收集與驗證假設，最後</w:t>
      </w:r>
      <w:r w:rsidR="00B958CA">
        <w:rPr>
          <w:rFonts w:hint="eastAsia"/>
        </w:rPr>
        <w:t>便</w:t>
      </w:r>
      <w:r w:rsidR="00FF335D">
        <w:rPr>
          <w:rFonts w:hint="eastAsia"/>
        </w:rPr>
        <w:t>提出本研究的結論與建議</w:t>
      </w:r>
      <w:r w:rsidR="00B958CA">
        <w:rPr>
          <w:rFonts w:hint="eastAsia"/>
        </w:rPr>
        <w:t>，提供</w:t>
      </w:r>
      <w:r w:rsidR="00FF335D">
        <w:rPr>
          <w:rFonts w:hint="eastAsia"/>
        </w:rPr>
        <w:t>未來</w:t>
      </w:r>
      <w:r w:rsidR="00B958CA">
        <w:rPr>
          <w:rFonts w:hint="eastAsia"/>
        </w:rPr>
        <w:t>能</w:t>
      </w:r>
      <w:r w:rsidR="00FF335D">
        <w:rPr>
          <w:rFonts w:hint="eastAsia"/>
        </w:rPr>
        <w:t>發展的方向。</w:t>
      </w:r>
    </w:p>
    <w:p w14:paraId="37B88C9D" w14:textId="1AD8646B" w:rsidR="00FA6727" w:rsidRDefault="00FA6727">
      <w:pPr>
        <w:widowControl/>
      </w:pPr>
      <w:r>
        <w:br w:type="page"/>
      </w:r>
    </w:p>
    <w:p w14:paraId="1D1B7439" w14:textId="34601CB3" w:rsidR="00470D2F" w:rsidRDefault="00991CE7" w:rsidP="007071A5">
      <w:pPr>
        <w:pStyle w:val="B2"/>
      </w:pPr>
      <w:r w:rsidRPr="00470D2F">
        <w:rPr>
          <w:noProof/>
        </w:rPr>
        <w:lastRenderedPageBreak/>
        <mc:AlternateContent>
          <mc:Choice Requires="wpc">
            <w:drawing>
              <wp:inline distT="0" distB="0" distL="0" distR="0" wp14:anchorId="68CC83FA" wp14:editId="797CAEB2">
                <wp:extent cx="3528000" cy="6019200"/>
                <wp:effectExtent l="0" t="0" r="0" b="0"/>
                <wp:docPr id="2" name="畫布 2"/>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23" name="矩形 23"/>
                        <wps:cNvSpPr/>
                        <wps:spPr>
                          <a:xfrm>
                            <a:off x="760412" y="245700"/>
                            <a:ext cx="2038303" cy="305775"/>
                          </a:xfrm>
                          <a:prstGeom prst="rect">
                            <a:avLst/>
                          </a:prstGeom>
                          <a:ln/>
                        </wps:spPr>
                        <wps:style>
                          <a:lnRef idx="2">
                            <a:schemeClr val="dk1"/>
                          </a:lnRef>
                          <a:fillRef idx="1">
                            <a:schemeClr val="lt1"/>
                          </a:fillRef>
                          <a:effectRef idx="0">
                            <a:schemeClr val="dk1"/>
                          </a:effectRef>
                          <a:fontRef idx="minor">
                            <a:schemeClr val="dk1"/>
                          </a:fontRef>
                        </wps:style>
                        <wps:txbx>
                          <w:txbxContent>
                            <w:p w14:paraId="787BBD0F" w14:textId="715D5D88" w:rsidR="00190E85" w:rsidRDefault="00190E85" w:rsidP="00B958CA">
                              <w:pPr>
                                <w:pStyle w:val="Web"/>
                                <w:spacing w:before="0" w:beforeAutospacing="0" w:after="0" w:afterAutospacing="0"/>
                                <w:jc w:val="center"/>
                              </w:pPr>
                              <w:r>
                                <w:rPr>
                                  <w:rFonts w:cs="Times New Roman" w:hint="eastAsia"/>
                                  <w:b/>
                                  <w:bCs/>
                                  <w:color w:val="000000"/>
                                  <w:kern w:val="2"/>
                                </w:rPr>
                                <w:t>確認研究主題與動機</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4" name="直線單箭頭接點 24"/>
                        <wps:cNvCnPr/>
                        <wps:spPr>
                          <a:xfrm flipH="1">
                            <a:off x="1759515" y="570525"/>
                            <a:ext cx="1270" cy="314325"/>
                          </a:xfrm>
                          <a:prstGeom prst="straightConnector1">
                            <a:avLst/>
                          </a:prstGeom>
                          <a:ln>
                            <a:tailEnd type="triangle" w="sm" len="lg"/>
                          </a:ln>
                        </wps:spPr>
                        <wps:style>
                          <a:lnRef idx="1">
                            <a:schemeClr val="dk1"/>
                          </a:lnRef>
                          <a:fillRef idx="0">
                            <a:schemeClr val="dk1"/>
                          </a:fillRef>
                          <a:effectRef idx="0">
                            <a:schemeClr val="dk1"/>
                          </a:effectRef>
                          <a:fontRef idx="minor">
                            <a:schemeClr val="tx1"/>
                          </a:fontRef>
                        </wps:style>
                        <wps:bodyPr/>
                      </wps:wsp>
                      <wps:wsp>
                        <wps:cNvPr id="25" name="矩形 25"/>
                        <wps:cNvSpPr/>
                        <wps:spPr>
                          <a:xfrm>
                            <a:off x="769550" y="903900"/>
                            <a:ext cx="2037715" cy="305435"/>
                          </a:xfrm>
                          <a:prstGeom prst="rect">
                            <a:avLst/>
                          </a:prstGeom>
                          <a:ln/>
                        </wps:spPr>
                        <wps:style>
                          <a:lnRef idx="2">
                            <a:schemeClr val="dk1"/>
                          </a:lnRef>
                          <a:fillRef idx="1">
                            <a:schemeClr val="lt1"/>
                          </a:fillRef>
                          <a:effectRef idx="0">
                            <a:schemeClr val="dk1"/>
                          </a:effectRef>
                          <a:fontRef idx="minor">
                            <a:schemeClr val="dk1"/>
                          </a:fontRef>
                        </wps:style>
                        <wps:txbx>
                          <w:txbxContent>
                            <w:p w14:paraId="45432DFB" w14:textId="5257175D" w:rsidR="00190E85" w:rsidRDefault="00190E85" w:rsidP="00B958CA">
                              <w:pPr>
                                <w:pStyle w:val="Web"/>
                                <w:spacing w:before="0" w:beforeAutospacing="0" w:after="0" w:afterAutospacing="0"/>
                                <w:jc w:val="center"/>
                              </w:pPr>
                              <w:r>
                                <w:rPr>
                                  <w:rFonts w:cs="Times New Roman" w:hint="eastAsia"/>
                                  <w:b/>
                                  <w:bCs/>
                                  <w:color w:val="000000"/>
                                  <w:kern w:val="2"/>
                                </w:rPr>
                                <w:t>相關文獻的收集與整理</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6" name="矩形 26"/>
                        <wps:cNvSpPr/>
                        <wps:spPr>
                          <a:xfrm>
                            <a:off x="778440" y="1532550"/>
                            <a:ext cx="2037715" cy="305435"/>
                          </a:xfrm>
                          <a:prstGeom prst="rect">
                            <a:avLst/>
                          </a:prstGeom>
                          <a:ln/>
                        </wps:spPr>
                        <wps:style>
                          <a:lnRef idx="2">
                            <a:schemeClr val="dk1"/>
                          </a:lnRef>
                          <a:fillRef idx="1">
                            <a:schemeClr val="lt1"/>
                          </a:fillRef>
                          <a:effectRef idx="0">
                            <a:schemeClr val="dk1"/>
                          </a:effectRef>
                          <a:fontRef idx="minor">
                            <a:schemeClr val="dk1"/>
                          </a:fontRef>
                        </wps:style>
                        <wps:txbx>
                          <w:txbxContent>
                            <w:p w14:paraId="36B42C87" w14:textId="0D99E040" w:rsidR="00190E85" w:rsidRDefault="00190E85" w:rsidP="003A7B87">
                              <w:pPr>
                                <w:pStyle w:val="Web"/>
                                <w:spacing w:before="0" w:beforeAutospacing="0" w:after="0" w:afterAutospacing="0"/>
                                <w:jc w:val="center"/>
                              </w:pPr>
                              <w:r>
                                <w:rPr>
                                  <w:rFonts w:cs="Times New Roman" w:hint="eastAsia"/>
                                  <w:b/>
                                  <w:bCs/>
                                  <w:color w:val="000000"/>
                                  <w:kern w:val="2"/>
                                </w:rPr>
                                <w:t>建立研究架構</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7" name="直線單箭頭接點 27"/>
                        <wps:cNvCnPr/>
                        <wps:spPr>
                          <a:xfrm flipH="1">
                            <a:off x="1754095" y="1199175"/>
                            <a:ext cx="1270" cy="314325"/>
                          </a:xfrm>
                          <a:prstGeom prst="straightConnector1">
                            <a:avLst/>
                          </a:prstGeom>
                          <a:ln>
                            <a:tailEnd type="triangle" w="sm" len="lg"/>
                          </a:ln>
                        </wps:spPr>
                        <wps:style>
                          <a:lnRef idx="1">
                            <a:schemeClr val="dk1"/>
                          </a:lnRef>
                          <a:fillRef idx="0">
                            <a:schemeClr val="dk1"/>
                          </a:fillRef>
                          <a:effectRef idx="0">
                            <a:schemeClr val="dk1"/>
                          </a:effectRef>
                          <a:fontRef idx="minor">
                            <a:schemeClr val="tx1"/>
                          </a:fontRef>
                        </wps:style>
                        <wps:bodyPr/>
                      </wps:wsp>
                      <wps:wsp>
                        <wps:cNvPr id="28" name="直線單箭頭接點 28"/>
                        <wps:cNvCnPr/>
                        <wps:spPr>
                          <a:xfrm flipH="1">
                            <a:off x="1762350" y="1856400"/>
                            <a:ext cx="1270" cy="314325"/>
                          </a:xfrm>
                          <a:prstGeom prst="straightConnector1">
                            <a:avLst/>
                          </a:prstGeom>
                          <a:ln>
                            <a:tailEnd type="triangle" w="sm" len="lg"/>
                          </a:ln>
                        </wps:spPr>
                        <wps:style>
                          <a:lnRef idx="1">
                            <a:schemeClr val="dk1"/>
                          </a:lnRef>
                          <a:fillRef idx="0">
                            <a:schemeClr val="dk1"/>
                          </a:fillRef>
                          <a:effectRef idx="0">
                            <a:schemeClr val="dk1"/>
                          </a:effectRef>
                          <a:fontRef idx="minor">
                            <a:schemeClr val="tx1"/>
                          </a:fontRef>
                        </wps:style>
                        <wps:bodyPr/>
                      </wps:wsp>
                      <wps:wsp>
                        <wps:cNvPr id="29" name="矩形 29"/>
                        <wps:cNvSpPr/>
                        <wps:spPr>
                          <a:xfrm>
                            <a:off x="779075" y="2170725"/>
                            <a:ext cx="2037715" cy="305435"/>
                          </a:xfrm>
                          <a:prstGeom prst="rect">
                            <a:avLst/>
                          </a:prstGeom>
                          <a:ln/>
                        </wps:spPr>
                        <wps:style>
                          <a:lnRef idx="2">
                            <a:schemeClr val="dk1"/>
                          </a:lnRef>
                          <a:fillRef idx="1">
                            <a:schemeClr val="lt1"/>
                          </a:fillRef>
                          <a:effectRef idx="0">
                            <a:schemeClr val="dk1"/>
                          </a:effectRef>
                          <a:fontRef idx="minor">
                            <a:schemeClr val="dk1"/>
                          </a:fontRef>
                        </wps:style>
                        <wps:txbx>
                          <w:txbxContent>
                            <w:p w14:paraId="0DD620C1" w14:textId="05CEE259" w:rsidR="00190E85" w:rsidRDefault="00190E85" w:rsidP="003A7B87">
                              <w:pPr>
                                <w:pStyle w:val="Web"/>
                                <w:spacing w:before="0" w:beforeAutospacing="0" w:after="0" w:afterAutospacing="0"/>
                                <w:jc w:val="center"/>
                              </w:pPr>
                              <w:r>
                                <w:rPr>
                                  <w:rFonts w:cs="Times New Roman" w:hint="eastAsia"/>
                                  <w:b/>
                                  <w:bCs/>
                                  <w:color w:val="000000"/>
                                  <w:kern w:val="2"/>
                                </w:rPr>
                                <w:t>設立研究對象與範圍</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1" name="直線單箭頭接點 31"/>
                        <wps:cNvCnPr/>
                        <wps:spPr>
                          <a:xfrm flipH="1">
                            <a:off x="1762350" y="2494575"/>
                            <a:ext cx="1270" cy="314325"/>
                          </a:xfrm>
                          <a:prstGeom prst="straightConnector1">
                            <a:avLst/>
                          </a:prstGeom>
                          <a:ln>
                            <a:tailEnd type="triangle" w="sm" len="lg"/>
                          </a:ln>
                        </wps:spPr>
                        <wps:style>
                          <a:lnRef idx="1">
                            <a:schemeClr val="dk1"/>
                          </a:lnRef>
                          <a:fillRef idx="0">
                            <a:schemeClr val="dk1"/>
                          </a:fillRef>
                          <a:effectRef idx="0">
                            <a:schemeClr val="dk1"/>
                          </a:effectRef>
                          <a:fontRef idx="minor">
                            <a:schemeClr val="tx1"/>
                          </a:fontRef>
                        </wps:style>
                        <wps:bodyPr/>
                      </wps:wsp>
                      <wps:wsp>
                        <wps:cNvPr id="32" name="矩形 32"/>
                        <wps:cNvSpPr/>
                        <wps:spPr>
                          <a:xfrm>
                            <a:off x="797490" y="2827950"/>
                            <a:ext cx="2037715" cy="305435"/>
                          </a:xfrm>
                          <a:prstGeom prst="rect">
                            <a:avLst/>
                          </a:prstGeom>
                          <a:ln/>
                        </wps:spPr>
                        <wps:style>
                          <a:lnRef idx="2">
                            <a:schemeClr val="dk1"/>
                          </a:lnRef>
                          <a:fillRef idx="1">
                            <a:schemeClr val="lt1"/>
                          </a:fillRef>
                          <a:effectRef idx="0">
                            <a:schemeClr val="dk1"/>
                          </a:effectRef>
                          <a:fontRef idx="minor">
                            <a:schemeClr val="dk1"/>
                          </a:fontRef>
                        </wps:style>
                        <wps:txbx>
                          <w:txbxContent>
                            <w:p w14:paraId="1F06E9CC" w14:textId="66203770" w:rsidR="00190E85" w:rsidRDefault="00190E85" w:rsidP="003A7B87">
                              <w:pPr>
                                <w:pStyle w:val="Web"/>
                                <w:spacing w:before="0" w:beforeAutospacing="0" w:after="0" w:afterAutospacing="0"/>
                                <w:jc w:val="center"/>
                              </w:pPr>
                              <w:r>
                                <w:rPr>
                                  <w:rFonts w:cs="Times New Roman" w:hint="eastAsia"/>
                                  <w:b/>
                                  <w:bCs/>
                                  <w:color w:val="000000"/>
                                  <w:kern w:val="2"/>
                                </w:rPr>
                                <w:t>問卷預試</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8" name="直線單箭頭接點 38"/>
                        <wps:cNvCnPr/>
                        <wps:spPr>
                          <a:xfrm flipH="1">
                            <a:off x="1752825" y="3133385"/>
                            <a:ext cx="1270" cy="314325"/>
                          </a:xfrm>
                          <a:prstGeom prst="straightConnector1">
                            <a:avLst/>
                          </a:prstGeom>
                          <a:ln>
                            <a:tailEnd type="triangle" w="sm" len="lg"/>
                          </a:ln>
                        </wps:spPr>
                        <wps:style>
                          <a:lnRef idx="1">
                            <a:schemeClr val="dk1"/>
                          </a:lnRef>
                          <a:fillRef idx="0">
                            <a:schemeClr val="dk1"/>
                          </a:fillRef>
                          <a:effectRef idx="0">
                            <a:schemeClr val="dk1"/>
                          </a:effectRef>
                          <a:fontRef idx="minor">
                            <a:schemeClr val="tx1"/>
                          </a:fontRef>
                        </wps:style>
                        <wps:bodyPr/>
                      </wps:wsp>
                      <wps:wsp>
                        <wps:cNvPr id="42" name="直線單箭頭接點 42"/>
                        <wps:cNvCnPr/>
                        <wps:spPr>
                          <a:xfrm flipH="1">
                            <a:off x="1759515" y="3761400"/>
                            <a:ext cx="1270" cy="314325"/>
                          </a:xfrm>
                          <a:prstGeom prst="straightConnector1">
                            <a:avLst/>
                          </a:prstGeom>
                          <a:ln>
                            <a:tailEnd type="triangle" w="sm" len="lg"/>
                          </a:ln>
                        </wps:spPr>
                        <wps:style>
                          <a:lnRef idx="1">
                            <a:schemeClr val="dk1"/>
                          </a:lnRef>
                          <a:fillRef idx="0">
                            <a:schemeClr val="dk1"/>
                          </a:fillRef>
                          <a:effectRef idx="0">
                            <a:schemeClr val="dk1"/>
                          </a:effectRef>
                          <a:fontRef idx="minor">
                            <a:schemeClr val="tx1"/>
                          </a:fontRef>
                        </wps:style>
                        <wps:bodyPr/>
                      </wps:wsp>
                      <wps:wsp>
                        <wps:cNvPr id="43" name="直線單箭頭接點 43"/>
                        <wps:cNvCnPr/>
                        <wps:spPr>
                          <a:xfrm flipH="1">
                            <a:off x="1778860" y="4409735"/>
                            <a:ext cx="1270" cy="314325"/>
                          </a:xfrm>
                          <a:prstGeom prst="straightConnector1">
                            <a:avLst/>
                          </a:prstGeom>
                          <a:ln>
                            <a:tailEnd type="triangle" w="sm" len="lg"/>
                          </a:ln>
                        </wps:spPr>
                        <wps:style>
                          <a:lnRef idx="1">
                            <a:schemeClr val="dk1"/>
                          </a:lnRef>
                          <a:fillRef idx="0">
                            <a:schemeClr val="dk1"/>
                          </a:fillRef>
                          <a:effectRef idx="0">
                            <a:schemeClr val="dk1"/>
                          </a:effectRef>
                          <a:fontRef idx="minor">
                            <a:schemeClr val="tx1"/>
                          </a:fontRef>
                        </wps:style>
                        <wps:bodyPr/>
                      </wps:wsp>
                      <wps:wsp>
                        <wps:cNvPr id="45" name="矩形 45"/>
                        <wps:cNvSpPr/>
                        <wps:spPr>
                          <a:xfrm>
                            <a:off x="797490" y="3475650"/>
                            <a:ext cx="2037715" cy="305435"/>
                          </a:xfrm>
                          <a:prstGeom prst="rect">
                            <a:avLst/>
                          </a:prstGeom>
                          <a:ln/>
                        </wps:spPr>
                        <wps:style>
                          <a:lnRef idx="2">
                            <a:schemeClr val="dk1"/>
                          </a:lnRef>
                          <a:fillRef idx="1">
                            <a:schemeClr val="lt1"/>
                          </a:fillRef>
                          <a:effectRef idx="0">
                            <a:schemeClr val="dk1"/>
                          </a:effectRef>
                          <a:fontRef idx="minor">
                            <a:schemeClr val="dk1"/>
                          </a:fontRef>
                        </wps:style>
                        <wps:txbx>
                          <w:txbxContent>
                            <w:p w14:paraId="6C650FE4" w14:textId="525EC49C" w:rsidR="00190E85" w:rsidRDefault="00190E85" w:rsidP="003A7B87">
                              <w:pPr>
                                <w:pStyle w:val="Web"/>
                                <w:spacing w:before="0" w:beforeAutospacing="0" w:after="0" w:afterAutospacing="0"/>
                                <w:jc w:val="center"/>
                              </w:pPr>
                              <w:r>
                                <w:rPr>
                                  <w:rFonts w:cs="Times New Roman" w:hint="eastAsia"/>
                                  <w:b/>
                                  <w:bCs/>
                                  <w:color w:val="000000"/>
                                  <w:kern w:val="2"/>
                                </w:rPr>
                                <w:t>修正問卷</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6" name="矩形 46"/>
                        <wps:cNvSpPr/>
                        <wps:spPr>
                          <a:xfrm>
                            <a:off x="797490" y="4104300"/>
                            <a:ext cx="2037715" cy="305435"/>
                          </a:xfrm>
                          <a:prstGeom prst="rect">
                            <a:avLst/>
                          </a:prstGeom>
                          <a:ln/>
                        </wps:spPr>
                        <wps:style>
                          <a:lnRef idx="2">
                            <a:schemeClr val="dk1"/>
                          </a:lnRef>
                          <a:fillRef idx="1">
                            <a:schemeClr val="lt1"/>
                          </a:fillRef>
                          <a:effectRef idx="0">
                            <a:schemeClr val="dk1"/>
                          </a:effectRef>
                          <a:fontRef idx="minor">
                            <a:schemeClr val="dk1"/>
                          </a:fontRef>
                        </wps:style>
                        <wps:txbx>
                          <w:txbxContent>
                            <w:p w14:paraId="1E5EDEAA" w14:textId="630E772E" w:rsidR="00190E85" w:rsidRDefault="00190E85" w:rsidP="003A7B87">
                              <w:pPr>
                                <w:pStyle w:val="Web"/>
                                <w:spacing w:before="0" w:beforeAutospacing="0" w:after="0" w:afterAutospacing="0"/>
                                <w:jc w:val="center"/>
                              </w:pPr>
                              <w:r>
                                <w:rPr>
                                  <w:rFonts w:cs="Times New Roman" w:hint="eastAsia"/>
                                  <w:b/>
                                  <w:bCs/>
                                  <w:color w:val="000000"/>
                                  <w:kern w:val="2"/>
                                </w:rPr>
                                <w:t>正式發放問卷</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7" name="矩形 47"/>
                        <wps:cNvSpPr/>
                        <wps:spPr>
                          <a:xfrm>
                            <a:off x="816540" y="4742475"/>
                            <a:ext cx="2037715" cy="305435"/>
                          </a:xfrm>
                          <a:prstGeom prst="rect">
                            <a:avLst/>
                          </a:prstGeom>
                          <a:ln/>
                        </wps:spPr>
                        <wps:style>
                          <a:lnRef idx="2">
                            <a:schemeClr val="dk1"/>
                          </a:lnRef>
                          <a:fillRef idx="1">
                            <a:schemeClr val="lt1"/>
                          </a:fillRef>
                          <a:effectRef idx="0">
                            <a:schemeClr val="dk1"/>
                          </a:effectRef>
                          <a:fontRef idx="minor">
                            <a:schemeClr val="dk1"/>
                          </a:fontRef>
                        </wps:style>
                        <wps:txbx>
                          <w:txbxContent>
                            <w:p w14:paraId="6ADBED55" w14:textId="60BF531B" w:rsidR="00190E85" w:rsidRDefault="00190E85" w:rsidP="003A7B87">
                              <w:pPr>
                                <w:pStyle w:val="Web"/>
                                <w:spacing w:before="0" w:beforeAutospacing="0" w:after="0" w:afterAutospacing="0"/>
                                <w:jc w:val="center"/>
                              </w:pPr>
                              <w:r>
                                <w:rPr>
                                  <w:rFonts w:cs="Times New Roman" w:hint="eastAsia"/>
                                  <w:b/>
                                  <w:bCs/>
                                  <w:color w:val="000000"/>
                                  <w:kern w:val="2"/>
                                </w:rPr>
                                <w:t>統計分析與驗證</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8" name="矩形 48"/>
                        <wps:cNvSpPr/>
                        <wps:spPr>
                          <a:xfrm>
                            <a:off x="816540" y="5380650"/>
                            <a:ext cx="2037715" cy="305435"/>
                          </a:xfrm>
                          <a:prstGeom prst="rect">
                            <a:avLst/>
                          </a:prstGeom>
                          <a:ln/>
                        </wps:spPr>
                        <wps:style>
                          <a:lnRef idx="2">
                            <a:schemeClr val="dk1"/>
                          </a:lnRef>
                          <a:fillRef idx="1">
                            <a:schemeClr val="lt1"/>
                          </a:fillRef>
                          <a:effectRef idx="0">
                            <a:schemeClr val="dk1"/>
                          </a:effectRef>
                          <a:fontRef idx="minor">
                            <a:schemeClr val="dk1"/>
                          </a:fontRef>
                        </wps:style>
                        <wps:txbx>
                          <w:txbxContent>
                            <w:p w14:paraId="1251C63E" w14:textId="1D60B56D" w:rsidR="00190E85" w:rsidRDefault="00190E85" w:rsidP="003A7B87">
                              <w:pPr>
                                <w:pStyle w:val="Web"/>
                                <w:spacing w:before="0" w:beforeAutospacing="0" w:after="0" w:afterAutospacing="0"/>
                                <w:jc w:val="center"/>
                              </w:pPr>
                              <w:r>
                                <w:rPr>
                                  <w:rFonts w:cs="Times New Roman" w:hint="eastAsia"/>
                                  <w:b/>
                                  <w:bCs/>
                                  <w:color w:val="000000"/>
                                  <w:kern w:val="2"/>
                                </w:rPr>
                                <w:t>結論與建議</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9" name="直線單箭頭接點 49"/>
                        <wps:cNvCnPr/>
                        <wps:spPr>
                          <a:xfrm flipH="1">
                            <a:off x="1778860" y="5066325"/>
                            <a:ext cx="1270" cy="314325"/>
                          </a:xfrm>
                          <a:prstGeom prst="straightConnector1">
                            <a:avLst/>
                          </a:prstGeom>
                          <a:ln>
                            <a:tailEnd type="triangle" w="sm" len="lg"/>
                          </a:ln>
                        </wps:spPr>
                        <wps:style>
                          <a:lnRef idx="1">
                            <a:schemeClr val="dk1"/>
                          </a:lnRef>
                          <a:fillRef idx="0">
                            <a:schemeClr val="dk1"/>
                          </a:fillRef>
                          <a:effectRef idx="0">
                            <a:schemeClr val="dk1"/>
                          </a:effectRef>
                          <a:fontRef idx="minor">
                            <a:schemeClr val="tx1"/>
                          </a:fontRef>
                        </wps:style>
                        <wps:bodyPr/>
                      </wps:wsp>
                      <wps:wsp>
                        <wps:cNvPr id="54" name="直線接點 54"/>
                        <wps:cNvCnPr>
                          <a:stCxn id="32" idx="3"/>
                        </wps:cNvCnPr>
                        <wps:spPr>
                          <a:xfrm flipV="1">
                            <a:off x="2834743" y="2975212"/>
                            <a:ext cx="468015" cy="5439"/>
                          </a:xfrm>
                          <a:prstGeom prst="line">
                            <a:avLst/>
                          </a:prstGeom>
                        </wps:spPr>
                        <wps:style>
                          <a:lnRef idx="1">
                            <a:schemeClr val="dk1"/>
                          </a:lnRef>
                          <a:fillRef idx="0">
                            <a:schemeClr val="dk1"/>
                          </a:fillRef>
                          <a:effectRef idx="0">
                            <a:schemeClr val="dk1"/>
                          </a:effectRef>
                          <a:fontRef idx="minor">
                            <a:schemeClr val="tx1"/>
                          </a:fontRef>
                        </wps:style>
                        <wps:bodyPr/>
                      </wps:wsp>
                      <wps:wsp>
                        <wps:cNvPr id="55" name="直線接點 55"/>
                        <wps:cNvCnPr/>
                        <wps:spPr>
                          <a:xfrm flipV="1">
                            <a:off x="3315865" y="2320119"/>
                            <a:ext cx="0" cy="660499"/>
                          </a:xfrm>
                          <a:prstGeom prst="line">
                            <a:avLst/>
                          </a:prstGeom>
                        </wps:spPr>
                        <wps:style>
                          <a:lnRef idx="1">
                            <a:schemeClr val="dk1"/>
                          </a:lnRef>
                          <a:fillRef idx="0">
                            <a:schemeClr val="dk1"/>
                          </a:fillRef>
                          <a:effectRef idx="0">
                            <a:schemeClr val="dk1"/>
                          </a:effectRef>
                          <a:fontRef idx="minor">
                            <a:schemeClr val="tx1"/>
                          </a:fontRef>
                        </wps:style>
                        <wps:bodyPr/>
                      </wps:wsp>
                      <wps:wsp>
                        <wps:cNvPr id="56" name="直線單箭頭接點 56"/>
                        <wps:cNvCnPr/>
                        <wps:spPr>
                          <a:xfrm flipH="1" flipV="1">
                            <a:off x="2786843" y="2313327"/>
                            <a:ext cx="527370" cy="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c:wpc>
                  </a:graphicData>
                </a:graphic>
              </wp:inline>
            </w:drawing>
          </mc:Choice>
          <mc:Fallback>
            <w:pict>
              <v:group w14:anchorId="68CC83FA" id="畫布 2" o:spid="_x0000_s1028" editas="canvas" style="width:277.8pt;height:473.95pt;mso-position-horizontal-relative:char;mso-position-vertical-relative:line" coordsize="35274,60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width:35274;height:60191;visibility:visible;mso-wrap-style:square">
                  <v:fill o:detectmouseclick="t"/>
                  <v:path o:connecttype="none"/>
                </v:shape>
                <v:rect id="矩形 23" o:spid="_x0000_s1030" style="position:absolute;left:7604;top:2457;width:20383;height:30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" fillcolor="white [3201]" strokecolor="black [3200]" strokeweight="2pt">
                  <v:textbox>
                    <w:txbxContent>
                      <w:p w14:paraId="787BBD0F" w14:textId="715D5D88" w:rsidR="00190E85" w:rsidRDefault="00190E85" w:rsidP="00B958CA">
                        <w:pPr>
                          <w:pStyle w:val="Web"/>
                          <w:spacing w:before="0" w:beforeAutospacing="0" w:after="0" w:afterAutospacing="0"/>
                          <w:jc w:val="center"/>
                        </w:pPr>
                        <w:r>
                          <w:rPr>
                            <w:rFonts w:cs="Times New Roman" w:hint="eastAsia"/>
                            <w:b/>
                            <w:bCs/>
                            <w:color w:val="000000"/>
                            <w:kern w:val="2"/>
                          </w:rPr>
                          <w:t>確認研究主題與動機</w:t>
                        </w:r>
                      </w:p>
                    </w:txbxContent>
                  </v:textbox>
                </v:rect>
                <v:shapetype id="_x0000_t32" coordsize="21600,21600" o:spt="32" o:oned="t" path="m,l21600,21600e" filled="f">
                  <v:path arrowok="t" fillok="f" o:connecttype="none"/>
                  <o:lock v:ext="edit" shapetype="t"/>
                </v:shapetype>
                <v:shape id="直線單箭頭接點 24" o:spid="_x0000_s1031" type="#_x0000_t32" style="position:absolute;left:17595;top:5705;width:12;height:314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" strokecolor="black [3040]">
                  <v:stroke endarrow="block" endarrowwidth="narrow" endarrowlength="long"/>
                </v:shape>
                <v:rect id="矩形 25" o:spid="_x0000_s1032" style="position:absolute;left:7695;top:9039;width:20377;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" fillcolor="white [3201]" strokecolor="black [3200]" strokeweight="2pt">
                  <v:textbox>
                    <w:txbxContent>
                      <w:p w14:paraId="45432DFB" w14:textId="5257175D" w:rsidR="00190E85" w:rsidRDefault="00190E85" w:rsidP="00B958CA">
                        <w:pPr>
                          <w:pStyle w:val="Web"/>
                          <w:spacing w:before="0" w:beforeAutospacing="0" w:after="0" w:afterAutospacing="0"/>
                          <w:jc w:val="center"/>
                        </w:pPr>
                        <w:r>
                          <w:rPr>
                            <w:rFonts w:cs="Times New Roman" w:hint="eastAsia"/>
                            <w:b/>
                            <w:bCs/>
                            <w:color w:val="000000"/>
                            <w:kern w:val="2"/>
                          </w:rPr>
                          <w:t>相關文獻的收集與整理</w:t>
                        </w:r>
                      </w:p>
                    </w:txbxContent>
                  </v:textbox>
                </v:rect>
                <v:rect id="矩形 26" o:spid="_x0000_s1033" style="position:absolute;left:7784;top:15325;width:20377;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" fillcolor="white [3201]" strokecolor="black [3200]" strokeweight="2pt">
                  <v:textbox>
                    <w:txbxContent>
                      <w:p w14:paraId="36B42C87" w14:textId="0D99E040" w:rsidR="00190E85" w:rsidRDefault="00190E85" w:rsidP="003A7B87">
                        <w:pPr>
                          <w:pStyle w:val="Web"/>
                          <w:spacing w:before="0" w:beforeAutospacing="0" w:after="0" w:afterAutospacing="0"/>
                          <w:jc w:val="center"/>
                        </w:pPr>
                        <w:r>
                          <w:rPr>
                            <w:rFonts w:cs="Times New Roman" w:hint="eastAsia"/>
                            <w:b/>
                            <w:bCs/>
                            <w:color w:val="000000"/>
                            <w:kern w:val="2"/>
                          </w:rPr>
                          <w:t>建立研究架構</w:t>
                        </w:r>
                      </w:p>
                    </w:txbxContent>
                  </v:textbox>
                </v:rect>
                <v:shape id="直線單箭頭接點 27" o:spid="_x0000_s1034" type="#_x0000_t32" style="position:absolute;left:17540;top:11991;width:13;height:314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" strokecolor="black [3040]">
                  <v:stroke endarrow="block" endarrowwidth="narrow" endarrowlength="long"/>
                </v:shape>
                <v:shape id="直線單箭頭接點 28" o:spid="_x0000_s1035" type="#_x0000_t32" style="position:absolute;left:17623;top:18564;width:13;height:314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" strokecolor="black [3040]">
                  <v:stroke endarrow="block" endarrowwidth="narrow" endarrowlength="long"/>
                </v:shape>
                <v:rect id="矩形 29" o:spid="_x0000_s1036" style="position:absolute;left:7790;top:21707;width:20377;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" fillcolor="white [3201]" strokecolor="black [3200]" strokeweight="2pt">
                  <v:textbox>
                    <w:txbxContent>
                      <w:p w14:paraId="0DD620C1" w14:textId="05CEE259" w:rsidR="00190E85" w:rsidRDefault="00190E85" w:rsidP="003A7B87">
                        <w:pPr>
                          <w:pStyle w:val="Web"/>
                          <w:spacing w:before="0" w:beforeAutospacing="0" w:after="0" w:afterAutospacing="0"/>
                          <w:jc w:val="center"/>
                        </w:pPr>
                        <w:r>
                          <w:rPr>
                            <w:rFonts w:cs="Times New Roman" w:hint="eastAsia"/>
                            <w:b/>
                            <w:bCs/>
                            <w:color w:val="000000"/>
                            <w:kern w:val="2"/>
                          </w:rPr>
                          <w:t>設立研究對象與範圍</w:t>
                        </w:r>
                      </w:p>
                    </w:txbxContent>
                  </v:textbox>
                </v:rect>
                <v:shape id="直線單箭頭接點 31" o:spid="_x0000_s1037" type="#_x0000_t32" style="position:absolute;left:17623;top:24945;width:13;height:314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" strokecolor="black [3040]">
                  <v:stroke endarrow="block" endarrowwidth="narrow" endarrowlength="long"/>
                </v:shape>
                <v:rect id="矩形 32" o:spid="_x0000_s1038" style="position:absolute;left:7974;top:28279;width:20378;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" fillcolor="white [3201]" strokecolor="black [3200]" strokeweight="2pt">
                  <v:textbox>
                    <w:txbxContent>
                      <w:p w14:paraId="1F06E9CC" w14:textId="66203770" w:rsidR="00190E85" w:rsidRDefault="00190E85" w:rsidP="003A7B87">
                        <w:pPr>
                          <w:pStyle w:val="Web"/>
                          <w:spacing w:before="0" w:beforeAutospacing="0" w:after="0" w:afterAutospacing="0"/>
                          <w:jc w:val="center"/>
                        </w:pPr>
                        <w:r>
                          <w:rPr>
                            <w:rFonts w:cs="Times New Roman" w:hint="eastAsia"/>
                            <w:b/>
                            <w:bCs/>
                            <w:color w:val="000000"/>
                            <w:kern w:val="2"/>
                          </w:rPr>
                          <w:t>問卷預試</w:t>
                        </w:r>
                      </w:p>
                    </w:txbxContent>
                  </v:textbox>
                </v:rect>
                <v:shape id="直線單箭頭接點 38" o:spid="_x0000_s1039" type="#_x0000_t32" style="position:absolute;left:17528;top:31333;width:12;height:314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" strokecolor="black [3040]">
                  <v:stroke endarrow="block" endarrowwidth="narrow" endarrowlength="long"/>
                </v:shape>
                <v:shape id="直線單箭頭接點 42" o:spid="_x0000_s1040" type="#_x0000_t32" style="position:absolute;left:17595;top:37614;width:12;height:314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" strokecolor="black [3040]">
                  <v:stroke endarrow="block" endarrowwidth="narrow" endarrowlength="long"/>
                </v:shape>
                <v:shape id="直線單箭頭接點 43" o:spid="_x0000_s1041" type="#_x0000_t32" style="position:absolute;left:17788;top:44097;width:13;height:314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" strokecolor="black [3040]">
                  <v:stroke endarrow="block" endarrowwidth="narrow" endarrowlength="long"/>
                </v:shape>
                <v:rect id="矩形 45" o:spid="_x0000_s1042" style="position:absolute;left:7974;top:34756;width:20378;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" fillcolor="white [3201]" strokecolor="black [3200]" strokeweight="2pt">
                  <v:textbox>
                    <w:txbxContent>
                      <w:p w14:paraId="6C650FE4" w14:textId="525EC49C" w:rsidR="00190E85" w:rsidRDefault="00190E85" w:rsidP="003A7B87">
                        <w:pPr>
                          <w:pStyle w:val="Web"/>
                          <w:spacing w:before="0" w:beforeAutospacing="0" w:after="0" w:afterAutospacing="0"/>
                          <w:jc w:val="center"/>
                        </w:pPr>
                        <w:r>
                          <w:rPr>
                            <w:rFonts w:cs="Times New Roman" w:hint="eastAsia"/>
                            <w:b/>
                            <w:bCs/>
                            <w:color w:val="000000"/>
                            <w:kern w:val="2"/>
                          </w:rPr>
                          <w:t>修正問卷</w:t>
                        </w:r>
                      </w:p>
                    </w:txbxContent>
                  </v:textbox>
                </v:rect>
                <v:rect id="矩形 46" o:spid="_x0000_s1043" style="position:absolute;left:7974;top:41043;width:20378;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" fillcolor="white [3201]" strokecolor="black [3200]" strokeweight="2pt">
                  <v:textbox>
                    <w:txbxContent>
                      <w:p w14:paraId="1E5EDEAA" w14:textId="630E772E" w:rsidR="00190E85" w:rsidRDefault="00190E85" w:rsidP="003A7B87">
                        <w:pPr>
                          <w:pStyle w:val="Web"/>
                          <w:spacing w:before="0" w:beforeAutospacing="0" w:after="0" w:afterAutospacing="0"/>
                          <w:jc w:val="center"/>
                        </w:pPr>
                        <w:r>
                          <w:rPr>
                            <w:rFonts w:cs="Times New Roman" w:hint="eastAsia"/>
                            <w:b/>
                            <w:bCs/>
                            <w:color w:val="000000"/>
                            <w:kern w:val="2"/>
                          </w:rPr>
                          <w:t>正式發放問卷</w:t>
                        </w:r>
                      </w:p>
                    </w:txbxContent>
                  </v:textbox>
                </v:rect>
                <v:rect id="矩形 47" o:spid="_x0000_s1044" style="position:absolute;left:8165;top:47424;width:20377;height:30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" fillcolor="white [3201]" strokecolor="black [3200]" strokeweight="2pt">
                  <v:textbox>
                    <w:txbxContent>
                      <w:p w14:paraId="6ADBED55" w14:textId="60BF531B" w:rsidR="00190E85" w:rsidRDefault="00190E85" w:rsidP="003A7B87">
                        <w:pPr>
                          <w:pStyle w:val="Web"/>
                          <w:spacing w:before="0" w:beforeAutospacing="0" w:after="0" w:afterAutospacing="0"/>
                          <w:jc w:val="center"/>
                        </w:pPr>
                        <w:r>
                          <w:rPr>
                            <w:rFonts w:cs="Times New Roman" w:hint="eastAsia"/>
                            <w:b/>
                            <w:bCs/>
                            <w:color w:val="000000"/>
                            <w:kern w:val="2"/>
                          </w:rPr>
                          <w:t>統計分析與驗證</w:t>
                        </w:r>
                      </w:p>
                    </w:txbxContent>
                  </v:textbox>
                </v:rect>
                <v:rect id="矩形 48" o:spid="_x0000_s1045" style="position:absolute;left:8165;top:53806;width:20377;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" fillcolor="white [3201]" strokecolor="black [3200]" strokeweight="2pt">
                  <v:textbox>
                    <w:txbxContent>
                      <w:p w14:paraId="1251C63E" w14:textId="1D60B56D" w:rsidR="00190E85" w:rsidRDefault="00190E85" w:rsidP="003A7B87">
                        <w:pPr>
                          <w:pStyle w:val="Web"/>
                          <w:spacing w:before="0" w:beforeAutospacing="0" w:after="0" w:afterAutospacing="0"/>
                          <w:jc w:val="center"/>
                        </w:pPr>
                        <w:r>
                          <w:rPr>
                            <w:rFonts w:cs="Times New Roman" w:hint="eastAsia"/>
                            <w:b/>
                            <w:bCs/>
                            <w:color w:val="000000"/>
                            <w:kern w:val="2"/>
                          </w:rPr>
                          <w:t>結論與建議</w:t>
                        </w:r>
                      </w:p>
                    </w:txbxContent>
                  </v:textbox>
                </v:rect>
                <v:shape id="直線單箭頭接點 49" o:spid="_x0000_s1046" type="#_x0000_t32" style="position:absolute;left:17788;top:50663;width:13;height:314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" strokecolor="black [3040]">
                  <v:stroke endarrow="block" endarrowwidth="narrow" endarrowlength="long"/>
                </v:shape>
                <v:line id="直線接點 54" o:spid="_x0000_s1047" style="position:absolute;flip:y;visibility:visible;mso-wrap-style:square" from="28347,29752" to="33027,29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" strokecolor="black [3040]"/>
                <v:line id="直線接點 55" o:spid="_x0000_s1048" style="position:absolute;flip:y;visibility:visible;mso-wrap-style:square" from="33158,23201" to="33158,29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" strokecolor="black [3040]"/>
                <v:shape id="直線單箭頭接點 56" o:spid="_x0000_s1049" type="#_x0000_t32" style="position:absolute;left:27868;top:23133;width:5274;height: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" strokecolor="black [3040]">
                  <v:stroke endarrow="block"/>
                </v:shape>
                <w10:anchorlock/>
              </v:group>
            </w:pict>
          </mc:Fallback>
        </mc:AlternateContent>
      </w:r>
    </w:p>
    <w:p w14:paraId="6639DBB6" w14:textId="77777777" w:rsidR="009E799C" w:rsidRDefault="009E799C" w:rsidP="007071A5">
      <w:pPr>
        <w:pStyle w:val="B2"/>
      </w:pPr>
    </w:p>
    <w:p w14:paraId="78200178" w14:textId="1B205F58" w:rsidR="00B958CA" w:rsidRPr="00E51734" w:rsidRDefault="00D3037E" w:rsidP="00E51734">
      <w:pPr>
        <w:pStyle w:val="B1"/>
        <w:spacing w:before="120" w:after="240"/>
      </w:pPr>
      <w:bookmarkStart w:id="22" w:name="_Ref59003621"/>
      <w:bookmarkStart w:id="23" w:name="_Toc59221782"/>
      <w:r w:rsidRPr="00E51734">
        <w:rPr>
          <w:rFonts w:hint="eastAsia"/>
        </w:rPr>
        <w:t xml:space="preserve">圖 </w:t>
      </w:r>
      <w:r w:rsidR="0064102C">
        <w:fldChar w:fldCharType="begin"/>
      </w:r>
      <w:r w:rsidR="0064102C">
        <w:instrText xml:space="preserve"> </w:instrText>
      </w:r>
      <w:r w:rsidR="0064102C">
        <w:rPr>
          <w:rFonts w:hint="eastAsia"/>
        </w:rPr>
        <w:instrText>STYLEREF 1 \s</w:instrText>
      </w:r>
      <w:r w:rsidR="0064102C">
        <w:instrText xml:space="preserve"> </w:instrText>
      </w:r>
      <w:r w:rsidR="0064102C">
        <w:fldChar w:fldCharType="separate"/>
      </w:r>
      <w:r w:rsidR="00330679">
        <w:rPr>
          <w:noProof/>
        </w:rPr>
        <w:t>1</w:t>
      </w:r>
      <w:r w:rsidR="0064102C">
        <w:fldChar w:fldCharType="end"/>
      </w:r>
      <w:r w:rsidR="0064102C">
        <w:noBreakHyphen/>
      </w:r>
      <w:r w:rsidR="0064102C">
        <w:fldChar w:fldCharType="begin"/>
      </w:r>
      <w:r w:rsidR="0064102C">
        <w:instrText xml:space="preserve"> </w:instrText>
      </w:r>
      <w:r w:rsidR="0064102C">
        <w:rPr>
          <w:rFonts w:hint="eastAsia"/>
        </w:rPr>
        <w:instrText>SEQ 圖 \* ARABIC \s 1</w:instrText>
      </w:r>
      <w:r w:rsidR="0064102C">
        <w:instrText xml:space="preserve"> </w:instrText>
      </w:r>
      <w:r w:rsidR="0064102C">
        <w:fldChar w:fldCharType="separate"/>
      </w:r>
      <w:r w:rsidR="00330679">
        <w:rPr>
          <w:noProof/>
        </w:rPr>
        <w:t>1</w:t>
      </w:r>
      <w:r w:rsidR="0064102C">
        <w:fldChar w:fldCharType="end"/>
      </w:r>
      <w:bookmarkEnd w:id="22"/>
      <w:r w:rsidR="00E51734">
        <w:t xml:space="preserve">. </w:t>
      </w:r>
      <w:r w:rsidR="00470D2F" w:rsidRPr="00E51734">
        <w:rPr>
          <w:rFonts w:hint="eastAsia"/>
        </w:rPr>
        <w:t>研究流程圖</w:t>
      </w:r>
      <w:bookmarkEnd w:id="23"/>
    </w:p>
    <w:p w14:paraId="70758D03" w14:textId="67BF419A" w:rsidR="002D217B" w:rsidRDefault="00B81CB3" w:rsidP="00CD1C76">
      <w:pPr>
        <w:pStyle w:val="1"/>
      </w:pPr>
      <w:bookmarkStart w:id="24" w:name="_Toc59224597"/>
      <w:r>
        <w:rPr>
          <w:rFonts w:hint="eastAsia"/>
        </w:rPr>
        <w:lastRenderedPageBreak/>
        <w:t>文獻</w:t>
      </w:r>
      <w:r w:rsidR="00667B46">
        <w:rPr>
          <w:rFonts w:hint="eastAsia"/>
        </w:rPr>
        <w:t>探討</w:t>
      </w:r>
      <w:bookmarkEnd w:id="24"/>
    </w:p>
    <w:p w14:paraId="63408B4F" w14:textId="7FB3A33E" w:rsidR="00667B46" w:rsidRPr="00667B46" w:rsidRDefault="00667B46" w:rsidP="00667B46">
      <w:pPr>
        <w:pStyle w:val="A02"/>
      </w:pPr>
      <w:r>
        <w:rPr>
          <w:rFonts w:hint="eastAsia"/>
        </w:rPr>
        <w:t>本研究主旨在</w:t>
      </w:r>
      <w:r w:rsidRPr="00005A9A">
        <w:rPr>
          <w:rFonts w:hint="eastAsia"/>
        </w:rPr>
        <w:t>文獻探討共分為四</w:t>
      </w:r>
      <w:r w:rsidR="00AC63C2">
        <w:rPr>
          <w:rFonts w:hint="eastAsia"/>
        </w:rPr>
        <w:t>個部分</w:t>
      </w:r>
      <w:r w:rsidRPr="00005A9A">
        <w:rPr>
          <w:rFonts w:hint="eastAsia"/>
        </w:rPr>
        <w:t>，第一</w:t>
      </w:r>
      <w:r w:rsidR="00AC63C2">
        <w:rPr>
          <w:rFonts w:hint="eastAsia"/>
        </w:rPr>
        <w:t>部分</w:t>
      </w:r>
      <w:r w:rsidR="00444A20">
        <w:rPr>
          <w:rFonts w:hint="eastAsia"/>
        </w:rPr>
        <w:t>:</w:t>
      </w:r>
      <w:r w:rsidR="005D7519" w:rsidRPr="005D7519">
        <w:rPr>
          <w:rFonts w:hint="eastAsia"/>
        </w:rPr>
        <w:t xml:space="preserve"> </w:t>
      </w:r>
      <w:r w:rsidR="0026068E">
        <w:rPr>
          <w:rFonts w:hint="eastAsia"/>
        </w:rPr>
        <w:t>運動鞋類</w:t>
      </w:r>
      <w:r w:rsidRPr="00005A9A">
        <w:rPr>
          <w:rFonts w:hint="eastAsia"/>
        </w:rPr>
        <w:t>；</w:t>
      </w:r>
      <w:r w:rsidR="00AC63C2">
        <w:rPr>
          <w:rFonts w:hint="eastAsia"/>
        </w:rPr>
        <w:t>第二部分</w:t>
      </w:r>
      <w:r w:rsidR="00444A20">
        <w:rPr>
          <w:rFonts w:hint="eastAsia"/>
        </w:rPr>
        <w:t>:</w:t>
      </w:r>
      <w:r>
        <w:rPr>
          <w:rFonts w:hint="eastAsia"/>
        </w:rPr>
        <w:t>品牌形象</w:t>
      </w:r>
      <w:r w:rsidRPr="00005A9A">
        <w:rPr>
          <w:rFonts w:hint="eastAsia"/>
        </w:rPr>
        <w:t>之相關文獻；第三</w:t>
      </w:r>
      <w:r w:rsidR="00AC63C2">
        <w:rPr>
          <w:rFonts w:hint="eastAsia"/>
        </w:rPr>
        <w:t>部分</w:t>
      </w:r>
      <w:r w:rsidR="00444A20">
        <w:rPr>
          <w:rFonts w:hint="eastAsia"/>
        </w:rPr>
        <w:t>:</w:t>
      </w:r>
      <w:r>
        <w:rPr>
          <w:rFonts w:hint="eastAsia"/>
        </w:rPr>
        <w:t>知覺價值之相關文獻</w:t>
      </w:r>
      <w:r w:rsidRPr="00005A9A">
        <w:rPr>
          <w:rFonts w:hint="eastAsia"/>
        </w:rPr>
        <w:t>；第四</w:t>
      </w:r>
      <w:r w:rsidR="00AC63C2">
        <w:rPr>
          <w:rFonts w:hint="eastAsia"/>
        </w:rPr>
        <w:t>部分</w:t>
      </w:r>
      <w:r w:rsidR="00444A20">
        <w:rPr>
          <w:rFonts w:hint="eastAsia"/>
        </w:rPr>
        <w:t>:</w:t>
      </w:r>
      <w:r w:rsidR="002C3744">
        <w:rPr>
          <w:rFonts w:hint="eastAsia"/>
        </w:rPr>
        <w:t>消費者購買</w:t>
      </w:r>
      <w:r>
        <w:rPr>
          <w:rFonts w:hint="eastAsia"/>
        </w:rPr>
        <w:t>意願之影響</w:t>
      </w:r>
      <w:r w:rsidR="00444A20">
        <w:rPr>
          <w:rFonts w:hint="eastAsia"/>
        </w:rPr>
        <w:t>，經由上述所得到之文獻討論，整理出研究的方法和架構。</w:t>
      </w:r>
    </w:p>
    <w:p w14:paraId="5C28141A" w14:textId="398BF54A" w:rsidR="005D7519" w:rsidRDefault="0026068E" w:rsidP="00444A20">
      <w:pPr>
        <w:pStyle w:val="20"/>
      </w:pPr>
      <w:bookmarkStart w:id="25" w:name="_Toc59224598"/>
      <w:r>
        <w:rPr>
          <w:rFonts w:hint="eastAsia"/>
        </w:rPr>
        <w:t>運動鞋類</w:t>
      </w:r>
      <w:r w:rsidR="00BB62AF">
        <w:rPr>
          <w:rFonts w:hint="eastAsia"/>
        </w:rPr>
        <w:t>定義</w:t>
      </w:r>
      <w:bookmarkEnd w:id="25"/>
    </w:p>
    <w:p w14:paraId="0F0F291E" w14:textId="77777777" w:rsidR="0013661F" w:rsidRDefault="0013661F" w:rsidP="0013661F">
      <w:pPr>
        <w:pStyle w:val="A02"/>
      </w:pPr>
      <w:r>
        <w:rPr>
          <w:rFonts w:hint="eastAsia"/>
        </w:rPr>
        <w:t>不同種類的運動特點不會相同，需要不同的鞋子去提供保護和功能，自然會依照不一樣的運動項目去設計，所以市場上會區分出針對不同運動而設計的運動鞋。像是</w:t>
      </w:r>
      <w:r w:rsidRPr="003D2262">
        <w:rPr>
          <w:rFonts w:hint="eastAsia"/>
        </w:rPr>
        <w:t>如果穿慢跑鞋去打籃球，就有潛在的受傷危險。因為打籃球時最容易造成腳踝扭傷，慢跑鞋比較不強調扭轉控制的功能，而高統的籃球鞋特別著重保護腳踝，及跳起落下時的穩定性、抓地力，以防跌倒。</w:t>
      </w:r>
    </w:p>
    <w:p w14:paraId="494DEC2D" w14:textId="0BF446F5" w:rsidR="0013661F" w:rsidRDefault="0013661F" w:rsidP="0013661F">
      <w:pPr>
        <w:pStyle w:val="A02"/>
      </w:pPr>
      <w:r>
        <w:rPr>
          <w:rFonts w:hint="eastAsia"/>
        </w:rPr>
        <w:t>在現代運動更強調專業化的情況下，運動鞋類除了為了減少運動傷害，還可以增加運動表現，如氣墊、避震、鞋類穩定性，抓地力更是不可或缺的元素等，讓選手的實力可以更完全的發揮的同時，也能預防運動傷害的發生，延長運動生涯。</w:t>
      </w:r>
    </w:p>
    <w:p w14:paraId="3552E405" w14:textId="46BAAA7C" w:rsidR="00ED0783" w:rsidRDefault="00ED0783" w:rsidP="00ED0783">
      <w:pPr>
        <w:pStyle w:val="B2"/>
      </w:pPr>
      <w:r>
        <w:rPr>
          <w:noProof/>
        </w:rPr>
        <w:drawing>
          <wp:inline distT="0" distB="0" distL="0" distR="0" wp14:anchorId="79E885C3" wp14:editId="606B16C5">
            <wp:extent cx="5969203" cy="3984271"/>
            <wp:effectExtent l="0" t="0" r="0" b="0"/>
            <wp:docPr id="52" name="圖片 52" descr="https://kenlu.net/wp-content/uploads/2018/06/Nike-PG-2.5-RELEAS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kenlu.net/wp-content/uploads/2018/06/Nike-PG-2.5-RELEASE-2.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69203" cy="3984271"/>
                    </a:xfrm>
                    <a:prstGeom prst="rect">
                      <a:avLst/>
                    </a:prstGeom>
                    <a:noFill/>
                    <a:ln>
                      <a:noFill/>
                    </a:ln>
                  </pic:spPr>
                </pic:pic>
              </a:graphicData>
            </a:graphic>
          </wp:inline>
        </w:drawing>
      </w:r>
    </w:p>
    <w:p w14:paraId="5A7DE23D" w14:textId="77777777" w:rsidR="0064102C" w:rsidRPr="00ED0783" w:rsidRDefault="0064102C" w:rsidP="007071A5">
      <w:pPr>
        <w:pStyle w:val="B3"/>
      </w:pPr>
      <w:r w:rsidRPr="00ED0783">
        <w:rPr>
          <w:rFonts w:hint="eastAsia"/>
        </w:rPr>
        <w:t>資料來源</w:t>
      </w:r>
      <w:r w:rsidRPr="00ED0783">
        <w:rPr>
          <w:rFonts w:hint="eastAsia"/>
        </w:rPr>
        <w:t>:KENLU</w:t>
      </w:r>
      <w:proofErr w:type="gramStart"/>
      <w:r w:rsidRPr="00ED0783">
        <w:rPr>
          <w:rFonts w:hint="eastAsia"/>
        </w:rPr>
        <w:t>勘</w:t>
      </w:r>
      <w:proofErr w:type="gramEnd"/>
      <w:r w:rsidRPr="00ED0783">
        <w:rPr>
          <w:rFonts w:hint="eastAsia"/>
        </w:rPr>
        <w:t>履者</w:t>
      </w:r>
    </w:p>
    <w:p w14:paraId="022B4066" w14:textId="143F9BEA" w:rsidR="00ED0783" w:rsidRDefault="00ED0783" w:rsidP="00ED0783">
      <w:pPr>
        <w:pStyle w:val="B1"/>
        <w:spacing w:before="120" w:after="240"/>
      </w:pPr>
      <w:bookmarkStart w:id="26" w:name="_Toc59221783"/>
      <w:r>
        <w:rPr>
          <w:rFonts w:hint="eastAsia"/>
        </w:rPr>
        <w:t xml:space="preserve">圖 </w:t>
      </w:r>
      <w:r w:rsidR="0064102C">
        <w:fldChar w:fldCharType="begin"/>
      </w:r>
      <w:r w:rsidR="0064102C">
        <w:instrText xml:space="preserve"> </w:instrText>
      </w:r>
      <w:r w:rsidR="0064102C">
        <w:rPr>
          <w:rFonts w:hint="eastAsia"/>
        </w:rPr>
        <w:instrText>STYLEREF 1 \s</w:instrText>
      </w:r>
      <w:r w:rsidR="0064102C">
        <w:instrText xml:space="preserve"> </w:instrText>
      </w:r>
      <w:r w:rsidR="0064102C">
        <w:fldChar w:fldCharType="separate"/>
      </w:r>
      <w:r w:rsidR="00330679">
        <w:rPr>
          <w:noProof/>
        </w:rPr>
        <w:t>2</w:t>
      </w:r>
      <w:r w:rsidR="0064102C">
        <w:fldChar w:fldCharType="end"/>
      </w:r>
      <w:r w:rsidR="0064102C">
        <w:noBreakHyphen/>
      </w:r>
      <w:r w:rsidR="0064102C">
        <w:fldChar w:fldCharType="begin"/>
      </w:r>
      <w:r w:rsidR="0064102C">
        <w:instrText xml:space="preserve"> </w:instrText>
      </w:r>
      <w:r w:rsidR="0064102C">
        <w:rPr>
          <w:rFonts w:hint="eastAsia"/>
        </w:rPr>
        <w:instrText>SEQ 圖 \* ARABIC \s 1</w:instrText>
      </w:r>
      <w:r w:rsidR="0064102C">
        <w:instrText xml:space="preserve"> </w:instrText>
      </w:r>
      <w:r w:rsidR="0064102C">
        <w:fldChar w:fldCharType="separate"/>
      </w:r>
      <w:r w:rsidR="00330679">
        <w:rPr>
          <w:noProof/>
        </w:rPr>
        <w:t>1</w:t>
      </w:r>
      <w:r w:rsidR="0064102C">
        <w:fldChar w:fldCharType="end"/>
      </w:r>
      <w:r w:rsidR="00FF00DD">
        <w:t xml:space="preserve">. </w:t>
      </w:r>
      <w:r>
        <w:rPr>
          <w:rFonts w:hint="eastAsia"/>
        </w:rPr>
        <w:t>運動鞋類概念圖</w:t>
      </w:r>
      <w:bookmarkEnd w:id="26"/>
    </w:p>
    <w:p w14:paraId="7EDE1B30" w14:textId="4C24BADE" w:rsidR="00BB62AF" w:rsidRDefault="00BB62AF" w:rsidP="00BB62AF">
      <w:pPr>
        <w:pStyle w:val="3"/>
      </w:pPr>
      <w:bookmarkStart w:id="27" w:name="_Toc59224599"/>
      <w:r w:rsidRPr="00BB62AF">
        <w:lastRenderedPageBreak/>
        <w:t>運動鞋品牌</w:t>
      </w:r>
      <w:bookmarkEnd w:id="27"/>
    </w:p>
    <w:p w14:paraId="3821C34C" w14:textId="052216F9" w:rsidR="0013661F" w:rsidRPr="0013661F" w:rsidRDefault="0013661F" w:rsidP="00ED441B">
      <w:pPr>
        <w:pStyle w:val="A02"/>
      </w:pPr>
      <w:r>
        <w:rPr>
          <w:rFonts w:hint="eastAsia"/>
        </w:rPr>
        <w:t>本研究</w:t>
      </w:r>
      <w:r w:rsidR="00ED441B">
        <w:rPr>
          <w:rFonts w:hint="eastAsia"/>
        </w:rPr>
        <w:t>以下</w:t>
      </w:r>
      <w:r>
        <w:rPr>
          <w:rFonts w:hint="eastAsia"/>
        </w:rPr>
        <w:t>提到的</w:t>
      </w:r>
      <w:r w:rsidR="00ED441B">
        <w:rPr>
          <w:rFonts w:hint="eastAsia"/>
        </w:rPr>
        <w:t>六</w:t>
      </w:r>
      <w:r>
        <w:rPr>
          <w:rFonts w:hint="eastAsia"/>
        </w:rPr>
        <w:t>個運動品牌，是依據運動十大知名品牌</w:t>
      </w:r>
      <w:r>
        <w:rPr>
          <w:rFonts w:hint="eastAsia"/>
        </w:rPr>
        <w:t>(</w:t>
      </w:r>
      <w:r>
        <w:rPr>
          <w:rFonts w:hint="eastAsia"/>
        </w:rPr>
        <w:t>每日頭條</w:t>
      </w:r>
      <w:r>
        <w:rPr>
          <w:rFonts w:hint="eastAsia"/>
        </w:rPr>
        <w:t>,2018)</w:t>
      </w:r>
      <w:r w:rsidR="008C2AEF">
        <w:rPr>
          <w:rFonts w:hint="eastAsia"/>
        </w:rPr>
        <w:t>[</w:t>
      </w:r>
      <w:r w:rsidR="008C2AEF">
        <w:fldChar w:fldCharType="begin"/>
      </w:r>
      <w:r w:rsidR="008C2AEF">
        <w:instrText xml:space="preserve"> </w:instrText>
      </w:r>
      <w:r w:rsidR="008C2AEF">
        <w:rPr>
          <w:rFonts w:hint="eastAsia"/>
        </w:rPr>
        <w:instrText>REF _Ref59153853 \r \h</w:instrText>
      </w:r>
      <w:r w:rsidR="008C2AEF">
        <w:instrText xml:space="preserve"> </w:instrText>
      </w:r>
      <w:r w:rsidR="008C2AEF">
        <w:fldChar w:fldCharType="separate"/>
      </w:r>
      <w:r w:rsidR="00330679">
        <w:t>4</w:t>
      </w:r>
      <w:r w:rsidR="008C2AEF">
        <w:fldChar w:fldCharType="end"/>
      </w:r>
      <w:r w:rsidR="008C2AEF">
        <w:rPr>
          <w:rFonts w:hint="eastAsia"/>
        </w:rPr>
        <w:t>]</w:t>
      </w:r>
      <w:r w:rsidR="00ED441B">
        <w:rPr>
          <w:rFonts w:hint="eastAsia"/>
        </w:rPr>
        <w:t>做挑選，選擇日常運動時較為普遍出現</w:t>
      </w:r>
      <w:r w:rsidR="00E1048D">
        <w:rPr>
          <w:rFonts w:hint="eastAsia"/>
        </w:rPr>
        <w:t>品牌</w:t>
      </w:r>
      <w:r w:rsidR="00ED441B">
        <w:rPr>
          <w:rFonts w:hint="eastAsia"/>
        </w:rPr>
        <w:t>作為篩選條件</w:t>
      </w:r>
      <w:r w:rsidR="00ED441B">
        <w:rPr>
          <w:rFonts w:hint="eastAsia"/>
        </w:rPr>
        <w:t>:</w:t>
      </w:r>
    </w:p>
    <w:p w14:paraId="7358EA55" w14:textId="70C3765C" w:rsidR="003B7BCD" w:rsidRDefault="00ED441B" w:rsidP="008F4166">
      <w:pPr>
        <w:pStyle w:val="A02"/>
        <w:numPr>
          <w:ilvl w:val="0"/>
          <w:numId w:val="5"/>
        </w:numPr>
        <w:ind w:firstLineChars="0"/>
      </w:pPr>
      <w:r>
        <w:rPr>
          <w:rFonts w:hint="eastAsia"/>
        </w:rPr>
        <w:t>Nike</w:t>
      </w:r>
    </w:p>
    <w:p w14:paraId="0EB19825" w14:textId="71C88A65" w:rsidR="00ED441B" w:rsidRDefault="00ED441B" w:rsidP="00ED441B">
      <w:pPr>
        <w:pStyle w:val="B2"/>
      </w:pPr>
      <w:r>
        <w:rPr>
          <w:rFonts w:hint="eastAsia"/>
          <w:noProof/>
        </w:rPr>
        <w:drawing>
          <wp:inline distT="0" distB="0" distL="0" distR="0" wp14:anchorId="2A88087C" wp14:editId="50FD3129">
            <wp:extent cx="2487234" cy="1100398"/>
            <wp:effectExtent l="0" t="0" r="0" b="5080"/>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下載.png"/>
                    <pic:cNvPicPr/>
                  </pic:nvPicPr>
                  <pic:blipFill rotWithShape="1">
                    <a:blip r:embed="rId16">
                      <a:extLst>
                        <a:ext uri="{28A0092B-C50C-407E-A947-70E740481C1C}">
                          <a14:useLocalDpi xmlns:a14="http://schemas.microsoft.com/office/drawing/2010/main" val="0"/>
                        </a:ext>
                      </a:extLst>
                    </a:blip>
                    <a:srcRect t="22707"/>
                    <a:stretch/>
                  </pic:blipFill>
                  <pic:spPr bwMode="auto">
                    <a:xfrm>
                      <a:off x="0" y="0"/>
                      <a:ext cx="2487234" cy="1100398"/>
                    </a:xfrm>
                    <a:prstGeom prst="rect">
                      <a:avLst/>
                    </a:prstGeom>
                    <a:ln>
                      <a:noFill/>
                    </a:ln>
                    <a:extLst>
                      <a:ext uri="{53640926-AAD7-44D8-BBD7-CCE9431645EC}">
                        <a14:shadowObscured xmlns:a14="http://schemas.microsoft.com/office/drawing/2010/main"/>
                      </a:ext>
                    </a:extLst>
                  </pic:spPr>
                </pic:pic>
              </a:graphicData>
            </a:graphic>
          </wp:inline>
        </w:drawing>
      </w:r>
    </w:p>
    <w:p w14:paraId="4E366C3D" w14:textId="77777777" w:rsidR="0064102C" w:rsidRDefault="0064102C" w:rsidP="007071A5">
      <w:pPr>
        <w:pStyle w:val="B3"/>
        <w:jc w:val="center"/>
      </w:pPr>
      <w:r>
        <w:rPr>
          <w:rFonts w:hint="eastAsia"/>
        </w:rPr>
        <w:t>資料來源：</w:t>
      </w:r>
      <w:r w:rsidRPr="008A7655">
        <w:rPr>
          <w:rFonts w:hint="eastAsia"/>
        </w:rPr>
        <w:t>Nike</w:t>
      </w:r>
      <w:r w:rsidRPr="008A7655">
        <w:rPr>
          <w:rFonts w:hint="eastAsia"/>
        </w:rPr>
        <w:t>官方網站</w:t>
      </w:r>
    </w:p>
    <w:p w14:paraId="35723396" w14:textId="399F11EA" w:rsidR="005255ED" w:rsidRPr="00E51734" w:rsidRDefault="00D3037E" w:rsidP="00E51734">
      <w:pPr>
        <w:pStyle w:val="B1"/>
        <w:spacing w:before="120" w:after="240"/>
        <w:rPr>
          <w:rStyle w:val="A51"/>
        </w:rPr>
      </w:pPr>
      <w:bookmarkStart w:id="28" w:name="_Toc59221784"/>
      <w:r w:rsidRPr="00E51734">
        <w:rPr>
          <w:rStyle w:val="A51"/>
        </w:rPr>
        <w:t xml:space="preserve">圖 </w:t>
      </w:r>
      <w:r w:rsidR="0064102C">
        <w:rPr>
          <w:rStyle w:val="A51"/>
        </w:rPr>
        <w:fldChar w:fldCharType="begin"/>
      </w:r>
      <w:r w:rsidR="0064102C">
        <w:rPr>
          <w:rStyle w:val="A51"/>
        </w:rPr>
        <w:instrText xml:space="preserve"> STYLEREF 1 \s </w:instrText>
      </w:r>
      <w:r w:rsidR="0064102C">
        <w:rPr>
          <w:rStyle w:val="A51"/>
        </w:rPr>
        <w:fldChar w:fldCharType="separate"/>
      </w:r>
      <w:r w:rsidR="00330679">
        <w:rPr>
          <w:rStyle w:val="A51"/>
          <w:noProof/>
        </w:rPr>
        <w:t>2</w:t>
      </w:r>
      <w:r w:rsidR="0064102C">
        <w:rPr>
          <w:rStyle w:val="A51"/>
        </w:rPr>
        <w:fldChar w:fldCharType="end"/>
      </w:r>
      <w:r w:rsidR="0064102C">
        <w:rPr>
          <w:rStyle w:val="A51"/>
        </w:rPr>
        <w:noBreakHyphen/>
      </w:r>
      <w:r w:rsidR="0064102C">
        <w:rPr>
          <w:rStyle w:val="A51"/>
        </w:rPr>
        <w:fldChar w:fldCharType="begin"/>
      </w:r>
      <w:r w:rsidR="0064102C">
        <w:rPr>
          <w:rStyle w:val="A51"/>
        </w:rPr>
        <w:instrText xml:space="preserve"> SEQ 圖 \* ARABIC \s 1 </w:instrText>
      </w:r>
      <w:r w:rsidR="0064102C">
        <w:rPr>
          <w:rStyle w:val="A51"/>
        </w:rPr>
        <w:fldChar w:fldCharType="separate"/>
      </w:r>
      <w:r w:rsidR="00330679">
        <w:rPr>
          <w:rStyle w:val="A51"/>
          <w:noProof/>
        </w:rPr>
        <w:t>2</w:t>
      </w:r>
      <w:r w:rsidR="0064102C">
        <w:rPr>
          <w:rStyle w:val="A51"/>
        </w:rPr>
        <w:fldChar w:fldCharType="end"/>
      </w:r>
      <w:r w:rsidRPr="00E51734">
        <w:rPr>
          <w:rStyle w:val="A51"/>
        </w:rPr>
        <w:t>.</w:t>
      </w:r>
      <w:r w:rsidR="00472B0D">
        <w:rPr>
          <w:rStyle w:val="A51"/>
        </w:rPr>
        <w:t xml:space="preserve"> </w:t>
      </w:r>
      <w:r w:rsidR="005255ED" w:rsidRPr="00E51734">
        <w:rPr>
          <w:rStyle w:val="A51"/>
        </w:rPr>
        <w:t>Nike</w:t>
      </w:r>
      <w:r w:rsidR="005255ED" w:rsidRPr="00E51734">
        <w:rPr>
          <w:rStyle w:val="A51"/>
          <w:rFonts w:hint="eastAsia"/>
        </w:rPr>
        <w:t>品牌商標</w:t>
      </w:r>
      <w:bookmarkEnd w:id="28"/>
    </w:p>
    <w:p w14:paraId="0A2C4A4C" w14:textId="55FAB136" w:rsidR="006E503A" w:rsidRDefault="003A2D35" w:rsidP="006E503A">
      <w:pPr>
        <w:pStyle w:val="A02"/>
      </w:pPr>
      <w:r>
        <w:rPr>
          <w:rFonts w:hint="eastAsia"/>
        </w:rPr>
        <w:t>關於</w:t>
      </w:r>
      <w:r>
        <w:t>Nike</w:t>
      </w:r>
      <w:r>
        <w:rPr>
          <w:rFonts w:hint="eastAsia"/>
        </w:rPr>
        <w:t>的使命</w:t>
      </w:r>
      <w:r w:rsidR="005255ED">
        <w:rPr>
          <w:rFonts w:hint="eastAsia"/>
        </w:rPr>
        <w:t>是驅使我們盡一切可能擴大人的潛力。</w:t>
      </w:r>
      <w:r w:rsidR="008A7655">
        <w:rPr>
          <w:rFonts w:hint="eastAsia"/>
        </w:rPr>
        <w:t>通過創造突破性的運動創新，使產品更具可持續性，建立富有創意的多元化全球團隊產生積極影響來實現這一目標</w:t>
      </w:r>
      <w:r w:rsidR="0079139A">
        <w:rPr>
          <w:rFonts w:hint="eastAsia"/>
        </w:rPr>
        <w:t>(</w:t>
      </w:r>
      <w:proofErr w:type="gramStart"/>
      <w:r w:rsidR="0079139A">
        <w:rPr>
          <w:rFonts w:hint="eastAsia"/>
        </w:rPr>
        <w:t>維基百</w:t>
      </w:r>
      <w:proofErr w:type="gramEnd"/>
      <w:r w:rsidR="0079139A">
        <w:rPr>
          <w:rFonts w:hint="eastAsia"/>
        </w:rPr>
        <w:t>科</w:t>
      </w:r>
      <w:r w:rsidR="0079139A">
        <w:rPr>
          <w:rFonts w:hint="eastAsia"/>
        </w:rPr>
        <w:t>,2003)</w:t>
      </w:r>
      <w:r w:rsidR="00F3016D">
        <w:rPr>
          <w:rFonts w:hint="eastAsia"/>
        </w:rPr>
        <w:t>[</w:t>
      </w:r>
      <w:r w:rsidR="008C2AEF">
        <w:fldChar w:fldCharType="begin"/>
      </w:r>
      <w:r w:rsidR="008C2AEF">
        <w:instrText xml:space="preserve"> </w:instrText>
      </w:r>
      <w:r w:rsidR="008C2AEF">
        <w:rPr>
          <w:rFonts w:hint="eastAsia"/>
        </w:rPr>
        <w:instrText>REF _Ref59153862 \r \h</w:instrText>
      </w:r>
      <w:r w:rsidR="008C2AEF">
        <w:instrText xml:space="preserve"> </w:instrText>
      </w:r>
      <w:r w:rsidR="008C2AEF">
        <w:fldChar w:fldCharType="separate"/>
      </w:r>
      <w:r w:rsidR="00330679">
        <w:t>18</w:t>
      </w:r>
      <w:r w:rsidR="008C2AEF">
        <w:fldChar w:fldCharType="end"/>
      </w:r>
      <w:r w:rsidR="00F3016D">
        <w:rPr>
          <w:rFonts w:hint="eastAsia"/>
        </w:rPr>
        <w:t>]</w:t>
      </w:r>
      <w:r w:rsidR="008A7655">
        <w:rPr>
          <w:rFonts w:hint="eastAsia"/>
        </w:rPr>
        <w:t>。</w:t>
      </w:r>
    </w:p>
    <w:p w14:paraId="0963A3A1" w14:textId="54B87C66" w:rsidR="006E503A" w:rsidRPr="005D7650" w:rsidRDefault="006E503A" w:rsidP="008F4166">
      <w:pPr>
        <w:pStyle w:val="A02"/>
        <w:numPr>
          <w:ilvl w:val="0"/>
          <w:numId w:val="5"/>
        </w:numPr>
        <w:ind w:firstLineChars="0"/>
        <w:rPr>
          <w:rFonts w:asciiTheme="minorHAnsi" w:hAnsiTheme="minorHAnsi" w:cstheme="minorHAnsi"/>
        </w:rPr>
      </w:pPr>
      <w:r w:rsidRPr="005D7650">
        <w:rPr>
          <w:rFonts w:asciiTheme="minorHAnsi" w:hAnsiTheme="minorHAnsi" w:cstheme="minorHAnsi"/>
        </w:rPr>
        <w:t>Adidas</w:t>
      </w:r>
    </w:p>
    <w:p w14:paraId="265B2ABB" w14:textId="274FBC82" w:rsidR="003A2D35" w:rsidRDefault="00190E85" w:rsidP="00ED441B">
      <w:pPr>
        <w:pStyle w:val="B2"/>
      </w:pPr>
      <w:r>
        <w:pict w14:anchorId="5FA3BB27">
          <v:shape id="_x0000_i1025" type="#_x0000_t75" style="width:121.4pt;height:81.7pt">
            <v:imagedata r:id="rId17" o:title="下載 (1)"/>
          </v:shape>
        </w:pict>
      </w:r>
    </w:p>
    <w:p w14:paraId="6EFB4152" w14:textId="051D919D" w:rsidR="0064102C" w:rsidRDefault="0064102C" w:rsidP="007071A5">
      <w:pPr>
        <w:pStyle w:val="B3"/>
        <w:tabs>
          <w:tab w:val="left" w:pos="3402"/>
        </w:tabs>
      </w:pPr>
      <w:r>
        <w:tab/>
      </w:r>
      <w:r>
        <w:rPr>
          <w:rFonts w:hint="eastAsia"/>
        </w:rPr>
        <w:t>資料來源：</w:t>
      </w:r>
      <w:r>
        <w:rPr>
          <w:rFonts w:hint="eastAsia"/>
        </w:rPr>
        <w:t>Adi</w:t>
      </w:r>
      <w:r>
        <w:t>das</w:t>
      </w:r>
      <w:r>
        <w:rPr>
          <w:rFonts w:hint="eastAsia"/>
        </w:rPr>
        <w:t>官方網站</w:t>
      </w:r>
    </w:p>
    <w:p w14:paraId="2F459026" w14:textId="08BC7F1A" w:rsidR="006E503A" w:rsidRPr="00E51734" w:rsidRDefault="00E51734" w:rsidP="00E51734">
      <w:pPr>
        <w:pStyle w:val="B1"/>
        <w:spacing w:before="120" w:after="240"/>
        <w:rPr>
          <w:rStyle w:val="A51"/>
        </w:rPr>
      </w:pPr>
      <w:bookmarkStart w:id="29" w:name="_Toc59221785"/>
      <w:r>
        <w:rPr>
          <w:rFonts w:hint="eastAsia"/>
        </w:rPr>
        <w:t xml:space="preserve">圖 </w:t>
      </w:r>
      <w:r w:rsidR="0064102C">
        <w:fldChar w:fldCharType="begin"/>
      </w:r>
      <w:r w:rsidR="0064102C">
        <w:instrText xml:space="preserve"> </w:instrText>
      </w:r>
      <w:r w:rsidR="0064102C">
        <w:rPr>
          <w:rFonts w:hint="eastAsia"/>
        </w:rPr>
        <w:instrText>STYLEREF 1 \s</w:instrText>
      </w:r>
      <w:r w:rsidR="0064102C">
        <w:instrText xml:space="preserve"> </w:instrText>
      </w:r>
      <w:r w:rsidR="0064102C">
        <w:fldChar w:fldCharType="separate"/>
      </w:r>
      <w:r w:rsidR="00330679">
        <w:rPr>
          <w:noProof/>
        </w:rPr>
        <w:t>2</w:t>
      </w:r>
      <w:r w:rsidR="0064102C">
        <w:fldChar w:fldCharType="end"/>
      </w:r>
      <w:r w:rsidR="0064102C">
        <w:noBreakHyphen/>
      </w:r>
      <w:r w:rsidR="0064102C">
        <w:fldChar w:fldCharType="begin"/>
      </w:r>
      <w:r w:rsidR="0064102C">
        <w:instrText xml:space="preserve"> </w:instrText>
      </w:r>
      <w:r w:rsidR="0064102C">
        <w:rPr>
          <w:rFonts w:hint="eastAsia"/>
        </w:rPr>
        <w:instrText>SEQ 圖 \* ARABIC \s 1</w:instrText>
      </w:r>
      <w:r w:rsidR="0064102C">
        <w:instrText xml:space="preserve"> </w:instrText>
      </w:r>
      <w:r w:rsidR="0064102C">
        <w:fldChar w:fldCharType="separate"/>
      </w:r>
      <w:r w:rsidR="00330679">
        <w:rPr>
          <w:noProof/>
        </w:rPr>
        <w:t>3</w:t>
      </w:r>
      <w:r w:rsidR="0064102C">
        <w:fldChar w:fldCharType="end"/>
      </w:r>
      <w:r>
        <w:t xml:space="preserve">. </w:t>
      </w:r>
      <w:r w:rsidR="006E503A" w:rsidRPr="00E51734">
        <w:rPr>
          <w:rStyle w:val="A51"/>
          <w:rFonts w:hint="eastAsia"/>
        </w:rPr>
        <w:t>Adi</w:t>
      </w:r>
      <w:r w:rsidR="006E503A" w:rsidRPr="00E51734">
        <w:rPr>
          <w:rStyle w:val="A51"/>
        </w:rPr>
        <w:t>das品牌商標</w:t>
      </w:r>
      <w:bookmarkEnd w:id="29"/>
    </w:p>
    <w:p w14:paraId="4FC3D65E" w14:textId="1B945ED7" w:rsidR="007E2A80" w:rsidRDefault="005255ED" w:rsidP="007E2A80">
      <w:pPr>
        <w:pStyle w:val="A02"/>
      </w:pPr>
      <w:r>
        <w:t>A</w:t>
      </w:r>
      <w:r w:rsidR="008A7655">
        <w:rPr>
          <w:rFonts w:hint="eastAsia"/>
        </w:rPr>
        <w:t>didas</w:t>
      </w:r>
      <w:r w:rsidR="008A7655" w:rsidRPr="008A7655">
        <w:rPr>
          <w:rFonts w:hint="eastAsia"/>
        </w:rPr>
        <w:t>是一間德國運動用品製造商。</w:t>
      </w:r>
      <w:r w:rsidR="006E503A" w:rsidRPr="001726F7">
        <w:rPr>
          <w:rFonts w:asciiTheme="minorHAnsi" w:hAnsiTheme="minorHAnsi" w:cstheme="minorHAnsi"/>
        </w:rPr>
        <w:t>Adidas</w:t>
      </w:r>
      <w:r w:rsidR="006E503A">
        <w:rPr>
          <w:rFonts w:hint="eastAsia"/>
        </w:rPr>
        <w:t>以</w:t>
      </w:r>
      <w:r w:rsidR="008A7655" w:rsidRPr="008A7655">
        <w:rPr>
          <w:rFonts w:hint="eastAsia"/>
        </w:rPr>
        <w:t>創辦人阿道夫·達斯勒（</w:t>
      </w:r>
      <w:r w:rsidR="008A7655" w:rsidRPr="008A7655">
        <w:rPr>
          <w:rFonts w:hint="eastAsia"/>
        </w:rPr>
        <w:t>Adi Dassler</w:t>
      </w:r>
      <w:r w:rsidR="008A7655" w:rsidRPr="008A7655">
        <w:rPr>
          <w:rFonts w:hint="eastAsia"/>
        </w:rPr>
        <w:t>）命名，在</w:t>
      </w:r>
      <w:r w:rsidR="008A7655" w:rsidRPr="008A7655">
        <w:rPr>
          <w:rFonts w:hint="eastAsia"/>
        </w:rPr>
        <w:t>1920</w:t>
      </w:r>
      <w:r w:rsidR="008A7655" w:rsidRPr="008A7655">
        <w:rPr>
          <w:rFonts w:hint="eastAsia"/>
        </w:rPr>
        <w:t>年於接近紐倫堡的黑</w:t>
      </w:r>
      <w:proofErr w:type="gramStart"/>
      <w:r w:rsidR="008A7655" w:rsidRPr="008A7655">
        <w:rPr>
          <w:rFonts w:hint="eastAsia"/>
        </w:rPr>
        <w:t>措</w:t>
      </w:r>
      <w:proofErr w:type="gramEnd"/>
      <w:r w:rsidR="008A7655" w:rsidRPr="008A7655">
        <w:rPr>
          <w:rFonts w:hint="eastAsia"/>
        </w:rPr>
        <w:t>根奧拉赫開始生產鞋類產品</w:t>
      </w:r>
      <w:r w:rsidR="006E503A">
        <w:rPr>
          <w:rFonts w:hint="eastAsia"/>
        </w:rPr>
        <w:t>(</w:t>
      </w:r>
      <w:proofErr w:type="gramStart"/>
      <w:r w:rsidR="006E503A">
        <w:rPr>
          <w:rFonts w:hint="eastAsia"/>
        </w:rPr>
        <w:t>維基</w:t>
      </w:r>
      <w:proofErr w:type="gramEnd"/>
      <w:r w:rsidR="006E503A">
        <w:rPr>
          <w:rFonts w:hint="eastAsia"/>
        </w:rPr>
        <w:t>百科</w:t>
      </w:r>
      <w:r w:rsidR="006E503A">
        <w:rPr>
          <w:rFonts w:hint="eastAsia"/>
        </w:rPr>
        <w:t>,</w:t>
      </w:r>
      <w:r w:rsidR="0079139A">
        <w:rPr>
          <w:rFonts w:hint="eastAsia"/>
        </w:rPr>
        <w:t>2005</w:t>
      </w:r>
      <w:r w:rsidR="006E503A">
        <w:rPr>
          <w:rFonts w:hint="eastAsia"/>
        </w:rPr>
        <w:t>)</w:t>
      </w:r>
      <w:r w:rsidR="008C2AEF">
        <w:rPr>
          <w:rFonts w:hint="eastAsia"/>
        </w:rPr>
        <w:t>[</w:t>
      </w:r>
      <w:r w:rsidR="008C2AEF">
        <w:fldChar w:fldCharType="begin"/>
      </w:r>
      <w:r w:rsidR="008C2AEF">
        <w:instrText xml:space="preserve"> </w:instrText>
      </w:r>
      <w:r w:rsidR="008C2AEF">
        <w:rPr>
          <w:rFonts w:hint="eastAsia"/>
        </w:rPr>
        <w:instrText>REF _Ref59153872 \r \h</w:instrText>
      </w:r>
      <w:r w:rsidR="008C2AEF">
        <w:instrText xml:space="preserve"> </w:instrText>
      </w:r>
      <w:r w:rsidR="008C2AEF">
        <w:fldChar w:fldCharType="separate"/>
      </w:r>
      <w:r w:rsidR="00330679">
        <w:t>19</w:t>
      </w:r>
      <w:r w:rsidR="008C2AEF">
        <w:fldChar w:fldCharType="end"/>
      </w:r>
      <w:r w:rsidR="008C2AEF">
        <w:rPr>
          <w:rFonts w:hint="eastAsia"/>
        </w:rPr>
        <w:t>]</w:t>
      </w:r>
      <w:r w:rsidR="008A7655" w:rsidRPr="008A7655">
        <w:rPr>
          <w:rFonts w:hint="eastAsia"/>
        </w:rPr>
        <w:t>。</w:t>
      </w:r>
      <w:r w:rsidR="007E2A80">
        <w:br w:type="page"/>
      </w:r>
    </w:p>
    <w:p w14:paraId="13991DD8" w14:textId="7326CA30" w:rsidR="006E503A" w:rsidRPr="002F03DD" w:rsidRDefault="002F03DD" w:rsidP="008F4166">
      <w:pPr>
        <w:pStyle w:val="A02"/>
        <w:numPr>
          <w:ilvl w:val="0"/>
          <w:numId w:val="5"/>
        </w:numPr>
        <w:ind w:firstLineChars="0"/>
      </w:pPr>
      <w:r w:rsidRPr="002F03DD">
        <w:rPr>
          <w:rFonts w:hint="eastAsia"/>
        </w:rPr>
        <w:lastRenderedPageBreak/>
        <w:t>ASICS</w:t>
      </w:r>
    </w:p>
    <w:p w14:paraId="6F6224C6" w14:textId="0D4E37C2" w:rsidR="005255ED" w:rsidRDefault="00190E85" w:rsidP="00ED441B">
      <w:pPr>
        <w:pStyle w:val="B2"/>
      </w:pPr>
      <w:r>
        <w:pict w14:anchorId="23D5CA06">
          <v:shape id="_x0000_i1026" type="#_x0000_t75" style="width:151.5pt;height:52.45pt">
            <v:imagedata r:id="rId18" o:title="下載 (3)"/>
          </v:shape>
        </w:pict>
      </w:r>
    </w:p>
    <w:p w14:paraId="65089F42" w14:textId="77777777" w:rsidR="0064102C" w:rsidRDefault="0064102C" w:rsidP="007071A5">
      <w:pPr>
        <w:pStyle w:val="B3"/>
        <w:jc w:val="center"/>
      </w:pPr>
      <w:r>
        <w:rPr>
          <w:rFonts w:hint="eastAsia"/>
        </w:rPr>
        <w:t>資料來源</w:t>
      </w:r>
      <w:r>
        <w:rPr>
          <w:rFonts w:ascii="新細明體" w:hAnsi="新細明體" w:hint="eastAsia"/>
        </w:rPr>
        <w:t>：</w:t>
      </w:r>
      <w:r>
        <w:rPr>
          <w:rFonts w:hint="eastAsia"/>
        </w:rPr>
        <w:t>Asics</w:t>
      </w:r>
      <w:r>
        <w:rPr>
          <w:rFonts w:hint="eastAsia"/>
        </w:rPr>
        <w:t>官方網站</w:t>
      </w:r>
    </w:p>
    <w:p w14:paraId="49B7E7D4" w14:textId="0DC14FD7" w:rsidR="006E503A" w:rsidRPr="00E51734" w:rsidRDefault="00E51734" w:rsidP="00E51734">
      <w:pPr>
        <w:pStyle w:val="B1"/>
        <w:spacing w:before="120" w:after="240"/>
      </w:pPr>
      <w:bookmarkStart w:id="30" w:name="_Toc59221786"/>
      <w:r w:rsidRPr="00E51734">
        <w:rPr>
          <w:rFonts w:hint="eastAsia"/>
        </w:rPr>
        <w:t xml:space="preserve">圖 </w:t>
      </w:r>
      <w:r w:rsidR="0064102C">
        <w:fldChar w:fldCharType="begin"/>
      </w:r>
      <w:r w:rsidR="0064102C">
        <w:instrText xml:space="preserve"> </w:instrText>
      </w:r>
      <w:r w:rsidR="0064102C">
        <w:rPr>
          <w:rFonts w:hint="eastAsia"/>
        </w:rPr>
        <w:instrText>STYLEREF 1 \s</w:instrText>
      </w:r>
      <w:r w:rsidR="0064102C">
        <w:instrText xml:space="preserve"> </w:instrText>
      </w:r>
      <w:r w:rsidR="0064102C">
        <w:fldChar w:fldCharType="separate"/>
      </w:r>
      <w:r w:rsidR="00330679">
        <w:rPr>
          <w:noProof/>
        </w:rPr>
        <w:t>2</w:t>
      </w:r>
      <w:r w:rsidR="0064102C">
        <w:fldChar w:fldCharType="end"/>
      </w:r>
      <w:r w:rsidR="0064102C">
        <w:noBreakHyphen/>
      </w:r>
      <w:r w:rsidR="0064102C">
        <w:fldChar w:fldCharType="begin"/>
      </w:r>
      <w:r w:rsidR="0064102C">
        <w:instrText xml:space="preserve"> </w:instrText>
      </w:r>
      <w:r w:rsidR="0064102C">
        <w:rPr>
          <w:rFonts w:hint="eastAsia"/>
        </w:rPr>
        <w:instrText>SEQ 圖 \* ARABIC \s 1</w:instrText>
      </w:r>
      <w:r w:rsidR="0064102C">
        <w:instrText xml:space="preserve"> </w:instrText>
      </w:r>
      <w:r w:rsidR="0064102C">
        <w:fldChar w:fldCharType="separate"/>
      </w:r>
      <w:r w:rsidR="00330679">
        <w:rPr>
          <w:noProof/>
        </w:rPr>
        <w:t>4</w:t>
      </w:r>
      <w:r w:rsidR="0064102C">
        <w:fldChar w:fldCharType="end"/>
      </w:r>
      <w:r w:rsidRPr="00E51734">
        <w:t xml:space="preserve">. </w:t>
      </w:r>
      <w:r w:rsidR="002F03DD" w:rsidRPr="00E51734">
        <w:rPr>
          <w:rFonts w:hint="eastAsia"/>
        </w:rPr>
        <w:t>ASICS</w:t>
      </w:r>
      <w:r w:rsidR="006E503A" w:rsidRPr="00E51734">
        <w:t>品牌商標</w:t>
      </w:r>
      <w:bookmarkEnd w:id="30"/>
    </w:p>
    <w:p w14:paraId="1C2D9666" w14:textId="529A582B" w:rsidR="006E503A" w:rsidRDefault="002F03DD" w:rsidP="002F03DD">
      <w:pPr>
        <w:pStyle w:val="A02"/>
      </w:pPr>
      <w:r>
        <w:t>ASICS</w:t>
      </w:r>
      <w:r w:rsidR="006E503A">
        <w:rPr>
          <w:rFonts w:hint="eastAsia"/>
        </w:rPr>
        <w:t>為一家田徑運動用品的生產商，創立於</w:t>
      </w:r>
      <w:r w:rsidR="006E503A">
        <w:rPr>
          <w:rFonts w:hint="eastAsia"/>
        </w:rPr>
        <w:t>1943</w:t>
      </w:r>
      <w:r w:rsidR="006E503A">
        <w:rPr>
          <w:rFonts w:hint="eastAsia"/>
        </w:rPr>
        <w:t>年，原公司名稱為</w:t>
      </w:r>
      <w:r w:rsidR="006E503A">
        <w:rPr>
          <w:rFonts w:ascii="Arial" w:hAnsi="Arial" w:cs="Arial"/>
          <w:color w:val="202122"/>
          <w:sz w:val="23"/>
          <w:szCs w:val="23"/>
          <w:shd w:val="clear" w:color="auto" w:fill="FFFFFF"/>
        </w:rPr>
        <w:t>Onitsuka Tige</w:t>
      </w:r>
      <w:r w:rsidR="006E503A">
        <w:rPr>
          <w:rFonts w:ascii="Arial" w:hAnsi="Arial" w:cs="Arial" w:hint="eastAsia"/>
          <w:color w:val="202122"/>
          <w:sz w:val="23"/>
          <w:szCs w:val="23"/>
          <w:shd w:val="clear" w:color="auto" w:fill="FFFFFF"/>
        </w:rPr>
        <w:t>，後來</w:t>
      </w:r>
      <w:r w:rsidR="006E503A">
        <w:rPr>
          <w:rFonts w:ascii="Arial" w:hAnsi="Arial" w:cs="Arial"/>
          <w:color w:val="202122"/>
          <w:sz w:val="23"/>
          <w:szCs w:val="23"/>
          <w:shd w:val="clear" w:color="auto" w:fill="FFFFFF"/>
        </w:rPr>
        <w:t>1977</w:t>
      </w:r>
      <w:r w:rsidR="006E503A">
        <w:rPr>
          <w:rFonts w:ascii="Arial" w:hAnsi="Arial" w:cs="Arial"/>
          <w:color w:val="202122"/>
          <w:sz w:val="23"/>
          <w:szCs w:val="23"/>
          <w:shd w:val="clear" w:color="auto" w:fill="FFFFFF"/>
        </w:rPr>
        <w:t>年與</w:t>
      </w:r>
      <w:r w:rsidR="006E503A">
        <w:rPr>
          <w:rFonts w:ascii="Arial" w:hAnsi="Arial" w:cs="Arial"/>
          <w:color w:val="202122"/>
          <w:sz w:val="23"/>
          <w:szCs w:val="23"/>
          <w:shd w:val="clear" w:color="auto" w:fill="FFFFFF"/>
        </w:rPr>
        <w:t>GTO</w:t>
      </w:r>
      <w:r w:rsidR="006E503A">
        <w:rPr>
          <w:rFonts w:ascii="Arial" w:hAnsi="Arial" w:cs="Arial"/>
          <w:color w:val="202122"/>
          <w:sz w:val="23"/>
          <w:szCs w:val="23"/>
          <w:shd w:val="clear" w:color="auto" w:fill="FFFFFF"/>
        </w:rPr>
        <w:t>及</w:t>
      </w:r>
      <w:r w:rsidR="006E503A">
        <w:rPr>
          <w:rFonts w:ascii="Arial" w:hAnsi="Arial" w:cs="Arial"/>
          <w:color w:val="202122"/>
          <w:sz w:val="23"/>
          <w:szCs w:val="23"/>
          <w:shd w:val="clear" w:color="auto" w:fill="FFFFFF"/>
        </w:rPr>
        <w:t>Jelenk</w:t>
      </w:r>
      <w:r w:rsidR="006E503A">
        <w:rPr>
          <w:rFonts w:ascii="Arial" w:hAnsi="Arial" w:cs="Arial"/>
          <w:color w:val="202122"/>
          <w:sz w:val="23"/>
          <w:szCs w:val="23"/>
          <w:shd w:val="clear" w:color="auto" w:fill="FFFFFF"/>
        </w:rPr>
        <w:t>公司合併</w:t>
      </w:r>
      <w:r>
        <w:rPr>
          <w:rFonts w:hint="eastAsia"/>
        </w:rPr>
        <w:t>，正式更名為</w:t>
      </w:r>
      <w:r>
        <w:rPr>
          <w:rFonts w:hint="eastAsia"/>
        </w:rPr>
        <w:t>ASICS(</w:t>
      </w:r>
      <w:proofErr w:type="gramStart"/>
      <w:r>
        <w:rPr>
          <w:rFonts w:hint="eastAsia"/>
        </w:rPr>
        <w:t>維基百</w:t>
      </w:r>
      <w:proofErr w:type="gramEnd"/>
      <w:r>
        <w:rPr>
          <w:rFonts w:hint="eastAsia"/>
        </w:rPr>
        <w:t>科</w:t>
      </w:r>
      <w:r>
        <w:rPr>
          <w:rFonts w:hint="eastAsia"/>
        </w:rPr>
        <w:t>,</w:t>
      </w:r>
      <w:r w:rsidR="0079139A">
        <w:rPr>
          <w:rFonts w:hint="eastAsia"/>
        </w:rPr>
        <w:t>2013</w:t>
      </w:r>
      <w:r>
        <w:rPr>
          <w:rFonts w:hint="eastAsia"/>
        </w:rPr>
        <w:t>)</w:t>
      </w:r>
      <w:r w:rsidR="008C2AEF">
        <w:rPr>
          <w:rFonts w:hint="eastAsia"/>
        </w:rPr>
        <w:t>[</w:t>
      </w:r>
      <w:r w:rsidR="008C2AEF">
        <w:fldChar w:fldCharType="begin"/>
      </w:r>
      <w:r w:rsidR="008C2AEF">
        <w:instrText xml:space="preserve"> </w:instrText>
      </w:r>
      <w:r w:rsidR="008C2AEF">
        <w:rPr>
          <w:rFonts w:hint="eastAsia"/>
        </w:rPr>
        <w:instrText>REF _Ref59153882 \r \h</w:instrText>
      </w:r>
      <w:r w:rsidR="008C2AEF">
        <w:instrText xml:space="preserve"> </w:instrText>
      </w:r>
      <w:r w:rsidR="008C2AEF">
        <w:fldChar w:fldCharType="separate"/>
      </w:r>
      <w:r w:rsidR="00330679">
        <w:t>20</w:t>
      </w:r>
      <w:r w:rsidR="008C2AEF">
        <w:fldChar w:fldCharType="end"/>
      </w:r>
      <w:r w:rsidR="008C2AEF">
        <w:rPr>
          <w:rFonts w:hint="eastAsia"/>
        </w:rPr>
        <w:t>]</w:t>
      </w:r>
      <w:r>
        <w:rPr>
          <w:rFonts w:hint="eastAsia"/>
        </w:rPr>
        <w:t>。</w:t>
      </w:r>
    </w:p>
    <w:p w14:paraId="61B7C220" w14:textId="61EEAB1A" w:rsidR="002F03DD" w:rsidRDefault="002F03DD" w:rsidP="008F4166">
      <w:pPr>
        <w:pStyle w:val="A02"/>
        <w:numPr>
          <w:ilvl w:val="0"/>
          <w:numId w:val="5"/>
        </w:numPr>
        <w:ind w:firstLineChars="0"/>
      </w:pPr>
      <w:r>
        <w:t>Mizuno</w:t>
      </w:r>
    </w:p>
    <w:p w14:paraId="31B97AD2" w14:textId="1557FF5A" w:rsidR="002F03DD" w:rsidRDefault="002F03DD" w:rsidP="002F03DD">
      <w:pPr>
        <w:pStyle w:val="B2"/>
      </w:pPr>
      <w:r>
        <w:rPr>
          <w:rFonts w:hint="eastAsia"/>
          <w:noProof/>
        </w:rPr>
        <w:drawing>
          <wp:inline distT="0" distB="0" distL="0" distR="0" wp14:anchorId="346CFD3D" wp14:editId="4075723F">
            <wp:extent cx="2095828" cy="1158949"/>
            <wp:effectExtent l="0" t="0" r="0" b="3175"/>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下載 (2).png"/>
                    <pic:cNvPicPr/>
                  </pic:nvPicPr>
                  <pic:blipFill>
                    <a:blip r:embed="rId19">
                      <a:extLst>
                        <a:ext uri="{28A0092B-C50C-407E-A947-70E740481C1C}">
                          <a14:useLocalDpi xmlns:a14="http://schemas.microsoft.com/office/drawing/2010/main" val="0"/>
                        </a:ext>
                      </a:extLst>
                    </a:blip>
                    <a:stretch>
                      <a:fillRect/>
                    </a:stretch>
                  </pic:blipFill>
                  <pic:spPr>
                    <a:xfrm>
                      <a:off x="0" y="0"/>
                      <a:ext cx="2124589" cy="1174853"/>
                    </a:xfrm>
                    <a:prstGeom prst="rect">
                      <a:avLst/>
                    </a:prstGeom>
                  </pic:spPr>
                </pic:pic>
              </a:graphicData>
            </a:graphic>
          </wp:inline>
        </w:drawing>
      </w:r>
    </w:p>
    <w:p w14:paraId="0647F5BF" w14:textId="77777777" w:rsidR="0064102C" w:rsidRDefault="0064102C" w:rsidP="007071A5">
      <w:pPr>
        <w:pStyle w:val="B3"/>
        <w:jc w:val="center"/>
      </w:pPr>
      <w:r>
        <w:rPr>
          <w:rFonts w:hint="eastAsia"/>
        </w:rPr>
        <w:t>資料來源</w:t>
      </w:r>
      <w:r>
        <w:rPr>
          <w:rFonts w:ascii="新細明體" w:hAnsi="新細明體" w:hint="eastAsia"/>
        </w:rPr>
        <w:t>：</w:t>
      </w:r>
      <w:r>
        <w:t>Mizuno</w:t>
      </w:r>
      <w:r>
        <w:rPr>
          <w:rFonts w:hint="eastAsia"/>
        </w:rPr>
        <w:t>官方網站</w:t>
      </w:r>
    </w:p>
    <w:p w14:paraId="426E4E5E" w14:textId="34C75113" w:rsidR="002F03DD" w:rsidRPr="00E51734" w:rsidRDefault="00E51734" w:rsidP="00E51734">
      <w:pPr>
        <w:pStyle w:val="B1"/>
        <w:spacing w:before="120" w:after="240"/>
      </w:pPr>
      <w:bookmarkStart w:id="31" w:name="_Toc59221787"/>
      <w:r w:rsidRPr="00E51734">
        <w:t xml:space="preserve">圖 </w:t>
      </w:r>
      <w:fldSimple w:instr=" STYLEREF 1 \s ">
        <w:r w:rsidR="00330679">
          <w:rPr>
            <w:noProof/>
          </w:rPr>
          <w:t>2</w:t>
        </w:r>
      </w:fldSimple>
      <w:r w:rsidR="0064102C">
        <w:noBreakHyphen/>
      </w:r>
      <w:fldSimple w:instr=" SEQ 圖 \* ARABIC \s 1 ">
        <w:r w:rsidR="00330679">
          <w:rPr>
            <w:noProof/>
          </w:rPr>
          <w:t>5</w:t>
        </w:r>
      </w:fldSimple>
      <w:r w:rsidRPr="00E51734">
        <w:t xml:space="preserve">. </w:t>
      </w:r>
      <w:r w:rsidR="002F03DD" w:rsidRPr="00E51734">
        <w:t>Mizuno品牌商標</w:t>
      </w:r>
      <w:bookmarkEnd w:id="31"/>
    </w:p>
    <w:p w14:paraId="08DB291F" w14:textId="1B7CD11D" w:rsidR="00AC63C2" w:rsidRDefault="002F03DD" w:rsidP="007E2A80">
      <w:pPr>
        <w:pStyle w:val="A02"/>
      </w:pPr>
      <w:r>
        <w:rPr>
          <w:rFonts w:hint="eastAsia"/>
        </w:rPr>
        <w:t>19</w:t>
      </w:r>
      <w:r>
        <w:t>06</w:t>
      </w:r>
      <w:r>
        <w:rPr>
          <w:rFonts w:hint="eastAsia"/>
        </w:rPr>
        <w:t>年創立於大阪，</w:t>
      </w:r>
      <w:r w:rsidR="005F025C">
        <w:rPr>
          <w:rFonts w:hint="eastAsia"/>
        </w:rPr>
        <w:t>為世界上數一數二的體育用品</w:t>
      </w:r>
      <w:r>
        <w:rPr>
          <w:rFonts w:hint="eastAsia"/>
        </w:rPr>
        <w:t>大廠，</w:t>
      </w:r>
      <w:r w:rsidR="005F025C">
        <w:rPr>
          <w:rFonts w:hint="eastAsia"/>
        </w:rPr>
        <w:t>各式項目的體育用品及</w:t>
      </w:r>
      <w:r>
        <w:rPr>
          <w:rFonts w:hint="eastAsia"/>
        </w:rPr>
        <w:t>運動服裝都有製造販賣</w:t>
      </w:r>
      <w:r w:rsidR="00AC63C2">
        <w:rPr>
          <w:rFonts w:hint="eastAsia"/>
        </w:rPr>
        <w:t xml:space="preserve"> </w:t>
      </w:r>
      <w:r w:rsidR="005F025C">
        <w:rPr>
          <w:rFonts w:hint="eastAsia"/>
        </w:rPr>
        <w:t>(</w:t>
      </w:r>
      <w:proofErr w:type="gramStart"/>
      <w:r w:rsidR="005F025C">
        <w:rPr>
          <w:rFonts w:hint="eastAsia"/>
        </w:rPr>
        <w:t>維基百</w:t>
      </w:r>
      <w:proofErr w:type="gramEnd"/>
      <w:r w:rsidR="005F025C">
        <w:rPr>
          <w:rFonts w:hint="eastAsia"/>
        </w:rPr>
        <w:t>科</w:t>
      </w:r>
      <w:r w:rsidR="005F025C">
        <w:rPr>
          <w:rFonts w:hint="eastAsia"/>
        </w:rPr>
        <w:t>,201</w:t>
      </w:r>
      <w:r w:rsidR="0079139A">
        <w:t>2</w:t>
      </w:r>
      <w:r w:rsidR="005F025C">
        <w:rPr>
          <w:rFonts w:hint="eastAsia"/>
        </w:rPr>
        <w:t>)</w:t>
      </w:r>
      <w:r w:rsidR="008C2AEF">
        <w:rPr>
          <w:rFonts w:hint="eastAsia"/>
        </w:rPr>
        <w:t>[</w:t>
      </w:r>
      <w:r w:rsidR="008C2AEF">
        <w:fldChar w:fldCharType="begin"/>
      </w:r>
      <w:r w:rsidR="008C2AEF">
        <w:instrText xml:space="preserve"> </w:instrText>
      </w:r>
      <w:r w:rsidR="008C2AEF">
        <w:rPr>
          <w:rFonts w:hint="eastAsia"/>
        </w:rPr>
        <w:instrText>REF _Ref59153888 \r \h</w:instrText>
      </w:r>
      <w:r w:rsidR="008C2AEF">
        <w:instrText xml:space="preserve"> </w:instrText>
      </w:r>
      <w:r w:rsidR="008C2AEF">
        <w:fldChar w:fldCharType="separate"/>
      </w:r>
      <w:r w:rsidR="00330679">
        <w:t>21</w:t>
      </w:r>
      <w:r w:rsidR="008C2AEF">
        <w:fldChar w:fldCharType="end"/>
      </w:r>
      <w:r w:rsidR="008C2AEF">
        <w:rPr>
          <w:rFonts w:hint="eastAsia"/>
        </w:rPr>
        <w:t>]</w:t>
      </w:r>
      <w:r>
        <w:rPr>
          <w:rFonts w:hint="eastAsia"/>
        </w:rPr>
        <w:t>。</w:t>
      </w:r>
    </w:p>
    <w:p w14:paraId="614CF86C" w14:textId="34E9CFF1" w:rsidR="005F025C" w:rsidRDefault="005F025C" w:rsidP="008F4166">
      <w:pPr>
        <w:pStyle w:val="A02"/>
        <w:numPr>
          <w:ilvl w:val="0"/>
          <w:numId w:val="5"/>
        </w:numPr>
        <w:ind w:firstLineChars="0"/>
      </w:pPr>
      <w:r>
        <w:t xml:space="preserve">Under </w:t>
      </w:r>
      <w:r>
        <w:rPr>
          <w:rFonts w:hint="eastAsia"/>
        </w:rPr>
        <w:t>A</w:t>
      </w:r>
      <w:r w:rsidRPr="005F025C">
        <w:t>rmour</w:t>
      </w:r>
    </w:p>
    <w:p w14:paraId="05E3AD02" w14:textId="0B4FE284" w:rsidR="005F025C" w:rsidRPr="005F025C" w:rsidRDefault="005F025C" w:rsidP="005F025C">
      <w:pPr>
        <w:pStyle w:val="B2"/>
      </w:pPr>
      <w:r>
        <w:rPr>
          <w:rFonts w:hint="eastAsia"/>
          <w:noProof/>
        </w:rPr>
        <w:drawing>
          <wp:inline distT="0" distB="0" distL="0" distR="0" wp14:anchorId="12B18CBE" wp14:editId="55D5A1F7">
            <wp:extent cx="2551814" cy="1460634"/>
            <wp:effectExtent l="0" t="0" r="1270" b="6350"/>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下載 (4).png"/>
                    <pic:cNvPicPr/>
                  </pic:nvPicPr>
                  <pic:blipFill>
                    <a:blip r:embed="rId20">
                      <a:extLst>
                        <a:ext uri="{28A0092B-C50C-407E-A947-70E740481C1C}">
                          <a14:useLocalDpi xmlns:a14="http://schemas.microsoft.com/office/drawing/2010/main" val="0"/>
                        </a:ext>
                      </a:extLst>
                    </a:blip>
                    <a:stretch>
                      <a:fillRect/>
                    </a:stretch>
                  </pic:blipFill>
                  <pic:spPr>
                    <a:xfrm>
                      <a:off x="0" y="0"/>
                      <a:ext cx="2562977" cy="1467023"/>
                    </a:xfrm>
                    <a:prstGeom prst="rect">
                      <a:avLst/>
                    </a:prstGeom>
                  </pic:spPr>
                </pic:pic>
              </a:graphicData>
            </a:graphic>
          </wp:inline>
        </w:drawing>
      </w:r>
    </w:p>
    <w:p w14:paraId="6411EAAC" w14:textId="4C1A6165" w:rsidR="0064102C" w:rsidRDefault="0064102C" w:rsidP="007071A5">
      <w:pPr>
        <w:pStyle w:val="B3"/>
        <w:jc w:val="center"/>
      </w:pPr>
      <w:r>
        <w:rPr>
          <w:rFonts w:hint="eastAsia"/>
        </w:rPr>
        <w:t>資料來源</w:t>
      </w:r>
      <w:r>
        <w:rPr>
          <w:rFonts w:ascii="新細明體" w:hAnsi="新細明體" w:hint="eastAsia"/>
        </w:rPr>
        <w:t>：</w:t>
      </w:r>
      <w:r w:rsidRPr="005F025C">
        <w:t>Under Armour</w:t>
      </w:r>
      <w:r>
        <w:rPr>
          <w:rFonts w:hint="eastAsia"/>
        </w:rPr>
        <w:t>官方網站</w:t>
      </w:r>
    </w:p>
    <w:p w14:paraId="4AD54E50" w14:textId="6CC7AADA" w:rsidR="005F025C" w:rsidRPr="00E51734" w:rsidRDefault="00E51734" w:rsidP="00E51734">
      <w:pPr>
        <w:pStyle w:val="B1"/>
        <w:spacing w:before="120" w:after="240"/>
      </w:pPr>
      <w:bookmarkStart w:id="32" w:name="_Toc59221788"/>
      <w:r w:rsidRPr="00E51734">
        <w:t xml:space="preserve">圖 </w:t>
      </w:r>
      <w:fldSimple w:instr=" STYLEREF 1 \s ">
        <w:r w:rsidR="00330679">
          <w:rPr>
            <w:noProof/>
          </w:rPr>
          <w:t>2</w:t>
        </w:r>
      </w:fldSimple>
      <w:r w:rsidR="0064102C">
        <w:noBreakHyphen/>
      </w:r>
      <w:fldSimple w:instr=" SEQ 圖 \* ARABIC \s 1 ">
        <w:r w:rsidR="00330679">
          <w:rPr>
            <w:noProof/>
          </w:rPr>
          <w:t>6</w:t>
        </w:r>
      </w:fldSimple>
      <w:r w:rsidRPr="00E51734">
        <w:t xml:space="preserve">. </w:t>
      </w:r>
      <w:r w:rsidR="005F025C" w:rsidRPr="00E51734">
        <w:t>Under Armour品牌商標</w:t>
      </w:r>
      <w:bookmarkEnd w:id="32"/>
    </w:p>
    <w:p w14:paraId="22067E5A" w14:textId="3BA99712" w:rsidR="007E2A80" w:rsidRDefault="005F025C" w:rsidP="007E2A80">
      <w:pPr>
        <w:pStyle w:val="A02"/>
      </w:pPr>
      <w:r>
        <w:rPr>
          <w:rFonts w:hint="eastAsia"/>
        </w:rPr>
        <w:t>美國運動用品公司，創立於</w:t>
      </w:r>
      <w:r>
        <w:rPr>
          <w:rFonts w:hint="eastAsia"/>
        </w:rPr>
        <w:t>1966</w:t>
      </w:r>
      <w:r>
        <w:rPr>
          <w:rFonts w:hint="eastAsia"/>
        </w:rPr>
        <w:t>年，主要以</w:t>
      </w:r>
      <w:r w:rsidR="0079139A">
        <w:rPr>
          <w:rFonts w:hint="eastAsia"/>
        </w:rPr>
        <w:t>販賣運動服飾和配件，</w:t>
      </w:r>
      <w:r>
        <w:rPr>
          <w:rFonts w:hint="eastAsia"/>
        </w:rPr>
        <w:t>並於</w:t>
      </w:r>
      <w:r>
        <w:rPr>
          <w:rFonts w:hint="eastAsia"/>
        </w:rPr>
        <w:t>2006</w:t>
      </w:r>
      <w:r>
        <w:rPr>
          <w:rFonts w:hint="eastAsia"/>
        </w:rPr>
        <w:t>年開始販賣鞋類</w:t>
      </w:r>
      <w:r w:rsidR="0079139A">
        <w:rPr>
          <w:rFonts w:hint="eastAsia"/>
        </w:rPr>
        <w:t>(</w:t>
      </w:r>
      <w:proofErr w:type="gramStart"/>
      <w:r w:rsidR="0079139A">
        <w:rPr>
          <w:rFonts w:hint="eastAsia"/>
        </w:rPr>
        <w:t>維基百</w:t>
      </w:r>
      <w:proofErr w:type="gramEnd"/>
      <w:r w:rsidR="0079139A">
        <w:rPr>
          <w:rFonts w:hint="eastAsia"/>
        </w:rPr>
        <w:t>科</w:t>
      </w:r>
      <w:r w:rsidR="0079139A">
        <w:rPr>
          <w:rFonts w:hint="eastAsia"/>
        </w:rPr>
        <w:t>,201</w:t>
      </w:r>
      <w:r w:rsidR="0079139A">
        <w:t>4</w:t>
      </w:r>
      <w:r w:rsidR="0079139A">
        <w:rPr>
          <w:rFonts w:hint="eastAsia"/>
        </w:rPr>
        <w:t>)</w:t>
      </w:r>
      <w:r w:rsidR="008C2AEF">
        <w:rPr>
          <w:rFonts w:hint="eastAsia"/>
        </w:rPr>
        <w:t>[</w:t>
      </w:r>
      <w:r w:rsidR="008C2AEF">
        <w:fldChar w:fldCharType="begin"/>
      </w:r>
      <w:r w:rsidR="008C2AEF">
        <w:instrText xml:space="preserve"> </w:instrText>
      </w:r>
      <w:r w:rsidR="008C2AEF">
        <w:rPr>
          <w:rFonts w:hint="eastAsia"/>
        </w:rPr>
        <w:instrText>REF _Ref59153897 \r \h</w:instrText>
      </w:r>
      <w:r w:rsidR="008C2AEF">
        <w:instrText xml:space="preserve"> </w:instrText>
      </w:r>
      <w:r w:rsidR="008C2AEF">
        <w:fldChar w:fldCharType="separate"/>
      </w:r>
      <w:r w:rsidR="00330679">
        <w:t>22</w:t>
      </w:r>
      <w:r w:rsidR="008C2AEF">
        <w:fldChar w:fldCharType="end"/>
      </w:r>
      <w:r w:rsidR="008C2AEF">
        <w:rPr>
          <w:rFonts w:hint="eastAsia"/>
        </w:rPr>
        <w:t>]</w:t>
      </w:r>
      <w:r w:rsidR="0079139A">
        <w:rPr>
          <w:rFonts w:hint="eastAsia"/>
        </w:rPr>
        <w:t>。</w:t>
      </w:r>
      <w:r w:rsidR="007E2A80">
        <w:br w:type="page"/>
      </w:r>
    </w:p>
    <w:p w14:paraId="78E3F4CD" w14:textId="24E49E63" w:rsidR="0079139A" w:rsidRDefault="0079139A" w:rsidP="008F4166">
      <w:pPr>
        <w:pStyle w:val="af8"/>
        <w:numPr>
          <w:ilvl w:val="0"/>
          <w:numId w:val="5"/>
        </w:numPr>
        <w:ind w:leftChars="0"/>
      </w:pPr>
      <w:r>
        <w:rPr>
          <w:rFonts w:hint="eastAsia"/>
        </w:rPr>
        <w:lastRenderedPageBreak/>
        <w:t>Puma</w:t>
      </w:r>
    </w:p>
    <w:p w14:paraId="461D74C9" w14:textId="3AA68F03" w:rsidR="0079139A" w:rsidRPr="0079139A" w:rsidRDefault="0079139A" w:rsidP="0079139A">
      <w:pPr>
        <w:pStyle w:val="B2"/>
      </w:pPr>
      <w:r>
        <w:rPr>
          <w:rFonts w:hint="eastAsia"/>
          <w:noProof/>
        </w:rPr>
        <w:drawing>
          <wp:inline distT="0" distB="0" distL="0" distR="0" wp14:anchorId="22C9330B" wp14:editId="69ABBA0F">
            <wp:extent cx="2668772" cy="1494512"/>
            <wp:effectExtent l="0" t="0" r="0" b="0"/>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下載 (5).png"/>
                    <pic:cNvPicPr/>
                  </pic:nvPicPr>
                  <pic:blipFill>
                    <a:blip r:embed="rId21">
                      <a:extLst>
                        <a:ext uri="{28A0092B-C50C-407E-A947-70E740481C1C}">
                          <a14:useLocalDpi xmlns:a14="http://schemas.microsoft.com/office/drawing/2010/main" val="0"/>
                        </a:ext>
                      </a:extLst>
                    </a:blip>
                    <a:stretch>
                      <a:fillRect/>
                    </a:stretch>
                  </pic:blipFill>
                  <pic:spPr>
                    <a:xfrm>
                      <a:off x="0" y="0"/>
                      <a:ext cx="2682984" cy="1502471"/>
                    </a:xfrm>
                    <a:prstGeom prst="rect">
                      <a:avLst/>
                    </a:prstGeom>
                  </pic:spPr>
                </pic:pic>
              </a:graphicData>
            </a:graphic>
          </wp:inline>
        </w:drawing>
      </w:r>
    </w:p>
    <w:p w14:paraId="3BEDB575" w14:textId="77777777" w:rsidR="0064102C" w:rsidRDefault="0064102C" w:rsidP="007071A5">
      <w:pPr>
        <w:pStyle w:val="B3"/>
        <w:jc w:val="center"/>
      </w:pPr>
      <w:r>
        <w:rPr>
          <w:rFonts w:hint="eastAsia"/>
        </w:rPr>
        <w:t>資料來源</w:t>
      </w:r>
      <w:r>
        <w:rPr>
          <w:rFonts w:ascii="新細明體" w:hAnsi="新細明體" w:hint="eastAsia"/>
        </w:rPr>
        <w:t>：</w:t>
      </w:r>
      <w:r w:rsidRPr="0079139A">
        <w:t>Puma</w:t>
      </w:r>
      <w:r>
        <w:rPr>
          <w:rFonts w:hint="eastAsia"/>
        </w:rPr>
        <w:t>官方網站</w:t>
      </w:r>
    </w:p>
    <w:p w14:paraId="1DA1F78F" w14:textId="6D8FB6D1" w:rsidR="0079139A" w:rsidRPr="00E51734" w:rsidRDefault="00E51734" w:rsidP="00E51734">
      <w:pPr>
        <w:pStyle w:val="B1"/>
        <w:spacing w:before="120" w:after="240"/>
      </w:pPr>
      <w:bookmarkStart w:id="33" w:name="_Toc59221789"/>
      <w:r w:rsidRPr="00E51734">
        <w:t xml:space="preserve">圖 </w:t>
      </w:r>
      <w:fldSimple w:instr=" STYLEREF 1 \s ">
        <w:r w:rsidR="00330679">
          <w:rPr>
            <w:noProof/>
          </w:rPr>
          <w:t>2</w:t>
        </w:r>
      </w:fldSimple>
      <w:r w:rsidR="0064102C">
        <w:noBreakHyphen/>
      </w:r>
      <w:fldSimple w:instr=" SEQ 圖 \* ARABIC \s 1 ">
        <w:r w:rsidR="00330679">
          <w:rPr>
            <w:noProof/>
          </w:rPr>
          <w:t>7</w:t>
        </w:r>
      </w:fldSimple>
      <w:r w:rsidRPr="00E51734">
        <w:t xml:space="preserve">. </w:t>
      </w:r>
      <w:r w:rsidR="0079139A" w:rsidRPr="00E51734">
        <w:t>Puma品牌商標</w:t>
      </w:r>
      <w:bookmarkEnd w:id="33"/>
    </w:p>
    <w:p w14:paraId="3E9C7CDC" w14:textId="189F72F3" w:rsidR="0079139A" w:rsidRPr="0079139A" w:rsidRDefault="0079139A" w:rsidP="00C65541">
      <w:pPr>
        <w:pStyle w:val="A02"/>
      </w:pPr>
      <w:r>
        <w:t>Puma</w:t>
      </w:r>
      <w:r>
        <w:rPr>
          <w:rFonts w:hint="eastAsia"/>
        </w:rPr>
        <w:t>為德國體育用品公司，主要</w:t>
      </w:r>
      <w:proofErr w:type="gramStart"/>
      <w:r>
        <w:rPr>
          <w:rFonts w:hint="eastAsia"/>
        </w:rPr>
        <w:t>是以鞋和</w:t>
      </w:r>
      <w:proofErr w:type="gramEnd"/>
      <w:r>
        <w:rPr>
          <w:rFonts w:hint="eastAsia"/>
        </w:rPr>
        <w:t>服飾</w:t>
      </w:r>
      <w:proofErr w:type="gramStart"/>
      <w:r w:rsidR="00C65541">
        <w:rPr>
          <w:rFonts w:hint="eastAsia"/>
        </w:rPr>
        <w:t>結合</w:t>
      </w:r>
      <w:r>
        <w:rPr>
          <w:rFonts w:hint="eastAsia"/>
        </w:rPr>
        <w:t>嘻哈塗</w:t>
      </w:r>
      <w:proofErr w:type="gramEnd"/>
      <w:r>
        <w:rPr>
          <w:rFonts w:hint="eastAsia"/>
        </w:rPr>
        <w:t>鴉</w:t>
      </w:r>
      <w:r w:rsidR="00C65541">
        <w:rPr>
          <w:rFonts w:hint="eastAsia"/>
        </w:rPr>
        <w:t>文化</w:t>
      </w:r>
      <w:r>
        <w:rPr>
          <w:rFonts w:hint="eastAsia"/>
        </w:rPr>
        <w:t>，無論國內外都很受歡迎</w:t>
      </w:r>
      <w:r w:rsidR="00C65541">
        <w:rPr>
          <w:rFonts w:hint="eastAsia"/>
        </w:rPr>
        <w:t>(</w:t>
      </w:r>
      <w:proofErr w:type="gramStart"/>
      <w:r w:rsidR="00C65541">
        <w:rPr>
          <w:rFonts w:hint="eastAsia"/>
        </w:rPr>
        <w:t>維基</w:t>
      </w:r>
      <w:proofErr w:type="gramEnd"/>
      <w:r w:rsidR="00C65541">
        <w:rPr>
          <w:rFonts w:hint="eastAsia"/>
        </w:rPr>
        <w:t>百科</w:t>
      </w:r>
      <w:r w:rsidR="00C65541">
        <w:rPr>
          <w:rFonts w:hint="eastAsia"/>
        </w:rPr>
        <w:t>,2005)</w:t>
      </w:r>
      <w:r w:rsidR="008C2AEF">
        <w:rPr>
          <w:rFonts w:hint="eastAsia"/>
        </w:rPr>
        <w:t>[</w:t>
      </w:r>
      <w:r w:rsidR="008C2AEF">
        <w:fldChar w:fldCharType="begin"/>
      </w:r>
      <w:r w:rsidR="008C2AEF">
        <w:instrText xml:space="preserve"> </w:instrText>
      </w:r>
      <w:r w:rsidR="008C2AEF">
        <w:rPr>
          <w:rFonts w:hint="eastAsia"/>
        </w:rPr>
        <w:instrText>REF _Ref59153907 \r \h</w:instrText>
      </w:r>
      <w:r w:rsidR="008C2AEF">
        <w:instrText xml:space="preserve"> </w:instrText>
      </w:r>
      <w:r w:rsidR="008C2AEF">
        <w:fldChar w:fldCharType="separate"/>
      </w:r>
      <w:r w:rsidR="00330679">
        <w:t>23</w:t>
      </w:r>
      <w:r w:rsidR="008C2AEF">
        <w:fldChar w:fldCharType="end"/>
      </w:r>
      <w:r w:rsidR="008C2AEF">
        <w:rPr>
          <w:rFonts w:hint="eastAsia"/>
        </w:rPr>
        <w:t>]</w:t>
      </w:r>
      <w:r>
        <w:rPr>
          <w:rFonts w:hint="eastAsia"/>
        </w:rPr>
        <w:t>。</w:t>
      </w:r>
    </w:p>
    <w:p w14:paraId="452B5BE0" w14:textId="2D3F885D" w:rsidR="00F340E6" w:rsidRDefault="00C65541" w:rsidP="00C65541">
      <w:pPr>
        <w:pStyle w:val="3"/>
      </w:pPr>
      <w:bookmarkStart w:id="34" w:name="_Toc59224600"/>
      <w:r w:rsidRPr="00C65541">
        <w:rPr>
          <w:rFonts w:hint="eastAsia"/>
        </w:rPr>
        <w:t>運動鞋類的市場概況</w:t>
      </w:r>
      <w:bookmarkEnd w:id="34"/>
    </w:p>
    <w:p w14:paraId="17D442F7" w14:textId="313ED3BF" w:rsidR="001D267A" w:rsidRDefault="00AC63C2" w:rsidP="001D267A">
      <w:pPr>
        <w:pStyle w:val="A02"/>
      </w:pPr>
      <w:r>
        <w:rPr>
          <w:rFonts w:hint="eastAsia"/>
        </w:rPr>
        <w:t>運動鞋</w:t>
      </w:r>
      <w:r w:rsidR="0074778D">
        <w:rPr>
          <w:rFonts w:hint="eastAsia"/>
        </w:rPr>
        <w:t>在運動市場中</w:t>
      </w:r>
      <w:r w:rsidR="0077345E">
        <w:rPr>
          <w:rFonts w:hint="eastAsia"/>
        </w:rPr>
        <w:t>占很大的一部分，尤其近年來運動鞋類更是專業化和完善。加上融入了流行、時尚、新科技等多種元素，使得運動鞋類的市場的發展逐年創新高。</w:t>
      </w:r>
    </w:p>
    <w:p w14:paraId="66E053F0" w14:textId="64B1BA5B" w:rsidR="001D267A" w:rsidRDefault="0077345E" w:rsidP="007E2A80">
      <w:pPr>
        <w:pStyle w:val="A10"/>
      </w:pPr>
      <w:r>
        <w:rPr>
          <w:rFonts w:hint="eastAsia"/>
        </w:rPr>
        <w:t>根據</w:t>
      </w:r>
      <w:r>
        <w:rPr>
          <w:rFonts w:hint="eastAsia"/>
        </w:rPr>
        <w:t>Statistic</w:t>
      </w:r>
      <w:r>
        <w:rPr>
          <w:rFonts w:hint="eastAsia"/>
        </w:rPr>
        <w:t>數據，</w:t>
      </w:r>
      <w:r>
        <w:rPr>
          <w:rFonts w:hint="eastAsia"/>
        </w:rPr>
        <w:t>2016</w:t>
      </w:r>
      <w:r>
        <w:rPr>
          <w:rFonts w:hint="eastAsia"/>
        </w:rPr>
        <w:t>年，全球運動鞋市場規模已達到</w:t>
      </w:r>
      <w:r>
        <w:rPr>
          <w:rFonts w:hint="eastAsia"/>
        </w:rPr>
        <w:t>1126.38</w:t>
      </w:r>
      <w:r>
        <w:rPr>
          <w:rFonts w:hint="eastAsia"/>
        </w:rPr>
        <w:t>億美元，同比增長</w:t>
      </w:r>
      <w:r>
        <w:rPr>
          <w:rFonts w:hint="eastAsia"/>
        </w:rPr>
        <w:t>12.88%</w:t>
      </w:r>
      <w:r w:rsidR="00E35805">
        <w:rPr>
          <w:rFonts w:hint="eastAsia"/>
        </w:rPr>
        <w:t>，遠高於同期運動鞋</w:t>
      </w:r>
      <w:r w:rsidR="002C3744">
        <w:rPr>
          <w:rFonts w:hint="eastAsia"/>
        </w:rPr>
        <w:t>市場</w:t>
      </w:r>
      <w:r>
        <w:rPr>
          <w:rFonts w:hint="eastAsia"/>
        </w:rPr>
        <w:t>；</w:t>
      </w:r>
      <w:r>
        <w:rPr>
          <w:rFonts w:hint="eastAsia"/>
        </w:rPr>
        <w:t>2018</w:t>
      </w:r>
      <w:r>
        <w:rPr>
          <w:rFonts w:hint="eastAsia"/>
        </w:rPr>
        <w:t>年預計在</w:t>
      </w:r>
      <w:r>
        <w:rPr>
          <w:rFonts w:hint="eastAsia"/>
        </w:rPr>
        <w:t>1213</w:t>
      </w:r>
      <w:r>
        <w:rPr>
          <w:rFonts w:hint="eastAsia"/>
        </w:rPr>
        <w:t>億美元左右</w:t>
      </w:r>
      <w:r w:rsidR="001D267A">
        <w:rPr>
          <w:rFonts w:hint="eastAsia"/>
        </w:rPr>
        <w:t>(</w:t>
      </w:r>
      <w:r w:rsidR="001D267A">
        <w:rPr>
          <w:rFonts w:hint="eastAsia"/>
        </w:rPr>
        <w:t>前瞻產業研究院</w:t>
      </w:r>
      <w:r w:rsidR="001D267A">
        <w:rPr>
          <w:rFonts w:hint="eastAsia"/>
        </w:rPr>
        <w:t>,2019)</w:t>
      </w:r>
      <w:r w:rsidR="008C2AEF">
        <w:rPr>
          <w:rFonts w:hint="eastAsia"/>
        </w:rPr>
        <w:t>[</w:t>
      </w:r>
      <w:r w:rsidR="008C2AEF">
        <w:fldChar w:fldCharType="begin"/>
      </w:r>
      <w:r w:rsidR="008C2AEF">
        <w:instrText xml:space="preserve"> </w:instrText>
      </w:r>
      <w:r w:rsidR="008C2AEF">
        <w:rPr>
          <w:rFonts w:hint="eastAsia"/>
        </w:rPr>
        <w:instrText>REF _Ref59153927 \r \h</w:instrText>
      </w:r>
      <w:r w:rsidR="008C2AEF">
        <w:instrText xml:space="preserve"> </w:instrText>
      </w:r>
      <w:r w:rsidR="008C2AEF">
        <w:fldChar w:fldCharType="separate"/>
      </w:r>
      <w:r w:rsidR="00330679">
        <w:t>10</w:t>
      </w:r>
      <w:r w:rsidR="008C2AEF">
        <w:fldChar w:fldCharType="end"/>
      </w:r>
      <w:r w:rsidR="008C2AEF">
        <w:rPr>
          <w:rFonts w:hint="eastAsia"/>
        </w:rPr>
        <w:t>]</w:t>
      </w:r>
      <w:r>
        <w:rPr>
          <w:rFonts w:hint="eastAsia"/>
        </w:rPr>
        <w:t>。</w:t>
      </w:r>
    </w:p>
    <w:p w14:paraId="6B55F5B0" w14:textId="095A2511" w:rsidR="001D267A" w:rsidRDefault="001D267A" w:rsidP="001D267A">
      <w:pPr>
        <w:pStyle w:val="B2"/>
      </w:pPr>
      <w:r>
        <w:rPr>
          <w:rFonts w:hint="eastAsia"/>
          <w:noProof/>
        </w:rPr>
        <w:drawing>
          <wp:inline distT="0" distB="0" distL="0" distR="0" wp14:anchorId="10C1703F" wp14:editId="1B763B12">
            <wp:extent cx="3620780" cy="2871700"/>
            <wp:effectExtent l="0" t="0" r="0" b="5080"/>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01r222pp2prr4888or5npp8s592qq076.jpg"/>
                    <pic:cNvPicPr/>
                  </pic:nvPicPr>
                  <pic:blipFill rotWithShape="1">
                    <a:blip r:embed="rId22">
                      <a:extLst>
                        <a:ext uri="{28A0092B-C50C-407E-A947-70E740481C1C}">
                          <a14:useLocalDpi xmlns:a14="http://schemas.microsoft.com/office/drawing/2010/main" val="0"/>
                        </a:ext>
                      </a:extLst>
                    </a:blip>
                    <a:srcRect t="9334" b="10401"/>
                    <a:stretch/>
                  </pic:blipFill>
                  <pic:spPr bwMode="auto">
                    <a:xfrm>
                      <a:off x="0" y="0"/>
                      <a:ext cx="3649783" cy="2894703"/>
                    </a:xfrm>
                    <a:prstGeom prst="rect">
                      <a:avLst/>
                    </a:prstGeom>
                    <a:ln>
                      <a:noFill/>
                    </a:ln>
                    <a:extLst>
                      <a:ext uri="{53640926-AAD7-44D8-BBD7-CCE9431645EC}">
                        <a14:shadowObscured xmlns:a14="http://schemas.microsoft.com/office/drawing/2010/main"/>
                      </a:ext>
                    </a:extLst>
                  </pic:spPr>
                </pic:pic>
              </a:graphicData>
            </a:graphic>
          </wp:inline>
        </w:drawing>
      </w:r>
    </w:p>
    <w:p w14:paraId="6F48FC10" w14:textId="3207383A" w:rsidR="0064102C" w:rsidRDefault="0064102C" w:rsidP="007071A5">
      <w:pPr>
        <w:pStyle w:val="B3"/>
        <w:tabs>
          <w:tab w:val="left" w:pos="2268"/>
        </w:tabs>
      </w:pPr>
      <w:bookmarkStart w:id="35" w:name="_Ref59003571"/>
      <w:r>
        <w:tab/>
      </w:r>
      <w:r>
        <w:rPr>
          <w:rFonts w:hint="eastAsia"/>
        </w:rPr>
        <w:t>資料來源</w:t>
      </w:r>
      <w:r>
        <w:rPr>
          <w:rFonts w:ascii="新細明體" w:hAnsi="新細明體" w:hint="eastAsia"/>
        </w:rPr>
        <w:t>：</w:t>
      </w:r>
      <w:r>
        <w:rPr>
          <w:rFonts w:hint="eastAsia"/>
        </w:rPr>
        <w:t>Statistic</w:t>
      </w:r>
      <w:r>
        <w:rPr>
          <w:rFonts w:hint="eastAsia"/>
        </w:rPr>
        <w:t>前瞻產業研究院</w:t>
      </w:r>
    </w:p>
    <w:p w14:paraId="3607863D" w14:textId="4CA81249" w:rsidR="00860649" w:rsidRDefault="00E51734" w:rsidP="00860649">
      <w:pPr>
        <w:pStyle w:val="B1"/>
        <w:spacing w:before="120" w:after="240"/>
        <w:rPr>
          <w:rFonts w:ascii="Calibri" w:eastAsia="新細明體" w:hAnsi="Calibri"/>
          <w:snapToGrid w:val="0"/>
          <w:spacing w:val="4"/>
          <w:kern w:val="0"/>
          <w:sz w:val="18"/>
        </w:rPr>
      </w:pPr>
      <w:bookmarkStart w:id="36" w:name="_Ref59437030"/>
      <w:bookmarkStart w:id="37" w:name="_Toc59221790"/>
      <w:r w:rsidRPr="00E51734">
        <w:t xml:space="preserve">圖 </w:t>
      </w:r>
      <w:fldSimple w:instr=" STYLEREF 1 \s ">
        <w:r w:rsidR="00330679">
          <w:rPr>
            <w:noProof/>
          </w:rPr>
          <w:t>2</w:t>
        </w:r>
      </w:fldSimple>
      <w:r w:rsidR="0064102C">
        <w:noBreakHyphen/>
      </w:r>
      <w:fldSimple w:instr=" SEQ 圖 \* ARABIC \s 1 ">
        <w:r w:rsidR="00330679">
          <w:rPr>
            <w:noProof/>
          </w:rPr>
          <w:t>8</w:t>
        </w:r>
      </w:fldSimple>
      <w:bookmarkEnd w:id="35"/>
      <w:bookmarkEnd w:id="36"/>
      <w:r w:rsidRPr="00E51734">
        <w:t xml:space="preserve">. </w:t>
      </w:r>
      <w:r w:rsidR="001D267A" w:rsidRPr="00E51734">
        <w:t>2010~18</w:t>
      </w:r>
      <w:r w:rsidR="001D267A" w:rsidRPr="00E51734">
        <w:rPr>
          <w:rFonts w:hint="eastAsia"/>
        </w:rPr>
        <w:t>運動鞋類全球市場規模與成長(單位:億美元)</w:t>
      </w:r>
      <w:bookmarkEnd w:id="37"/>
    </w:p>
    <w:p w14:paraId="56FD922E" w14:textId="77777777" w:rsidR="00860649" w:rsidRPr="00860649" w:rsidRDefault="00860649" w:rsidP="00860649"/>
    <w:p w14:paraId="1D3FCFFE" w14:textId="6365CD44" w:rsidR="00FF42A0" w:rsidRDefault="00860649" w:rsidP="00D277DA">
      <w:pPr>
        <w:pStyle w:val="A02"/>
        <w:ind w:firstLine="480"/>
      </w:pPr>
      <w:r>
        <w:lastRenderedPageBreak/>
        <w:fldChar w:fldCharType="begin"/>
      </w:r>
      <w:r>
        <w:instrText xml:space="preserve"> </w:instrText>
      </w:r>
      <w:r>
        <w:rPr>
          <w:rFonts w:hint="eastAsia"/>
        </w:rPr>
        <w:instrText>REF _Ref59437030 \h</w:instrText>
      </w:r>
      <w:r>
        <w:instrText xml:space="preserve"> </w:instrText>
      </w:r>
      <w:r>
        <w:fldChar w:fldCharType="separate"/>
      </w:r>
      <w:r w:rsidR="00330679" w:rsidRPr="00E51734">
        <w:t>圖</w:t>
      </w:r>
      <w:r w:rsidR="00330679" w:rsidRPr="00E51734">
        <w:t xml:space="preserve"> </w:t>
      </w:r>
      <w:r w:rsidR="00330679">
        <w:rPr>
          <w:noProof/>
        </w:rPr>
        <w:t>2</w:t>
      </w:r>
      <w:r w:rsidR="00330679">
        <w:noBreakHyphen/>
      </w:r>
      <w:r w:rsidR="00330679">
        <w:rPr>
          <w:noProof/>
        </w:rPr>
        <w:t>8</w:t>
      </w:r>
      <w:r>
        <w:fldChar w:fldCharType="end"/>
      </w:r>
      <w:r w:rsidR="00B30EDB">
        <w:rPr>
          <w:rFonts w:hint="eastAsia"/>
        </w:rPr>
        <w:t>所示，</w:t>
      </w:r>
      <w:r w:rsidR="002C3744">
        <w:rPr>
          <w:rFonts w:hint="eastAsia"/>
        </w:rPr>
        <w:t>Technavio</w:t>
      </w:r>
      <w:r w:rsidR="00FC2600">
        <w:rPr>
          <w:rFonts w:hint="eastAsia"/>
        </w:rPr>
        <w:t>分析師預估</w:t>
      </w:r>
      <w:r w:rsidR="00573A13">
        <w:rPr>
          <w:rFonts w:hint="eastAsia"/>
        </w:rPr>
        <w:t>，全球</w:t>
      </w:r>
      <w:r w:rsidR="00573A13" w:rsidRPr="00573A13">
        <w:rPr>
          <w:rFonts w:hint="eastAsia"/>
        </w:rPr>
        <w:t>運動鞋</w:t>
      </w:r>
      <w:r w:rsidR="00573A13">
        <w:rPr>
          <w:rFonts w:hint="eastAsia"/>
        </w:rPr>
        <w:t>類市場到達</w:t>
      </w:r>
      <w:r w:rsidR="00573A13">
        <w:rPr>
          <w:rFonts w:hint="eastAsia"/>
        </w:rPr>
        <w:t>2021</w:t>
      </w:r>
      <w:r w:rsidR="00573A13" w:rsidRPr="00573A13">
        <w:rPr>
          <w:rFonts w:hint="eastAsia"/>
        </w:rPr>
        <w:t>年</w:t>
      </w:r>
      <w:r w:rsidR="00573A13">
        <w:rPr>
          <w:rFonts w:hint="eastAsia"/>
        </w:rPr>
        <w:t>時，</w:t>
      </w:r>
      <w:r w:rsidR="00FC2600">
        <w:rPr>
          <w:rFonts w:hint="eastAsia"/>
        </w:rPr>
        <w:t>預估會創下</w:t>
      </w:r>
      <w:r w:rsidR="00FC2600">
        <w:rPr>
          <w:rFonts w:hint="eastAsia"/>
        </w:rPr>
        <w:t>107</w:t>
      </w:r>
      <w:r w:rsidR="00573A13" w:rsidRPr="00573A13">
        <w:rPr>
          <w:rFonts w:hint="eastAsia"/>
        </w:rPr>
        <w:t>億美元</w:t>
      </w:r>
      <w:r w:rsidR="00FC2600">
        <w:rPr>
          <w:rFonts w:hint="eastAsia"/>
        </w:rPr>
        <w:t>，並且會呈穩定增長。</w:t>
      </w:r>
    </w:p>
    <w:p w14:paraId="6D4607CA" w14:textId="457FDF56" w:rsidR="002F17CB" w:rsidRDefault="002F17CB" w:rsidP="001726F7">
      <w:pPr>
        <w:pStyle w:val="A02"/>
      </w:pPr>
      <w:r w:rsidRPr="002F17CB">
        <w:rPr>
          <w:rFonts w:hint="eastAsia"/>
        </w:rPr>
        <w:t>整體鞋類市場中，</w:t>
      </w:r>
      <w:r w:rsidR="005635EE" w:rsidRPr="005635EE">
        <w:rPr>
          <w:rFonts w:hint="eastAsia"/>
        </w:rPr>
        <w:t>鞋類產業呈穩定成長</w:t>
      </w:r>
      <w:r w:rsidR="005635EE">
        <w:rPr>
          <w:rFonts w:hint="eastAsia"/>
        </w:rPr>
        <w:t>，</w:t>
      </w:r>
      <w:r w:rsidRPr="002F17CB">
        <w:rPr>
          <w:rFonts w:hint="eastAsia"/>
        </w:rPr>
        <w:t>運動鞋市場約占</w:t>
      </w:r>
      <w:r>
        <w:rPr>
          <w:rFonts w:hint="eastAsia"/>
        </w:rPr>
        <w:t xml:space="preserve"> 25</w:t>
      </w:r>
      <w:r w:rsidR="00FF42A0">
        <w:rPr>
          <w:rFonts w:hint="eastAsia"/>
        </w:rPr>
        <w:t>%</w:t>
      </w:r>
      <w:r>
        <w:rPr>
          <w:rFonts w:hint="eastAsia"/>
        </w:rPr>
        <w:t>，</w:t>
      </w:r>
      <w:r w:rsidR="00FC2600">
        <w:rPr>
          <w:rFonts w:hint="eastAsia"/>
        </w:rPr>
        <w:t>依據市調機構</w:t>
      </w:r>
      <w:r w:rsidR="002C3744">
        <w:rPr>
          <w:rFonts w:hint="eastAsia"/>
        </w:rPr>
        <w:t xml:space="preserve"> Global Industry Analysts</w:t>
      </w:r>
      <w:r w:rsidR="00FC2600">
        <w:rPr>
          <w:rFonts w:hint="eastAsia"/>
        </w:rPr>
        <w:t>的統計</w:t>
      </w:r>
      <w:r w:rsidR="00FF42A0">
        <w:rPr>
          <w:rFonts w:hint="eastAsia"/>
        </w:rPr>
        <w:t>分析</w:t>
      </w:r>
      <w:r w:rsidR="00FC2600">
        <w:rPr>
          <w:rFonts w:hint="eastAsia"/>
        </w:rPr>
        <w:t>顯示，近年來全球鞋類產業成長率為</w:t>
      </w:r>
      <w:r w:rsidR="00FC2600">
        <w:rPr>
          <w:rFonts w:hint="eastAsia"/>
        </w:rPr>
        <w:t>2.7%</w:t>
      </w:r>
      <w:r w:rsidR="00E35805">
        <w:rPr>
          <w:rFonts w:hint="eastAsia"/>
        </w:rPr>
        <w:t>，</w:t>
      </w:r>
      <w:r w:rsidR="00FC2600">
        <w:rPr>
          <w:rFonts w:hint="eastAsia"/>
        </w:rPr>
        <w:t>運動鞋類產業</w:t>
      </w:r>
      <w:r w:rsidR="00E35805">
        <w:rPr>
          <w:rFonts w:hint="eastAsia"/>
        </w:rPr>
        <w:t>成長率為</w:t>
      </w:r>
      <w:r w:rsidR="00E35805">
        <w:rPr>
          <w:rFonts w:hint="eastAsia"/>
        </w:rPr>
        <w:t>5%</w:t>
      </w:r>
      <w:r w:rsidR="00E35805">
        <w:rPr>
          <w:rFonts w:hint="eastAsia"/>
        </w:rPr>
        <w:t>，可以發現運動鞋類的成長率甚至超越</w:t>
      </w:r>
      <w:r w:rsidR="00D277DA">
        <w:rPr>
          <w:rFonts w:hint="eastAsia"/>
        </w:rPr>
        <w:t>全球鞋類產業。</w:t>
      </w:r>
    </w:p>
    <w:p w14:paraId="51EB1CBD" w14:textId="3174EA1C" w:rsidR="00E35805" w:rsidRDefault="00D277DA" w:rsidP="00D277DA">
      <w:pPr>
        <w:pStyle w:val="A02"/>
      </w:pPr>
      <w:r>
        <w:rPr>
          <w:rFonts w:hint="eastAsia"/>
        </w:rPr>
        <w:t>台灣也隨著生活品質和水準上升、健康意識的提倡和體育</w:t>
      </w:r>
      <w:r w:rsidR="00E35805">
        <w:rPr>
          <w:rFonts w:hint="eastAsia"/>
        </w:rPr>
        <w:t>活動的熱潮，運動鞋類的市場規模</w:t>
      </w:r>
      <w:r>
        <w:rPr>
          <w:rFonts w:hint="eastAsia"/>
        </w:rPr>
        <w:t>在</w:t>
      </w:r>
      <w:r>
        <w:rPr>
          <w:rFonts w:hint="eastAsia"/>
        </w:rPr>
        <w:t>2017</w:t>
      </w:r>
      <w:r>
        <w:rPr>
          <w:rFonts w:hint="eastAsia"/>
        </w:rPr>
        <w:t>年也突破了千億元。</w:t>
      </w:r>
      <w:r w:rsidR="00E35805">
        <w:rPr>
          <w:rFonts w:hint="eastAsia"/>
        </w:rPr>
        <w:t>由此可知，運動鞋類的消費市場成長空間極高，在運動消費市場中具有相當大的潛力。</w:t>
      </w:r>
    </w:p>
    <w:p w14:paraId="1DC38E50" w14:textId="0798F6C3" w:rsidR="002F17CB" w:rsidRDefault="002F17CB" w:rsidP="002F17CB">
      <w:pPr>
        <w:pStyle w:val="A10"/>
      </w:pPr>
      <w:r>
        <w:rPr>
          <w:rFonts w:hint="eastAsia"/>
        </w:rPr>
        <w:t>2019</w:t>
      </w:r>
      <w:r>
        <w:rPr>
          <w:rFonts w:hint="eastAsia"/>
        </w:rPr>
        <w:t>年，全球運動鞋市場中，</w:t>
      </w:r>
      <w:r>
        <w:rPr>
          <w:rFonts w:hint="eastAsia"/>
        </w:rPr>
        <w:t>NIKE</w:t>
      </w:r>
      <w:r>
        <w:rPr>
          <w:rFonts w:hint="eastAsia"/>
        </w:rPr>
        <w:t>和</w:t>
      </w:r>
      <w:r>
        <w:rPr>
          <w:rFonts w:hint="eastAsia"/>
        </w:rPr>
        <w:t>Adidas</w:t>
      </w:r>
      <w:r>
        <w:rPr>
          <w:rFonts w:hint="eastAsia"/>
        </w:rPr>
        <w:t>兩個品牌的運動鞋營收規模占全球比重居前列，分別為</w:t>
      </w:r>
      <w:r>
        <w:rPr>
          <w:rFonts w:hint="eastAsia"/>
        </w:rPr>
        <w:t>23%</w:t>
      </w:r>
      <w:r>
        <w:rPr>
          <w:rFonts w:hint="eastAsia"/>
        </w:rPr>
        <w:t>和</w:t>
      </w:r>
      <w:r>
        <w:rPr>
          <w:rFonts w:hint="eastAsia"/>
        </w:rPr>
        <w:t>16%</w:t>
      </w:r>
      <w:r>
        <w:rPr>
          <w:rFonts w:hint="eastAsia"/>
        </w:rPr>
        <w:t>，</w:t>
      </w:r>
      <w:r>
        <w:rPr>
          <w:rFonts w:hint="eastAsia"/>
        </w:rPr>
        <w:t>PUMA</w:t>
      </w:r>
      <w:proofErr w:type="gramStart"/>
      <w:r>
        <w:rPr>
          <w:rFonts w:hint="eastAsia"/>
        </w:rPr>
        <w:t>運動鞋類營收</w:t>
      </w:r>
      <w:proofErr w:type="gramEnd"/>
      <w:r>
        <w:rPr>
          <w:rFonts w:hint="eastAsia"/>
        </w:rPr>
        <w:t>規模占全球的</w:t>
      </w:r>
      <w:r>
        <w:rPr>
          <w:rFonts w:hint="eastAsia"/>
        </w:rPr>
        <w:t>4%</w:t>
      </w:r>
      <w:r>
        <w:rPr>
          <w:rFonts w:hint="eastAsia"/>
        </w:rPr>
        <w:t>，市場競爭十分激烈</w:t>
      </w:r>
      <w:r>
        <w:rPr>
          <w:rFonts w:hint="eastAsia"/>
        </w:rPr>
        <w:t>(</w:t>
      </w:r>
      <w:r>
        <w:rPr>
          <w:rFonts w:hint="eastAsia"/>
        </w:rPr>
        <w:t>前瞻產業研究院</w:t>
      </w:r>
      <w:r>
        <w:rPr>
          <w:rFonts w:hint="eastAsia"/>
        </w:rPr>
        <w:t>,2019)</w:t>
      </w:r>
      <w:r w:rsidR="008C2AEF">
        <w:rPr>
          <w:rFonts w:hint="eastAsia"/>
        </w:rPr>
        <w:t>[</w:t>
      </w:r>
      <w:r w:rsidR="008C2AEF">
        <w:fldChar w:fldCharType="begin"/>
      </w:r>
      <w:r w:rsidR="008C2AEF">
        <w:instrText xml:space="preserve"> </w:instrText>
      </w:r>
      <w:r w:rsidR="008C2AEF">
        <w:rPr>
          <w:rFonts w:hint="eastAsia"/>
        </w:rPr>
        <w:instrText>REF _Ref59153927 \r \h</w:instrText>
      </w:r>
      <w:r w:rsidR="008C2AEF">
        <w:instrText xml:space="preserve"> </w:instrText>
      </w:r>
      <w:r w:rsidR="008C2AEF">
        <w:fldChar w:fldCharType="separate"/>
      </w:r>
      <w:r w:rsidR="00330679">
        <w:t>10</w:t>
      </w:r>
      <w:r w:rsidR="008C2AEF">
        <w:fldChar w:fldCharType="end"/>
      </w:r>
      <w:r w:rsidR="008C2AEF">
        <w:rPr>
          <w:rFonts w:hint="eastAsia"/>
        </w:rPr>
        <w:t>]</w:t>
      </w:r>
      <w:r>
        <w:rPr>
          <w:rFonts w:hint="eastAsia"/>
        </w:rPr>
        <w:t>。</w:t>
      </w:r>
    </w:p>
    <w:p w14:paraId="0FA6C4F9" w14:textId="64179A9D" w:rsidR="001D267A" w:rsidRPr="001D267A" w:rsidRDefault="00120F76" w:rsidP="002F17CB">
      <w:pPr>
        <w:pStyle w:val="B2"/>
      </w:pPr>
      <w:r>
        <w:rPr>
          <w:noProof/>
        </w:rPr>
        <w:drawing>
          <wp:inline distT="0" distB="0" distL="0" distR="0" wp14:anchorId="78935BA3" wp14:editId="63205E00">
            <wp:extent cx="4572000" cy="2724150"/>
            <wp:effectExtent l="0" t="0" r="0" b="0"/>
            <wp:docPr id="89" name="圖表 89"/>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552AEAE5" w14:textId="3AA22A08" w:rsidR="0064102C" w:rsidRDefault="0064102C" w:rsidP="007071A5">
      <w:pPr>
        <w:pStyle w:val="B3"/>
        <w:tabs>
          <w:tab w:val="left" w:pos="2268"/>
        </w:tabs>
      </w:pPr>
      <w:bookmarkStart w:id="38" w:name="_Ref59003558"/>
      <w:r>
        <w:tab/>
      </w:r>
      <w:r>
        <w:rPr>
          <w:rFonts w:hint="eastAsia"/>
        </w:rPr>
        <w:t>資料來源</w:t>
      </w:r>
      <w:r>
        <w:rPr>
          <w:rFonts w:ascii="新細明體" w:hAnsi="新細明體" w:hint="eastAsia"/>
        </w:rPr>
        <w:t>：</w:t>
      </w:r>
      <w:r>
        <w:rPr>
          <w:rFonts w:hint="eastAsia"/>
        </w:rPr>
        <w:t>前瞻產業研究院</w:t>
      </w:r>
    </w:p>
    <w:p w14:paraId="061D554D" w14:textId="79C55AD6" w:rsidR="00860649" w:rsidRPr="0029054A" w:rsidRDefault="00E51734" w:rsidP="00860649">
      <w:pPr>
        <w:pStyle w:val="B1"/>
        <w:spacing w:before="120" w:after="240"/>
      </w:pPr>
      <w:bookmarkStart w:id="39" w:name="_Ref59437063"/>
      <w:bookmarkStart w:id="40" w:name="_Toc59221791"/>
      <w:r w:rsidRPr="00E51734">
        <w:t xml:space="preserve">圖 </w:t>
      </w:r>
      <w:fldSimple w:instr=" STYLEREF 1 \s ">
        <w:r w:rsidR="00330679">
          <w:rPr>
            <w:noProof/>
          </w:rPr>
          <w:t>2</w:t>
        </w:r>
      </w:fldSimple>
      <w:r w:rsidR="0064102C">
        <w:noBreakHyphen/>
      </w:r>
      <w:fldSimple w:instr=" SEQ 圖 \* ARABIC \s 1 ">
        <w:r w:rsidR="00330679">
          <w:rPr>
            <w:noProof/>
          </w:rPr>
          <w:t>9</w:t>
        </w:r>
      </w:fldSimple>
      <w:bookmarkEnd w:id="38"/>
      <w:bookmarkEnd w:id="39"/>
      <w:r w:rsidRPr="00E51734">
        <w:t xml:space="preserve">. </w:t>
      </w:r>
      <w:r w:rsidR="002F17CB" w:rsidRPr="00E51734">
        <w:t>2019</w:t>
      </w:r>
      <w:r w:rsidR="002F17CB" w:rsidRPr="00E51734">
        <w:rPr>
          <w:rFonts w:hint="eastAsia"/>
        </w:rPr>
        <w:t>全球運動鞋類市場占有率</w:t>
      </w:r>
      <w:bookmarkEnd w:id="40"/>
    </w:p>
    <w:p w14:paraId="245C926E" w14:textId="6FD2F31C" w:rsidR="00C92BEC" w:rsidRDefault="00860649" w:rsidP="0029054A">
      <w:pPr>
        <w:pStyle w:val="A02"/>
        <w:ind w:firstLine="480"/>
      </w:pPr>
      <w:r>
        <w:fldChar w:fldCharType="begin"/>
      </w:r>
      <w:r>
        <w:instrText xml:space="preserve"> </w:instrText>
      </w:r>
      <w:r>
        <w:rPr>
          <w:rFonts w:hint="eastAsia"/>
        </w:rPr>
        <w:instrText>REF _Ref59437063 \h</w:instrText>
      </w:r>
      <w:r>
        <w:instrText xml:space="preserve"> </w:instrText>
      </w:r>
      <w:r>
        <w:fldChar w:fldCharType="separate"/>
      </w:r>
      <w:r w:rsidR="00330679" w:rsidRPr="00E51734">
        <w:t>圖</w:t>
      </w:r>
      <w:r w:rsidR="00330679" w:rsidRPr="00E51734">
        <w:t xml:space="preserve"> </w:t>
      </w:r>
      <w:r w:rsidR="00330679">
        <w:rPr>
          <w:noProof/>
        </w:rPr>
        <w:t>2</w:t>
      </w:r>
      <w:r w:rsidR="00330679">
        <w:noBreakHyphen/>
      </w:r>
      <w:r w:rsidR="00330679">
        <w:rPr>
          <w:noProof/>
        </w:rPr>
        <w:t>9</w:t>
      </w:r>
      <w:r>
        <w:fldChar w:fldCharType="end"/>
      </w:r>
      <w:r w:rsidR="00F8480C" w:rsidRPr="0029054A">
        <w:rPr>
          <w:rFonts w:hint="eastAsia"/>
        </w:rPr>
        <w:t>我們可以看到</w:t>
      </w:r>
      <w:r w:rsidR="00F8480C" w:rsidRPr="0029054A">
        <w:rPr>
          <w:rFonts w:hint="eastAsia"/>
        </w:rPr>
        <w:t>Nike</w:t>
      </w:r>
      <w:r w:rsidR="00F8480C" w:rsidRPr="0029054A">
        <w:rPr>
          <w:rFonts w:hint="eastAsia"/>
        </w:rPr>
        <w:t>和</w:t>
      </w:r>
      <w:r w:rsidR="00F8480C" w:rsidRPr="0029054A">
        <w:rPr>
          <w:rFonts w:hint="eastAsia"/>
        </w:rPr>
        <w:t>Adidas</w:t>
      </w:r>
      <w:r w:rsidR="00F8480C" w:rsidRPr="0029054A">
        <w:rPr>
          <w:rFonts w:hint="eastAsia"/>
        </w:rPr>
        <w:t>加總起來</w:t>
      </w:r>
      <w:r w:rsidR="00EA00E5">
        <w:rPr>
          <w:rFonts w:hint="eastAsia"/>
        </w:rPr>
        <w:t>占</w:t>
      </w:r>
      <w:r w:rsidR="00F8480C" w:rsidRPr="0029054A">
        <w:rPr>
          <w:rFonts w:hint="eastAsia"/>
        </w:rPr>
        <w:t>據</w:t>
      </w:r>
      <w:r w:rsidR="00F8480C" w:rsidRPr="0029054A">
        <w:rPr>
          <w:rFonts w:hint="eastAsia"/>
        </w:rPr>
        <w:t>39%</w:t>
      </w:r>
      <w:r w:rsidR="00F8480C" w:rsidRPr="0029054A">
        <w:rPr>
          <w:rFonts w:hint="eastAsia"/>
        </w:rPr>
        <w:t>的市場</w:t>
      </w:r>
      <w:r w:rsidR="00EA00E5">
        <w:rPr>
          <w:rFonts w:hint="eastAsia"/>
        </w:rPr>
        <w:t>占</w:t>
      </w:r>
      <w:r w:rsidR="00F8480C" w:rsidRPr="0029054A">
        <w:rPr>
          <w:rFonts w:hint="eastAsia"/>
        </w:rPr>
        <w:t>有率，將</w:t>
      </w:r>
      <w:r w:rsidR="00AC63C2">
        <w:rPr>
          <w:rFonts w:hint="eastAsia"/>
        </w:rPr>
        <w:t>接</w:t>
      </w:r>
      <w:r w:rsidR="00F8480C" w:rsidRPr="0029054A">
        <w:rPr>
          <w:rFonts w:hint="eastAsia"/>
        </w:rPr>
        <w:t>近市場的一半。面對這樣</w:t>
      </w:r>
      <w:r w:rsidR="0029054A" w:rsidRPr="0029054A">
        <w:rPr>
          <w:rFonts w:hint="eastAsia"/>
        </w:rPr>
        <w:t>如此競爭激烈</w:t>
      </w:r>
      <w:r w:rsidR="00F8480C" w:rsidRPr="0029054A">
        <w:rPr>
          <w:rFonts w:hint="eastAsia"/>
        </w:rPr>
        <w:t>的情況下，剩下的運動品牌該如何在運動鞋類市場中，找出</w:t>
      </w:r>
      <w:r w:rsidR="0029054A" w:rsidRPr="0029054A">
        <w:rPr>
          <w:rFonts w:hint="eastAsia"/>
        </w:rPr>
        <w:t>最適合的生存</w:t>
      </w:r>
      <w:r w:rsidR="00F8480C" w:rsidRPr="0029054A">
        <w:rPr>
          <w:rFonts w:hint="eastAsia"/>
        </w:rPr>
        <w:t>模式，加強市場</w:t>
      </w:r>
      <w:r w:rsidR="00EA00E5">
        <w:rPr>
          <w:rFonts w:hint="eastAsia"/>
        </w:rPr>
        <w:t>占</w:t>
      </w:r>
      <w:r w:rsidR="00F8480C" w:rsidRPr="0029054A">
        <w:rPr>
          <w:rFonts w:hint="eastAsia"/>
        </w:rPr>
        <w:t>有率</w:t>
      </w:r>
      <w:r w:rsidR="0029054A" w:rsidRPr="0029054A">
        <w:rPr>
          <w:rFonts w:hint="eastAsia"/>
        </w:rPr>
        <w:t>，本研究將以此作為探討的重點。</w:t>
      </w:r>
    </w:p>
    <w:p w14:paraId="58106F9E" w14:textId="2B779BC0" w:rsidR="00C92BEC" w:rsidRDefault="00C92BEC">
      <w:pPr>
        <w:widowControl/>
        <w:rPr>
          <w:snapToGrid w:val="0"/>
          <w:spacing w:val="4"/>
          <w:kern w:val="0"/>
        </w:rPr>
      </w:pPr>
      <w:r>
        <w:br w:type="page"/>
      </w:r>
    </w:p>
    <w:p w14:paraId="4ACF3FC4" w14:textId="0ADF027A" w:rsidR="005D7519" w:rsidRPr="00C92BEC" w:rsidRDefault="00444A20" w:rsidP="00C92BEC">
      <w:pPr>
        <w:pStyle w:val="20"/>
      </w:pPr>
      <w:bookmarkStart w:id="41" w:name="_Toc59224601"/>
      <w:r w:rsidRPr="00C92BEC">
        <w:rPr>
          <w:rFonts w:hint="eastAsia"/>
        </w:rPr>
        <w:lastRenderedPageBreak/>
        <w:t>品牌形象</w:t>
      </w:r>
      <w:bookmarkEnd w:id="41"/>
    </w:p>
    <w:p w14:paraId="36F0D609" w14:textId="7C0CF534" w:rsidR="003971F1" w:rsidRPr="003971F1" w:rsidRDefault="003971F1" w:rsidP="005D7519">
      <w:pPr>
        <w:pStyle w:val="A02"/>
      </w:pPr>
      <w:r>
        <w:rPr>
          <w:rFonts w:hint="eastAsia"/>
        </w:rPr>
        <w:t>在運動鞋</w:t>
      </w:r>
      <w:r w:rsidR="005D7519">
        <w:rPr>
          <w:rFonts w:hint="eastAsia"/>
        </w:rPr>
        <w:t>類</w:t>
      </w:r>
      <w:r>
        <w:rPr>
          <w:rFonts w:hint="eastAsia"/>
        </w:rPr>
        <w:t>市場</w:t>
      </w:r>
      <w:r w:rsidR="005D7519">
        <w:rPr>
          <w:rFonts w:hint="eastAsia"/>
        </w:rPr>
        <w:t>競爭激烈的情況下，品牌形象便能成為企業在市場中，讓消費者最輕易的辨別與做選擇的一項主要工具，所以品牌形象不僅僅是一個商標，而是能代表著消費者的保障以及產品的品質，還有整體企業價值與精神。</w:t>
      </w:r>
    </w:p>
    <w:p w14:paraId="78A5106A" w14:textId="18595A7B" w:rsidR="009C5DFC" w:rsidRDefault="009C5DFC" w:rsidP="009C5DFC">
      <w:pPr>
        <w:pStyle w:val="3"/>
      </w:pPr>
      <w:bookmarkStart w:id="42" w:name="_Toc59224602"/>
      <w:r>
        <w:rPr>
          <w:rFonts w:hint="eastAsia"/>
        </w:rPr>
        <w:t>品牌的定義</w:t>
      </w:r>
      <w:bookmarkEnd w:id="42"/>
    </w:p>
    <w:p w14:paraId="566F2872" w14:textId="495A43A4" w:rsidR="005B405C" w:rsidRDefault="005B405C" w:rsidP="003B7BCD">
      <w:pPr>
        <w:pStyle w:val="A02"/>
      </w:pPr>
      <w:r w:rsidRPr="005B405C">
        <w:t>所謂的品牌</w:t>
      </w:r>
      <w:r w:rsidR="008F3703">
        <w:rPr>
          <w:rFonts w:hint="eastAsia"/>
        </w:rPr>
        <w:t>(Brand)</w:t>
      </w:r>
      <w:r w:rsidR="008F3703">
        <w:rPr>
          <w:rFonts w:hint="eastAsia"/>
        </w:rPr>
        <w:t>代表的是精神象徵、識別標誌、價值理念，也是品質優良的核心體現。品牌必須要和其他市場上的競爭對手的標示有所區別，</w:t>
      </w:r>
      <w:r w:rsidR="00787CD9">
        <w:rPr>
          <w:rFonts w:hint="eastAsia"/>
        </w:rPr>
        <w:t>才能使</w:t>
      </w:r>
      <w:r w:rsidR="008F3703">
        <w:rPr>
          <w:rFonts w:hint="eastAsia"/>
        </w:rPr>
        <w:t>企業能利用品牌獨特的形象創造無形的資產</w:t>
      </w:r>
      <w:r w:rsidR="006941A4">
        <w:rPr>
          <w:rFonts w:hint="eastAsia"/>
        </w:rPr>
        <w:t>。前面</w:t>
      </w:r>
      <w:r w:rsidR="00787CD9">
        <w:rPr>
          <w:rFonts w:hint="eastAsia"/>
        </w:rPr>
        <w:t>所</w:t>
      </w:r>
      <w:r w:rsidR="006941A4">
        <w:rPr>
          <w:rFonts w:hint="eastAsia"/>
        </w:rPr>
        <w:t>提到的品牌標示，根據美國行銷學會</w:t>
      </w:r>
      <w:r w:rsidR="006941A4" w:rsidRPr="003971F1">
        <w:t>A</w:t>
      </w:r>
      <w:r w:rsidR="006941A4" w:rsidRPr="003971F1">
        <w:rPr>
          <w:rFonts w:hint="eastAsia"/>
        </w:rPr>
        <w:t>merican</w:t>
      </w:r>
      <w:r w:rsidR="00360C94">
        <w:rPr>
          <w:rFonts w:hint="eastAsia"/>
        </w:rPr>
        <w:t xml:space="preserve"> Marketing Association,</w:t>
      </w:r>
      <w:r w:rsidR="00097247">
        <w:rPr>
          <w:rFonts w:hint="eastAsia"/>
        </w:rPr>
        <w:t xml:space="preserve"> </w:t>
      </w:r>
      <w:r w:rsidR="00360C94">
        <w:rPr>
          <w:rFonts w:hint="eastAsia"/>
        </w:rPr>
        <w:t>AMA</w:t>
      </w:r>
      <w:r w:rsidR="00360C94">
        <w:rPr>
          <w:rFonts w:hint="eastAsia"/>
        </w:rPr>
        <w:t>在</w:t>
      </w:r>
      <w:r w:rsidR="00360C94">
        <w:rPr>
          <w:rFonts w:hint="eastAsia"/>
        </w:rPr>
        <w:t>1960</w:t>
      </w:r>
      <w:r w:rsidR="006941A4">
        <w:rPr>
          <w:rFonts w:hint="eastAsia"/>
        </w:rPr>
        <w:t>定義為</w:t>
      </w:r>
      <w:r w:rsidR="002C3744">
        <w:rPr>
          <w:rFonts w:hint="eastAsia"/>
        </w:rPr>
        <w:t>名字</w:t>
      </w:r>
      <w:r w:rsidR="00787CD9" w:rsidRPr="003971F1">
        <w:rPr>
          <w:rFonts w:hint="eastAsia"/>
        </w:rPr>
        <w:t>(</w:t>
      </w:r>
      <w:r w:rsidR="00787CD9" w:rsidRPr="003971F1">
        <w:t>name)</w:t>
      </w:r>
      <w:r w:rsidR="006941A4" w:rsidRPr="003971F1">
        <w:rPr>
          <w:rFonts w:hint="eastAsia"/>
        </w:rPr>
        <w:t>、標語</w:t>
      </w:r>
      <w:r w:rsidR="006941A4" w:rsidRPr="003971F1">
        <w:rPr>
          <w:rFonts w:hint="eastAsia"/>
        </w:rPr>
        <w:t>(term)</w:t>
      </w:r>
      <w:r w:rsidR="006941A4" w:rsidRPr="003971F1">
        <w:rPr>
          <w:rFonts w:hint="eastAsia"/>
        </w:rPr>
        <w:t>、標誌</w:t>
      </w:r>
      <w:r w:rsidR="006941A4" w:rsidRPr="003971F1">
        <w:rPr>
          <w:rFonts w:hint="eastAsia"/>
        </w:rPr>
        <w:t>(sign)</w:t>
      </w:r>
      <w:r w:rsidR="006941A4" w:rsidRPr="003971F1">
        <w:rPr>
          <w:rFonts w:hint="eastAsia"/>
        </w:rPr>
        <w:t>、符號</w:t>
      </w:r>
      <w:r w:rsidR="006941A4" w:rsidRPr="003971F1">
        <w:rPr>
          <w:rFonts w:hint="eastAsia"/>
        </w:rPr>
        <w:t>(symbol)</w:t>
      </w:r>
      <w:r w:rsidR="006941A4" w:rsidRPr="003971F1">
        <w:rPr>
          <w:rFonts w:hint="eastAsia"/>
        </w:rPr>
        <w:t>，或者是以上項目的組合</w:t>
      </w:r>
      <w:r w:rsidR="006941A4">
        <w:rPr>
          <w:rFonts w:hint="eastAsia"/>
        </w:rPr>
        <w:t>，用來辨識品牌</w:t>
      </w:r>
      <w:r w:rsidR="00787CD9">
        <w:rPr>
          <w:rFonts w:hint="eastAsia"/>
        </w:rPr>
        <w:t>的</w:t>
      </w:r>
      <w:r w:rsidR="006941A4">
        <w:rPr>
          <w:rFonts w:hint="eastAsia"/>
        </w:rPr>
        <w:t>商品或服務。</w:t>
      </w:r>
    </w:p>
    <w:p w14:paraId="1D7A1A35" w14:textId="50F1561C" w:rsidR="006E2C93" w:rsidRPr="006E2C93" w:rsidRDefault="006E2C93" w:rsidP="003B7BCD">
      <w:pPr>
        <w:pStyle w:val="A02"/>
      </w:pPr>
      <w:r>
        <w:rPr>
          <w:rFonts w:hint="eastAsia"/>
        </w:rPr>
        <w:t>品牌是商品的靈魂，可以傳達可靠的品質、形象和價格，讓消費者可以更容易的做出選擇，若是經由</w:t>
      </w:r>
      <w:r w:rsidR="00FF00DD">
        <w:rPr>
          <w:rFonts w:hint="eastAsia"/>
        </w:rPr>
        <w:t>行銷和包裝後，</w:t>
      </w:r>
      <w:r w:rsidR="009C3D39">
        <w:rPr>
          <w:rFonts w:hint="eastAsia"/>
        </w:rPr>
        <w:t>甚至可以觸發消費者對品牌更強烈的情感和認同感，提升品牌的忠誠度</w:t>
      </w:r>
      <w:r w:rsidR="009C3D39">
        <w:rPr>
          <w:rFonts w:hint="eastAsia"/>
        </w:rPr>
        <w:t>(</w:t>
      </w:r>
      <w:r w:rsidR="009C3D39" w:rsidRPr="003971F1">
        <w:rPr>
          <w:rFonts w:hint="eastAsia"/>
        </w:rPr>
        <w:t>戴國良</w:t>
      </w:r>
      <w:r w:rsidR="009C3D39">
        <w:rPr>
          <w:rFonts w:hint="eastAsia"/>
        </w:rPr>
        <w:t>,</w:t>
      </w:r>
      <w:r w:rsidR="009C3D39" w:rsidRPr="003971F1">
        <w:t>2010</w:t>
      </w:r>
      <w:r w:rsidR="009C3D39" w:rsidRPr="003971F1">
        <w:rPr>
          <w:rFonts w:hint="eastAsia"/>
        </w:rPr>
        <w:t>)</w:t>
      </w:r>
      <w:r w:rsidR="009C3D39">
        <w:rPr>
          <w:rFonts w:hint="eastAsia"/>
        </w:rPr>
        <w:t>[</w:t>
      </w:r>
      <w:r w:rsidR="008C2AEF">
        <w:fldChar w:fldCharType="begin"/>
      </w:r>
      <w:r w:rsidR="008C2AEF">
        <w:instrText xml:space="preserve"> </w:instrText>
      </w:r>
      <w:r w:rsidR="008C2AEF">
        <w:rPr>
          <w:rFonts w:hint="eastAsia"/>
        </w:rPr>
        <w:instrText>REF _Ref59153969 \r \h</w:instrText>
      </w:r>
      <w:r w:rsidR="008C2AEF">
        <w:instrText xml:space="preserve"> </w:instrText>
      </w:r>
      <w:r w:rsidR="008C2AEF">
        <w:fldChar w:fldCharType="separate"/>
      </w:r>
      <w:r w:rsidR="00330679">
        <w:t>25</w:t>
      </w:r>
      <w:r w:rsidR="008C2AEF">
        <w:fldChar w:fldCharType="end"/>
      </w:r>
      <w:r w:rsidR="009C3D39">
        <w:rPr>
          <w:rFonts w:hint="eastAsia"/>
        </w:rPr>
        <w:t>]</w:t>
      </w:r>
      <w:r w:rsidR="009C3D39">
        <w:rPr>
          <w:rFonts w:hint="eastAsia"/>
        </w:rPr>
        <w:t>。</w:t>
      </w:r>
    </w:p>
    <w:p w14:paraId="44D3C2C5" w14:textId="5CB63E9D" w:rsidR="006941A4" w:rsidRDefault="009C3D39" w:rsidP="003B7BCD">
      <w:pPr>
        <w:pStyle w:val="A02"/>
      </w:pPr>
      <w:r>
        <w:rPr>
          <w:rFonts w:hint="eastAsia"/>
        </w:rPr>
        <w:t>而</w:t>
      </w:r>
      <w:r w:rsidRPr="003971F1">
        <w:rPr>
          <w:rFonts w:hint="eastAsia"/>
        </w:rPr>
        <w:t>P</w:t>
      </w:r>
      <w:r w:rsidRPr="003971F1">
        <w:t>ettis(1997)</w:t>
      </w:r>
      <w:r w:rsidR="00D62A87">
        <w:rPr>
          <w:rFonts w:hint="eastAsia"/>
        </w:rPr>
        <w:t>[</w:t>
      </w:r>
      <w:r w:rsidR="008C2AEF">
        <w:fldChar w:fldCharType="begin"/>
      </w:r>
      <w:r w:rsidR="008C2AEF">
        <w:instrText xml:space="preserve"> </w:instrText>
      </w:r>
      <w:r w:rsidR="008C2AEF">
        <w:rPr>
          <w:rFonts w:hint="eastAsia"/>
        </w:rPr>
        <w:instrText>REF _Ref59153980 \r \h</w:instrText>
      </w:r>
      <w:r w:rsidR="008C2AEF">
        <w:instrText xml:space="preserve"> </w:instrText>
      </w:r>
      <w:r w:rsidR="008C2AEF">
        <w:fldChar w:fldCharType="separate"/>
      </w:r>
      <w:r w:rsidR="00330679">
        <w:t>54</w:t>
      </w:r>
      <w:r w:rsidR="008C2AEF">
        <w:fldChar w:fldCharType="end"/>
      </w:r>
      <w:r w:rsidR="00D62A87">
        <w:rPr>
          <w:rFonts w:hint="eastAsia"/>
        </w:rPr>
        <w:t>]</w:t>
      </w:r>
      <w:r w:rsidR="00D62A87">
        <w:rPr>
          <w:rFonts w:hint="eastAsia"/>
        </w:rPr>
        <w:t>也指出</w:t>
      </w:r>
      <w:r>
        <w:rPr>
          <w:rFonts w:hint="eastAsia"/>
        </w:rPr>
        <w:t>品牌的存在目的是在於能</w:t>
      </w:r>
      <w:r w:rsidR="00FF00DD">
        <w:rPr>
          <w:rFonts w:hint="eastAsia"/>
        </w:rPr>
        <w:t>簡單</w:t>
      </w:r>
      <w:r w:rsidR="00D975F7">
        <w:rPr>
          <w:rFonts w:hint="eastAsia"/>
        </w:rPr>
        <w:t>與</w:t>
      </w:r>
      <w:r>
        <w:rPr>
          <w:rFonts w:hint="eastAsia"/>
        </w:rPr>
        <w:t>獨特的</w:t>
      </w:r>
      <w:r w:rsidR="00D975F7">
        <w:rPr>
          <w:rFonts w:hint="eastAsia"/>
        </w:rPr>
        <w:t>讓消費者能夠了解到企業和商品，做出市場上的差異。品牌可以提供消費者更高的可信賴度，以及企業與商品之間文化和情感的融合，</w:t>
      </w:r>
      <w:r w:rsidR="00F07653">
        <w:rPr>
          <w:rFonts w:hint="eastAsia"/>
        </w:rPr>
        <w:t>創造出企業商品的象徵和對消費大眾的承諾。</w:t>
      </w:r>
    </w:p>
    <w:p w14:paraId="4C6547F4" w14:textId="77C6C26E" w:rsidR="003971F1" w:rsidRPr="003971F1" w:rsidRDefault="00D62A87" w:rsidP="003B7BCD">
      <w:pPr>
        <w:pStyle w:val="A02"/>
      </w:pPr>
      <w:r>
        <w:rPr>
          <w:rFonts w:hint="eastAsia"/>
        </w:rPr>
        <w:t>經由上述</w:t>
      </w:r>
      <w:r w:rsidR="0085274C">
        <w:rPr>
          <w:rFonts w:hint="eastAsia"/>
        </w:rPr>
        <w:t>各</w:t>
      </w:r>
      <w:r>
        <w:rPr>
          <w:rFonts w:hint="eastAsia"/>
        </w:rPr>
        <w:t>學者的文獻得出，品牌最主要的功能是幫助消費者能</w:t>
      </w:r>
      <w:r w:rsidR="003B7BCD">
        <w:rPr>
          <w:rFonts w:hint="eastAsia"/>
        </w:rPr>
        <w:t>夠</w:t>
      </w:r>
      <w:r>
        <w:rPr>
          <w:rFonts w:hint="eastAsia"/>
        </w:rPr>
        <w:t>快速的辨識</w:t>
      </w:r>
      <w:r w:rsidR="003B7BCD">
        <w:rPr>
          <w:rFonts w:hint="eastAsia"/>
        </w:rPr>
        <w:t>產</w:t>
      </w:r>
      <w:r>
        <w:rPr>
          <w:rFonts w:hint="eastAsia"/>
        </w:rPr>
        <w:t>品</w:t>
      </w:r>
      <w:r w:rsidR="003B7BCD">
        <w:rPr>
          <w:rFonts w:hint="eastAsia"/>
        </w:rPr>
        <w:t>、傳達訊息和增加保障，並且</w:t>
      </w:r>
      <w:r w:rsidRPr="00D62A87">
        <w:rPr>
          <w:rFonts w:hint="eastAsia"/>
        </w:rPr>
        <w:t>當消費者的生活變得複雜、缺乏時間和經驗時，品牌</w:t>
      </w:r>
      <w:r w:rsidR="003B7BCD">
        <w:rPr>
          <w:rFonts w:hint="eastAsia"/>
        </w:rPr>
        <w:t>還</w:t>
      </w:r>
      <w:r w:rsidRPr="00D62A87">
        <w:rPr>
          <w:rFonts w:hint="eastAsia"/>
        </w:rPr>
        <w:t>具有簡化決策過程及減少消費風險的功能性</w:t>
      </w:r>
      <w:r w:rsidR="003B7BCD">
        <w:rPr>
          <w:rFonts w:hint="eastAsia"/>
        </w:rPr>
        <w:t>(</w:t>
      </w:r>
      <w:r w:rsidR="003B7BCD" w:rsidRPr="003971F1">
        <w:rPr>
          <w:rFonts w:hint="eastAsia"/>
        </w:rPr>
        <w:t>Kotler</w:t>
      </w:r>
      <w:r w:rsidR="003B7BCD" w:rsidRPr="003971F1">
        <w:rPr>
          <w:rFonts w:hint="eastAsia"/>
        </w:rPr>
        <w:t>與</w:t>
      </w:r>
      <w:r w:rsidR="003B7BCD">
        <w:rPr>
          <w:rFonts w:hint="eastAsia"/>
        </w:rPr>
        <w:t>Keller</w:t>
      </w:r>
      <w:r w:rsidR="00360C94">
        <w:t>,2006</w:t>
      </w:r>
      <w:r w:rsidR="00A12272">
        <w:t>)[</w:t>
      </w:r>
      <w:r w:rsidR="008C2AEF">
        <w:fldChar w:fldCharType="begin"/>
      </w:r>
      <w:r w:rsidR="008C2AEF">
        <w:instrText xml:space="preserve"> REF _Ref59153992 \r \h </w:instrText>
      </w:r>
      <w:r w:rsidR="008C2AEF">
        <w:fldChar w:fldCharType="separate"/>
      </w:r>
      <w:r w:rsidR="00330679">
        <w:t>45</w:t>
      </w:r>
      <w:r w:rsidR="008C2AEF">
        <w:fldChar w:fldCharType="end"/>
      </w:r>
      <w:r w:rsidR="003B7BCD">
        <w:t>]</w:t>
      </w:r>
      <w:r w:rsidRPr="00D62A87">
        <w:rPr>
          <w:rFonts w:hint="eastAsia"/>
        </w:rPr>
        <w:t>。</w:t>
      </w:r>
    </w:p>
    <w:p w14:paraId="45CF89EA" w14:textId="7F2FE602" w:rsidR="00CD3F83" w:rsidRDefault="003971F1" w:rsidP="00CD3F83">
      <w:pPr>
        <w:pStyle w:val="3"/>
      </w:pPr>
      <w:bookmarkStart w:id="43" w:name="_Toc59224603"/>
      <w:r w:rsidRPr="003971F1">
        <w:rPr>
          <w:rFonts w:hint="eastAsia"/>
        </w:rPr>
        <w:t>形象的定義</w:t>
      </w:r>
      <w:bookmarkEnd w:id="43"/>
    </w:p>
    <w:p w14:paraId="6B97C905" w14:textId="6DEB40D4" w:rsidR="00A12272" w:rsidRPr="00472B0D" w:rsidRDefault="00472B0D" w:rsidP="00472B0D">
      <w:pPr>
        <w:pStyle w:val="B10"/>
        <w:spacing w:before="240"/>
      </w:pPr>
      <w:bookmarkStart w:id="44" w:name="_Toc68319055"/>
      <w:r w:rsidRPr="00472B0D">
        <w:t xml:space="preserve">表 </w:t>
      </w:r>
      <w:fldSimple w:instr=" STYLEREF 1 \s ">
        <w:r w:rsidR="00330679">
          <w:rPr>
            <w:noProof/>
          </w:rPr>
          <w:t>2</w:t>
        </w:r>
      </w:fldSimple>
      <w:r w:rsidR="00C9280F">
        <w:noBreakHyphen/>
      </w:r>
      <w:fldSimple w:instr=" SEQ 表 \* ARABIC \s 1 ">
        <w:r w:rsidR="00330679">
          <w:rPr>
            <w:noProof/>
          </w:rPr>
          <w:t>1</w:t>
        </w:r>
      </w:fldSimple>
      <w:r w:rsidRPr="00472B0D">
        <w:rPr>
          <w:rFonts w:hint="eastAsia"/>
        </w:rPr>
        <w:t xml:space="preserve">. </w:t>
      </w:r>
      <w:r w:rsidR="00A12272" w:rsidRPr="00472B0D">
        <w:t>各學者對形象的定義彙整</w:t>
      </w:r>
      <w:bookmarkEnd w:id="44"/>
    </w:p>
    <w:tbl>
      <w:tblPr>
        <w:tblStyle w:val="af"/>
        <w:tblW w:w="0" w:type="auto"/>
        <w:tblInd w:w="-171"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846"/>
        <w:gridCol w:w="7964"/>
      </w:tblGrid>
      <w:tr w:rsidR="00A12272" w:rsidRPr="00CE7150" w14:paraId="03D3A771" w14:textId="77777777" w:rsidTr="00A12272">
        <w:tc>
          <w:tcPr>
            <w:tcW w:w="0" w:type="auto"/>
            <w:tcBorders>
              <w:top w:val="single" w:sz="8" w:space="0" w:color="auto"/>
              <w:bottom w:val="single" w:sz="4" w:space="0" w:color="auto"/>
            </w:tcBorders>
            <w:shd w:val="clear" w:color="auto" w:fill="auto"/>
            <w:vAlign w:val="center"/>
          </w:tcPr>
          <w:p w14:paraId="20DA4486" w14:textId="77777777" w:rsidR="00A12272" w:rsidRPr="00CE7150" w:rsidRDefault="00A12272" w:rsidP="00A12272">
            <w:pPr>
              <w:pStyle w:val="Table-"/>
            </w:pPr>
            <w:r w:rsidRPr="00CE7150">
              <w:rPr>
                <w:rFonts w:hint="eastAsia"/>
              </w:rPr>
              <w:t>出處／時間</w:t>
            </w:r>
          </w:p>
        </w:tc>
        <w:tc>
          <w:tcPr>
            <w:tcW w:w="0" w:type="auto"/>
            <w:tcBorders>
              <w:top w:val="single" w:sz="8" w:space="0" w:color="auto"/>
              <w:bottom w:val="single" w:sz="4" w:space="0" w:color="auto"/>
            </w:tcBorders>
            <w:shd w:val="clear" w:color="auto" w:fill="auto"/>
            <w:vAlign w:val="center"/>
          </w:tcPr>
          <w:p w14:paraId="70839AB9" w14:textId="77777777" w:rsidR="00A12272" w:rsidRPr="00CE7150" w:rsidRDefault="00A12272" w:rsidP="00A12272">
            <w:pPr>
              <w:pStyle w:val="Table-"/>
            </w:pPr>
            <w:r w:rsidRPr="00CE7150">
              <w:rPr>
                <w:rFonts w:hint="eastAsia"/>
              </w:rPr>
              <w:t>內容</w:t>
            </w:r>
          </w:p>
        </w:tc>
      </w:tr>
      <w:tr w:rsidR="00A12272" w:rsidRPr="00CE7150" w14:paraId="55D1D320" w14:textId="77777777" w:rsidTr="00A12272">
        <w:tc>
          <w:tcPr>
            <w:tcW w:w="0" w:type="auto"/>
            <w:shd w:val="clear" w:color="auto" w:fill="auto"/>
            <w:vAlign w:val="center"/>
          </w:tcPr>
          <w:p w14:paraId="0B068846" w14:textId="2199CC2C" w:rsidR="00A12272" w:rsidRPr="00CE7150" w:rsidRDefault="00360C94" w:rsidP="00A12272">
            <w:pPr>
              <w:pStyle w:val="Table-"/>
            </w:pPr>
            <w:proofErr w:type="gramStart"/>
            <w:r>
              <w:rPr>
                <w:rFonts w:hint="eastAsia"/>
              </w:rPr>
              <w:t>Dichter(</w:t>
            </w:r>
            <w:proofErr w:type="gramEnd"/>
            <w:r>
              <w:rPr>
                <w:rFonts w:hint="eastAsia"/>
              </w:rPr>
              <w:t>19</w:t>
            </w:r>
            <w:r>
              <w:t>8</w:t>
            </w:r>
            <w:r w:rsidR="00A12272" w:rsidRPr="003971F1">
              <w:rPr>
                <w:rFonts w:hint="eastAsia"/>
              </w:rPr>
              <w:t>5)</w:t>
            </w:r>
            <w:r w:rsidR="008C2AEF">
              <w:rPr>
                <w:rFonts w:hint="eastAsia"/>
              </w:rPr>
              <w:t>[</w:t>
            </w:r>
            <w:r w:rsidR="008C2AEF">
              <w:fldChar w:fldCharType="begin"/>
            </w:r>
            <w:r w:rsidR="008C2AEF">
              <w:instrText xml:space="preserve"> </w:instrText>
            </w:r>
            <w:r w:rsidR="008C2AEF">
              <w:rPr>
                <w:rFonts w:hint="eastAsia"/>
              </w:rPr>
              <w:instrText>REF _Ref59154044 \r \h</w:instrText>
            </w:r>
            <w:r w:rsidR="008C2AEF">
              <w:instrText xml:space="preserve"> </w:instrText>
            </w:r>
            <w:r w:rsidR="008C2AEF">
              <w:fldChar w:fldCharType="separate"/>
            </w:r>
            <w:r w:rsidR="00330679">
              <w:t>34</w:t>
            </w:r>
            <w:r w:rsidR="008C2AEF">
              <w:fldChar w:fldCharType="end"/>
            </w:r>
            <w:r w:rsidR="008C2AEF">
              <w:rPr>
                <w:rFonts w:hint="eastAsia"/>
              </w:rPr>
              <w:t>]</w:t>
            </w:r>
          </w:p>
        </w:tc>
        <w:tc>
          <w:tcPr>
            <w:tcW w:w="0" w:type="auto"/>
            <w:shd w:val="clear" w:color="auto" w:fill="auto"/>
            <w:vAlign w:val="center"/>
          </w:tcPr>
          <w:p w14:paraId="14A695E9" w14:textId="5AB39DB0" w:rsidR="00A12272" w:rsidRPr="00CE7150" w:rsidRDefault="00A12272" w:rsidP="00A12272">
            <w:pPr>
              <w:pStyle w:val="Table-"/>
            </w:pPr>
            <w:r w:rsidRPr="003971F1">
              <w:rPr>
                <w:rFonts w:hint="eastAsia"/>
              </w:rPr>
              <w:t>認為形象是一個實體在個體心中的總體或全面性的感覺所產生的印象，非靠客觀的資訊或觀點所能獲得的。</w:t>
            </w:r>
          </w:p>
        </w:tc>
      </w:tr>
      <w:tr w:rsidR="00A12272" w:rsidRPr="00CE7150" w14:paraId="4BBAD558" w14:textId="77777777" w:rsidTr="00A12272">
        <w:tc>
          <w:tcPr>
            <w:tcW w:w="0" w:type="auto"/>
            <w:shd w:val="clear" w:color="auto" w:fill="auto"/>
            <w:vAlign w:val="center"/>
          </w:tcPr>
          <w:p w14:paraId="6D9D5767" w14:textId="71E4916A" w:rsidR="00A12272" w:rsidRPr="00CE7150" w:rsidRDefault="00A12272" w:rsidP="00A12272">
            <w:pPr>
              <w:pStyle w:val="Table-"/>
            </w:pPr>
            <w:proofErr w:type="gramStart"/>
            <w:r w:rsidRPr="003971F1">
              <w:rPr>
                <w:rFonts w:hint="eastAsia"/>
              </w:rPr>
              <w:t>Kotler(</w:t>
            </w:r>
            <w:proofErr w:type="gramEnd"/>
            <w:r w:rsidRPr="003971F1">
              <w:rPr>
                <w:rFonts w:hint="eastAsia"/>
              </w:rPr>
              <w:t>1991)</w:t>
            </w:r>
            <w:r w:rsidR="008C2AEF">
              <w:rPr>
                <w:rFonts w:hint="eastAsia"/>
              </w:rPr>
              <w:t>[</w:t>
            </w:r>
            <w:r w:rsidR="008C2AEF">
              <w:fldChar w:fldCharType="begin"/>
            </w:r>
            <w:r w:rsidR="008C2AEF">
              <w:instrText xml:space="preserve"> </w:instrText>
            </w:r>
            <w:r w:rsidR="008C2AEF">
              <w:rPr>
                <w:rFonts w:hint="eastAsia"/>
              </w:rPr>
              <w:instrText>REF _Ref59154059 \r \h</w:instrText>
            </w:r>
            <w:r w:rsidR="008C2AEF">
              <w:instrText xml:space="preserve"> </w:instrText>
            </w:r>
            <w:r w:rsidR="008C2AEF">
              <w:fldChar w:fldCharType="separate"/>
            </w:r>
            <w:r w:rsidR="00330679">
              <w:t>43</w:t>
            </w:r>
            <w:r w:rsidR="008C2AEF">
              <w:fldChar w:fldCharType="end"/>
            </w:r>
            <w:r w:rsidR="008C2AEF">
              <w:rPr>
                <w:rFonts w:hint="eastAsia"/>
              </w:rPr>
              <w:t>]</w:t>
            </w:r>
          </w:p>
        </w:tc>
        <w:tc>
          <w:tcPr>
            <w:tcW w:w="0" w:type="auto"/>
            <w:shd w:val="clear" w:color="auto" w:fill="auto"/>
            <w:vAlign w:val="center"/>
          </w:tcPr>
          <w:p w14:paraId="482EF005" w14:textId="029362DE" w:rsidR="00A12272" w:rsidRPr="00A12272" w:rsidRDefault="00A12272" w:rsidP="00A12272">
            <w:pPr>
              <w:pStyle w:val="A02"/>
              <w:ind w:firstLineChars="0" w:firstLine="0"/>
            </w:pPr>
            <w:r w:rsidRPr="003971F1">
              <w:rPr>
                <w:rFonts w:hint="eastAsia"/>
              </w:rPr>
              <w:t>則定義形象是一個人對某一事物，所持有的一組信念、想法、印象。</w:t>
            </w:r>
          </w:p>
        </w:tc>
      </w:tr>
    </w:tbl>
    <w:p w14:paraId="7475D5E3" w14:textId="3E8BFEA2" w:rsidR="003971F1" w:rsidRDefault="007E2A80" w:rsidP="00C9280F">
      <w:pPr>
        <w:pStyle w:val="3"/>
      </w:pPr>
      <w:r>
        <w:br w:type="page"/>
      </w:r>
      <w:bookmarkStart w:id="45" w:name="_Toc59224604"/>
      <w:r w:rsidR="003971F1" w:rsidRPr="003971F1">
        <w:rPr>
          <w:rFonts w:hint="eastAsia"/>
        </w:rPr>
        <w:lastRenderedPageBreak/>
        <w:t>品牌形象的探討</w:t>
      </w:r>
      <w:bookmarkEnd w:id="45"/>
    </w:p>
    <w:p w14:paraId="71DFD2BD" w14:textId="22939A3E" w:rsidR="004C5AC9" w:rsidRDefault="004C5AC9" w:rsidP="000942B4">
      <w:pPr>
        <w:pStyle w:val="A02"/>
      </w:pPr>
      <w:r>
        <w:rPr>
          <w:rFonts w:hint="eastAsia"/>
        </w:rPr>
        <w:t xml:space="preserve"> </w:t>
      </w:r>
      <w:r w:rsidRPr="003971F1">
        <w:rPr>
          <w:rFonts w:hint="eastAsia"/>
        </w:rPr>
        <w:t>Park,Jaworski and MacInnis(19</w:t>
      </w:r>
      <w:r w:rsidRPr="003971F1">
        <w:t>8</w:t>
      </w:r>
      <w:r w:rsidRPr="003971F1">
        <w:rPr>
          <w:rFonts w:hint="eastAsia"/>
        </w:rPr>
        <w:t>6)</w:t>
      </w:r>
      <w:r>
        <w:rPr>
          <w:rFonts w:hint="eastAsia"/>
        </w:rPr>
        <w:t>[</w:t>
      </w:r>
      <w:r w:rsidR="008C2AEF">
        <w:fldChar w:fldCharType="begin"/>
      </w:r>
      <w:r w:rsidR="008C2AEF">
        <w:instrText xml:space="preserve"> </w:instrText>
      </w:r>
      <w:r w:rsidR="008C2AEF">
        <w:rPr>
          <w:rFonts w:hint="eastAsia"/>
        </w:rPr>
        <w:instrText>REF _Ref59153106 \r \h</w:instrText>
      </w:r>
      <w:r w:rsidR="008C2AEF">
        <w:instrText xml:space="preserve"> </w:instrText>
      </w:r>
      <w:r w:rsidR="008C2AEF">
        <w:fldChar w:fldCharType="separate"/>
      </w:r>
      <w:r w:rsidR="00330679">
        <w:t>53</w:t>
      </w:r>
      <w:r w:rsidR="008C2AEF">
        <w:fldChar w:fldCharType="end"/>
      </w:r>
      <w:r>
        <w:rPr>
          <w:rFonts w:hint="eastAsia"/>
        </w:rPr>
        <w:t>]</w:t>
      </w:r>
      <w:r>
        <w:rPr>
          <w:rFonts w:hint="eastAsia"/>
        </w:rPr>
        <w:t>認為</w:t>
      </w:r>
      <w:r w:rsidR="002C3744">
        <w:rPr>
          <w:rFonts w:hint="eastAsia"/>
        </w:rPr>
        <w:t>品牌形象</w:t>
      </w:r>
      <w:r w:rsidR="00CB4CD9">
        <w:rPr>
          <w:rFonts w:hint="eastAsia"/>
        </w:rPr>
        <w:t>除了是根據由企業所舉</w:t>
      </w:r>
      <w:r w:rsidR="00894FDF">
        <w:rPr>
          <w:rFonts w:hint="eastAsia"/>
        </w:rPr>
        <w:t>辦的活動所產生的知覺影響外，消費者也可以透過和品牌相關聯的活動</w:t>
      </w:r>
      <w:r w:rsidR="00CB4CD9">
        <w:rPr>
          <w:rFonts w:hint="eastAsia"/>
        </w:rPr>
        <w:t>方式去進一步了解</w:t>
      </w:r>
      <w:r w:rsidR="002A3CC7">
        <w:rPr>
          <w:rFonts w:hint="eastAsia"/>
        </w:rPr>
        <w:t>；</w:t>
      </w:r>
      <w:r w:rsidR="002A3CC7">
        <w:rPr>
          <w:rFonts w:hint="eastAsia"/>
        </w:rPr>
        <w:t>Park</w:t>
      </w:r>
      <w:r w:rsidR="002A3CC7">
        <w:rPr>
          <w:rFonts w:hint="eastAsia"/>
        </w:rPr>
        <w:t>認為品牌形象是透過行銷所創造出來的知覺，所以任何的產品品牌都可以適用於以下三種理論分別為功能性、象徵性和經驗性形象。</w:t>
      </w:r>
      <w:r w:rsidR="002A3CC7" w:rsidRPr="003971F1">
        <w:rPr>
          <w:rFonts w:hint="eastAsia"/>
        </w:rPr>
        <w:t>彭建彰與呂旺坤</w:t>
      </w:r>
      <w:r w:rsidR="002A3CC7" w:rsidRPr="003971F1">
        <w:rPr>
          <w:rFonts w:hint="eastAsia"/>
        </w:rPr>
        <w:t>(2005)</w:t>
      </w:r>
      <w:r w:rsidR="002A3CC7">
        <w:t>[</w:t>
      </w:r>
      <w:r w:rsidR="008C2AEF">
        <w:fldChar w:fldCharType="begin"/>
      </w:r>
      <w:r w:rsidR="008C2AEF">
        <w:instrText xml:space="preserve"> REF _Ref59154081 \r \h </w:instrText>
      </w:r>
      <w:r w:rsidR="008C2AEF">
        <w:fldChar w:fldCharType="separate"/>
      </w:r>
      <w:r w:rsidR="00330679">
        <w:t>24</w:t>
      </w:r>
      <w:r w:rsidR="008C2AEF">
        <w:fldChar w:fldCharType="end"/>
      </w:r>
      <w:r w:rsidR="002A3CC7">
        <w:t>]</w:t>
      </w:r>
      <w:r w:rsidR="002A3CC7">
        <w:rPr>
          <w:rFonts w:hint="eastAsia"/>
        </w:rPr>
        <w:t>也認為品牌形象是銷售手法</w:t>
      </w:r>
      <w:r w:rsidR="000942B4">
        <w:rPr>
          <w:rFonts w:hint="eastAsia"/>
        </w:rPr>
        <w:t>所創造的，其中不乏包含了風格、成就、品味、地位等因素所形成的商品或服務品質。</w:t>
      </w:r>
    </w:p>
    <w:p w14:paraId="4C9E100B" w14:textId="3AA75DEC" w:rsidR="002024B8" w:rsidRPr="003971F1" w:rsidRDefault="002024B8" w:rsidP="002024B8">
      <w:pPr>
        <w:pStyle w:val="A02"/>
      </w:pPr>
      <w:r w:rsidRPr="003971F1">
        <w:rPr>
          <w:rFonts w:hint="eastAsia"/>
        </w:rPr>
        <w:t>Kirmani and Zeithmal(1993)</w:t>
      </w:r>
      <w:r w:rsidR="008C2AEF">
        <w:rPr>
          <w:rFonts w:hint="eastAsia"/>
        </w:rPr>
        <w:t>[</w:t>
      </w:r>
      <w:r w:rsidR="008C2AEF">
        <w:fldChar w:fldCharType="begin"/>
      </w:r>
      <w:r w:rsidR="008C2AEF">
        <w:instrText xml:space="preserve"> </w:instrText>
      </w:r>
      <w:r w:rsidR="008C2AEF">
        <w:rPr>
          <w:rFonts w:hint="eastAsia"/>
        </w:rPr>
        <w:instrText>REF _Ref59154098 \r \h</w:instrText>
      </w:r>
      <w:r w:rsidR="008C2AEF">
        <w:instrText xml:space="preserve"> </w:instrText>
      </w:r>
      <w:r w:rsidR="008C2AEF">
        <w:fldChar w:fldCharType="separate"/>
      </w:r>
      <w:r w:rsidR="00330679">
        <w:t>47</w:t>
      </w:r>
      <w:r w:rsidR="008C2AEF">
        <w:fldChar w:fldCharType="end"/>
      </w:r>
      <w:r w:rsidR="008C2AEF">
        <w:rPr>
          <w:rFonts w:hint="eastAsia"/>
        </w:rPr>
        <w:t>]</w:t>
      </w:r>
      <w:r>
        <w:rPr>
          <w:rFonts w:hint="eastAsia"/>
        </w:rPr>
        <w:t>認為品牌形象</w:t>
      </w:r>
      <w:r w:rsidRPr="003971F1">
        <w:rPr>
          <w:rFonts w:hint="eastAsia"/>
        </w:rPr>
        <w:t>是用來表達，消費者對於產品實質上內存和外加屬性的詮釋</w:t>
      </w:r>
      <w:r w:rsidRPr="003971F1">
        <w:rPr>
          <w:rFonts w:hint="eastAsia"/>
        </w:rPr>
        <w:t>(</w:t>
      </w:r>
      <w:r w:rsidRPr="003971F1">
        <w:rPr>
          <w:rFonts w:hint="eastAsia"/>
        </w:rPr>
        <w:t>認知、感覺</w:t>
      </w:r>
      <w:r w:rsidRPr="003971F1">
        <w:rPr>
          <w:rFonts w:hint="eastAsia"/>
        </w:rPr>
        <w:t>)</w:t>
      </w:r>
      <w:r>
        <w:rPr>
          <w:rFonts w:hint="eastAsia"/>
        </w:rPr>
        <w:t>；並指出形成品牌形象需要的</w:t>
      </w:r>
      <w:r w:rsidRPr="003971F1">
        <w:rPr>
          <w:rFonts w:hint="eastAsia"/>
        </w:rPr>
        <w:t>知覺</w:t>
      </w:r>
      <w:r w:rsidR="00894FDF">
        <w:rPr>
          <w:rFonts w:hint="eastAsia"/>
        </w:rPr>
        <w:t>品質、品牌態度、知覺價值</w:t>
      </w:r>
      <w:r>
        <w:rPr>
          <w:rFonts w:hint="eastAsia"/>
        </w:rPr>
        <w:t>、品牌聯想、廣告態度五項要素</w:t>
      </w:r>
      <w:r w:rsidRPr="003971F1">
        <w:rPr>
          <w:rFonts w:hint="eastAsia"/>
        </w:rPr>
        <w:t>。</w:t>
      </w:r>
    </w:p>
    <w:p w14:paraId="79DFF259" w14:textId="2327017C" w:rsidR="00442775" w:rsidRDefault="002024B8" w:rsidP="00442775">
      <w:pPr>
        <w:pStyle w:val="A02"/>
      </w:pPr>
      <w:r>
        <w:rPr>
          <w:rFonts w:hint="eastAsia"/>
        </w:rPr>
        <w:t>品牌形象是記憶中消費者對品牌商品的認知意象，能夠將商品和情感作融合，所以提出品牌形象是商品屬性、</w:t>
      </w:r>
      <w:r w:rsidR="00B372A0">
        <w:rPr>
          <w:rFonts w:hint="eastAsia"/>
        </w:rPr>
        <w:t>個人表現的結合以及顧客使用過後的經驗</w:t>
      </w:r>
      <w:r w:rsidR="00B372A0">
        <w:rPr>
          <w:rFonts w:hint="eastAsia"/>
        </w:rPr>
        <w:t>(</w:t>
      </w:r>
      <w:r w:rsidR="00B372A0" w:rsidRPr="003971F1">
        <w:rPr>
          <w:rFonts w:hint="eastAsia"/>
        </w:rPr>
        <w:t>Reyonld</w:t>
      </w:r>
      <w:r w:rsidR="00B372A0">
        <w:t xml:space="preserve"> and </w:t>
      </w:r>
      <w:r w:rsidR="00B372A0">
        <w:rPr>
          <w:rFonts w:hint="eastAsia"/>
        </w:rPr>
        <w:t>Gutmann,</w:t>
      </w:r>
      <w:r w:rsidR="00B372A0" w:rsidRPr="003971F1">
        <w:rPr>
          <w:rFonts w:hint="eastAsia"/>
        </w:rPr>
        <w:t>1984)</w:t>
      </w:r>
      <w:r w:rsidR="00B372A0">
        <w:t>[</w:t>
      </w:r>
      <w:r w:rsidR="008C2AEF">
        <w:fldChar w:fldCharType="begin"/>
      </w:r>
      <w:r w:rsidR="008C2AEF">
        <w:instrText xml:space="preserve"> REF _Ref59154123 \r \h </w:instrText>
      </w:r>
      <w:r w:rsidR="008C2AEF">
        <w:fldChar w:fldCharType="separate"/>
      </w:r>
      <w:r w:rsidR="00330679">
        <w:t>55</w:t>
      </w:r>
      <w:r w:rsidR="008C2AEF">
        <w:fldChar w:fldCharType="end"/>
      </w:r>
      <w:r w:rsidR="00B372A0">
        <w:t>]</w:t>
      </w:r>
      <w:r w:rsidR="00B372A0">
        <w:rPr>
          <w:rFonts w:hint="eastAsia"/>
        </w:rPr>
        <w:t>。</w:t>
      </w:r>
    </w:p>
    <w:p w14:paraId="67857090" w14:textId="4562C9AE" w:rsidR="003971F1" w:rsidRDefault="003971F1" w:rsidP="00442775">
      <w:pPr>
        <w:pStyle w:val="3"/>
      </w:pPr>
      <w:bookmarkStart w:id="46" w:name="_Toc59224605"/>
      <w:r w:rsidRPr="003971F1">
        <w:rPr>
          <w:rFonts w:hint="eastAsia"/>
        </w:rPr>
        <w:t>品牌形象之特性與構面</w:t>
      </w:r>
      <w:bookmarkEnd w:id="46"/>
    </w:p>
    <w:p w14:paraId="7131EF3F" w14:textId="3E5FB94B" w:rsidR="003971F1" w:rsidRPr="003971F1" w:rsidRDefault="002B2A14" w:rsidP="003971F1">
      <w:pPr>
        <w:pStyle w:val="A02"/>
      </w:pPr>
      <w:r>
        <w:rPr>
          <w:rFonts w:hint="eastAsia"/>
        </w:rPr>
        <w:t>不同學者對於品牌形象之特性與構面</w:t>
      </w:r>
      <w:r w:rsidR="00504F67">
        <w:rPr>
          <w:rFonts w:hint="eastAsia"/>
        </w:rPr>
        <w:t>有很多不同，本研究</w:t>
      </w:r>
      <w:r>
        <w:rPr>
          <w:rFonts w:hint="eastAsia"/>
        </w:rPr>
        <w:t>針對</w:t>
      </w:r>
      <w:r w:rsidR="00504F67">
        <w:rPr>
          <w:rFonts w:hint="eastAsia"/>
        </w:rPr>
        <w:t>三</w:t>
      </w:r>
      <w:r w:rsidR="00F340E6">
        <w:rPr>
          <w:rFonts w:hint="eastAsia"/>
        </w:rPr>
        <w:t>位學者的研究理論。</w:t>
      </w:r>
      <w:r w:rsidR="003971F1" w:rsidRPr="003971F1">
        <w:t>Park,Jaworski and MacInnis(1986)</w:t>
      </w:r>
      <w:r w:rsidR="008C2AEF">
        <w:rPr>
          <w:rFonts w:hint="eastAsia"/>
        </w:rPr>
        <w:t>[</w:t>
      </w:r>
      <w:r w:rsidR="008C2AEF">
        <w:fldChar w:fldCharType="begin"/>
      </w:r>
      <w:r w:rsidR="008C2AEF">
        <w:instrText xml:space="preserve"> </w:instrText>
      </w:r>
      <w:r w:rsidR="008C2AEF">
        <w:rPr>
          <w:rFonts w:hint="eastAsia"/>
        </w:rPr>
        <w:instrText>REF _Ref59153106 \r \h</w:instrText>
      </w:r>
      <w:r w:rsidR="008C2AEF">
        <w:instrText xml:space="preserve"> </w:instrText>
      </w:r>
      <w:r w:rsidR="008C2AEF">
        <w:fldChar w:fldCharType="separate"/>
      </w:r>
      <w:r w:rsidR="00330679">
        <w:t>53</w:t>
      </w:r>
      <w:r w:rsidR="008C2AEF">
        <w:fldChar w:fldCharType="end"/>
      </w:r>
      <w:r w:rsidR="008C2AEF">
        <w:rPr>
          <w:rFonts w:hint="eastAsia"/>
        </w:rPr>
        <w:t>]</w:t>
      </w:r>
      <w:r w:rsidR="003971F1" w:rsidRPr="003971F1">
        <w:rPr>
          <w:rFonts w:hint="eastAsia"/>
        </w:rPr>
        <w:t>依據不同的消費者利益為基礎，發展出不同的品牌概念形象</w:t>
      </w:r>
      <w:r w:rsidR="003971F1" w:rsidRPr="003971F1">
        <w:rPr>
          <w:rFonts w:hint="eastAsia"/>
        </w:rPr>
        <w:t>(</w:t>
      </w:r>
      <w:r w:rsidR="003971F1" w:rsidRPr="003971F1">
        <w:t>brand concept-</w:t>
      </w:r>
      <w:r w:rsidR="00FF00DD">
        <w:rPr>
          <w:rFonts w:hint="eastAsia"/>
        </w:rPr>
        <w:t xml:space="preserve"> </w:t>
      </w:r>
      <w:r w:rsidR="003971F1" w:rsidRPr="003971F1">
        <w:t>image,BCM)</w:t>
      </w:r>
      <w:r w:rsidR="003971F1" w:rsidRPr="003971F1">
        <w:rPr>
          <w:rFonts w:hint="eastAsia"/>
        </w:rPr>
        <w:t>分為以下三類</w:t>
      </w:r>
      <w:r w:rsidR="003971F1" w:rsidRPr="003971F1">
        <w:rPr>
          <w:rFonts w:hint="eastAsia"/>
        </w:rPr>
        <w:t>:</w:t>
      </w:r>
    </w:p>
    <w:p w14:paraId="552C3D88" w14:textId="12A8F066" w:rsidR="003971F1" w:rsidRPr="003971F1" w:rsidRDefault="003971F1" w:rsidP="008F4166">
      <w:pPr>
        <w:pStyle w:val="A02"/>
        <w:numPr>
          <w:ilvl w:val="0"/>
          <w:numId w:val="6"/>
        </w:numPr>
        <w:ind w:firstLineChars="0"/>
      </w:pPr>
      <w:r w:rsidRPr="003971F1">
        <w:rPr>
          <w:rFonts w:hint="eastAsia"/>
        </w:rPr>
        <w:t>功能性</w:t>
      </w:r>
      <w:r w:rsidRPr="003971F1">
        <w:rPr>
          <w:rFonts w:hint="eastAsia"/>
        </w:rPr>
        <w:t>(functional):</w:t>
      </w:r>
      <w:r w:rsidRPr="003971F1">
        <w:rPr>
          <w:rFonts w:hint="eastAsia"/>
        </w:rPr>
        <w:t>強調協助消費者解決消費產生的相關問題</w:t>
      </w:r>
      <w:r w:rsidRPr="003971F1">
        <w:rPr>
          <w:rFonts w:hint="eastAsia"/>
        </w:rPr>
        <w:t>(</w:t>
      </w:r>
      <w:r w:rsidRPr="003971F1">
        <w:rPr>
          <w:rFonts w:hint="eastAsia"/>
        </w:rPr>
        <w:t>如解決現有問題、</w:t>
      </w:r>
      <w:proofErr w:type="gramStart"/>
      <w:r w:rsidRPr="003971F1">
        <w:rPr>
          <w:rFonts w:hint="eastAsia"/>
        </w:rPr>
        <w:t>預防淺在問題</w:t>
      </w:r>
      <w:proofErr w:type="gramEnd"/>
      <w:r w:rsidRPr="003971F1">
        <w:rPr>
          <w:rFonts w:hint="eastAsia"/>
        </w:rPr>
        <w:t>、消費衝突矛盾、改變挫敗的現狀</w:t>
      </w:r>
      <w:r w:rsidRPr="003971F1">
        <w:rPr>
          <w:rFonts w:hint="eastAsia"/>
        </w:rPr>
        <w:t>)</w:t>
      </w:r>
      <w:r w:rsidRPr="003971F1">
        <w:rPr>
          <w:rFonts w:hint="eastAsia"/>
        </w:rPr>
        <w:t>，此類產品通常設計用來解決消費者外部衍生的消費需求。</w:t>
      </w:r>
    </w:p>
    <w:p w14:paraId="749AC96C" w14:textId="30A4733C" w:rsidR="003971F1" w:rsidRPr="003971F1" w:rsidRDefault="003971F1" w:rsidP="008F4166">
      <w:pPr>
        <w:pStyle w:val="A02"/>
        <w:numPr>
          <w:ilvl w:val="0"/>
          <w:numId w:val="6"/>
        </w:numPr>
        <w:ind w:firstLineChars="0"/>
      </w:pPr>
      <w:r w:rsidRPr="003971F1">
        <w:rPr>
          <w:rFonts w:hint="eastAsia"/>
        </w:rPr>
        <w:t>象徵性</w:t>
      </w:r>
      <w:r w:rsidRPr="003971F1">
        <w:rPr>
          <w:rFonts w:hint="eastAsia"/>
        </w:rPr>
        <w:t>(symbolic)</w:t>
      </w:r>
      <w:r w:rsidR="00640698">
        <w:t>:</w:t>
      </w:r>
      <w:r w:rsidRPr="003971F1">
        <w:rPr>
          <w:rFonts w:hint="eastAsia"/>
        </w:rPr>
        <w:t>強調滿足消費者內在需求的產品品牌，如自我價值的提升、角色定位、群體的融入、自我認同等，此類產品通常設計用來連結個人與特定群體、角色或自我形象。</w:t>
      </w:r>
    </w:p>
    <w:p w14:paraId="30F8F1B8" w14:textId="19F0BAC3" w:rsidR="007E2A80" w:rsidRPr="007E2A80" w:rsidRDefault="003971F1" w:rsidP="005D1BA8">
      <w:pPr>
        <w:pStyle w:val="A02"/>
        <w:widowControl/>
        <w:numPr>
          <w:ilvl w:val="0"/>
          <w:numId w:val="6"/>
        </w:numPr>
        <w:ind w:firstLineChars="0"/>
      </w:pPr>
      <w:r w:rsidRPr="003971F1">
        <w:rPr>
          <w:rFonts w:hint="eastAsia"/>
        </w:rPr>
        <w:t>經驗性</w:t>
      </w:r>
      <w:r w:rsidRPr="003971F1">
        <w:rPr>
          <w:rFonts w:hint="eastAsia"/>
        </w:rPr>
        <w:t>(experiential):</w:t>
      </w:r>
      <w:r w:rsidRPr="003971F1">
        <w:rPr>
          <w:rFonts w:hint="eastAsia"/>
        </w:rPr>
        <w:t>強調滿足消費者渴望產品提供知覺上的樂趣、多樣化及認知上刺激的需求，此類產品通常設計用來滿足消費者多樣化及認知上刺激的需求。</w:t>
      </w:r>
      <w:r w:rsidR="007E2A80">
        <w:br w:type="page"/>
      </w:r>
    </w:p>
    <w:p w14:paraId="2A4EF155" w14:textId="2FAA742D" w:rsidR="003971F1" w:rsidRPr="003971F1" w:rsidRDefault="003971F1" w:rsidP="003971F1">
      <w:pPr>
        <w:pStyle w:val="A02"/>
      </w:pPr>
      <w:r w:rsidRPr="003971F1">
        <w:rPr>
          <w:rFonts w:hint="eastAsia"/>
        </w:rPr>
        <w:lastRenderedPageBreak/>
        <w:t>Biel</w:t>
      </w:r>
      <w:r w:rsidRPr="003971F1">
        <w:t>(199</w:t>
      </w:r>
      <w:r w:rsidR="00442775">
        <w:t>2</w:t>
      </w:r>
      <w:r w:rsidRPr="003971F1">
        <w:rPr>
          <w:rFonts w:hint="eastAsia"/>
        </w:rPr>
        <w:t>)</w:t>
      </w:r>
      <w:r w:rsidR="008C2AEF">
        <w:rPr>
          <w:rFonts w:hint="eastAsia"/>
        </w:rPr>
        <w:t>[</w:t>
      </w:r>
      <w:r w:rsidR="008C2AEF">
        <w:fldChar w:fldCharType="begin"/>
      </w:r>
      <w:r w:rsidR="008C2AEF">
        <w:instrText xml:space="preserve"> </w:instrText>
      </w:r>
      <w:r w:rsidR="008C2AEF">
        <w:rPr>
          <w:rFonts w:hint="eastAsia"/>
        </w:rPr>
        <w:instrText>REF _Ref59154151 \r \h</w:instrText>
      </w:r>
      <w:r w:rsidR="008C2AEF">
        <w:instrText xml:space="preserve"> </w:instrText>
      </w:r>
      <w:r w:rsidR="008C2AEF">
        <w:fldChar w:fldCharType="separate"/>
      </w:r>
      <w:r w:rsidR="00330679">
        <w:t>28</w:t>
      </w:r>
      <w:r w:rsidR="008C2AEF">
        <w:fldChar w:fldCharType="end"/>
      </w:r>
      <w:r w:rsidR="008C2AEF">
        <w:rPr>
          <w:rFonts w:hint="eastAsia"/>
        </w:rPr>
        <w:t>]</w:t>
      </w:r>
      <w:r w:rsidRPr="003971F1">
        <w:rPr>
          <w:rFonts w:hint="eastAsia"/>
        </w:rPr>
        <w:t>認為品牌形象是由三種附屬形象構成，包括產品本身的形象</w:t>
      </w:r>
      <w:r w:rsidRPr="003971F1">
        <w:rPr>
          <w:rFonts w:hint="eastAsia"/>
        </w:rPr>
        <w:t>(</w:t>
      </w:r>
      <w:r w:rsidRPr="003971F1">
        <w:t>Image of Product)</w:t>
      </w:r>
      <w:r w:rsidRPr="003971F1">
        <w:rPr>
          <w:rFonts w:hint="eastAsia"/>
        </w:rPr>
        <w:t>、使用者形象</w:t>
      </w:r>
      <w:r w:rsidRPr="003971F1">
        <w:rPr>
          <w:rFonts w:hint="eastAsia"/>
        </w:rPr>
        <w:t>(Image of User)</w:t>
      </w:r>
      <w:r w:rsidR="00665C80">
        <w:rPr>
          <w:rFonts w:hint="eastAsia"/>
        </w:rPr>
        <w:t>、企業所賦予的形象意義</w:t>
      </w:r>
      <w:r w:rsidRPr="003971F1">
        <w:rPr>
          <w:rFonts w:hint="eastAsia"/>
        </w:rPr>
        <w:t>或企業形象</w:t>
      </w:r>
      <w:r w:rsidRPr="003971F1">
        <w:rPr>
          <w:rFonts w:hint="eastAsia"/>
        </w:rPr>
        <w:t>(Image of Mark)</w:t>
      </w:r>
      <w:r w:rsidRPr="003971F1">
        <w:rPr>
          <w:rFonts w:hint="eastAsia"/>
        </w:rPr>
        <w:t>以影響消費者對產品的認知、瞭解並符合期望。</w:t>
      </w:r>
    </w:p>
    <w:p w14:paraId="09A994AE" w14:textId="7073B458" w:rsidR="003971F1" w:rsidRPr="003971F1" w:rsidRDefault="003971F1" w:rsidP="008F4166">
      <w:pPr>
        <w:pStyle w:val="A02"/>
        <w:numPr>
          <w:ilvl w:val="0"/>
          <w:numId w:val="7"/>
        </w:numPr>
        <w:ind w:firstLineChars="0"/>
      </w:pPr>
      <w:r w:rsidRPr="003971F1">
        <w:rPr>
          <w:rFonts w:hint="eastAsia"/>
        </w:rPr>
        <w:t>產品形象</w:t>
      </w:r>
      <w:r w:rsidRPr="003971F1">
        <w:rPr>
          <w:rFonts w:hint="eastAsia"/>
        </w:rPr>
        <w:t>(</w:t>
      </w:r>
      <w:r w:rsidRPr="003971F1">
        <w:t>Image of Product)</w:t>
      </w:r>
      <w:r w:rsidRPr="003971F1">
        <w:rPr>
          <w:rFonts w:hint="eastAsia"/>
        </w:rPr>
        <w:t>:</w:t>
      </w:r>
      <w:r w:rsidRPr="003971F1">
        <w:rPr>
          <w:rFonts w:hint="eastAsia"/>
        </w:rPr>
        <w:t>下分為功能屬性</w:t>
      </w:r>
      <w:r w:rsidRPr="003971F1">
        <w:rPr>
          <w:rFonts w:hint="eastAsia"/>
        </w:rPr>
        <w:t>(</w:t>
      </w:r>
      <w:r w:rsidRPr="003971F1">
        <w:rPr>
          <w:rFonts w:hint="eastAsia"/>
        </w:rPr>
        <w:t>服務、技術</w:t>
      </w:r>
      <w:r w:rsidRPr="003971F1">
        <w:rPr>
          <w:rFonts w:hint="eastAsia"/>
        </w:rPr>
        <w:t>)</w:t>
      </w:r>
      <w:r w:rsidRPr="003971F1">
        <w:rPr>
          <w:rFonts w:hint="eastAsia"/>
        </w:rPr>
        <w:t>，與柔性屬性</w:t>
      </w:r>
      <w:r w:rsidRPr="003971F1">
        <w:rPr>
          <w:rFonts w:hint="eastAsia"/>
        </w:rPr>
        <w:t>(</w:t>
      </w:r>
      <w:r w:rsidRPr="003971F1">
        <w:rPr>
          <w:rFonts w:hint="eastAsia"/>
        </w:rPr>
        <w:t>生活型態、個性</w:t>
      </w:r>
      <w:r w:rsidRPr="003971F1">
        <w:rPr>
          <w:rFonts w:hint="eastAsia"/>
        </w:rPr>
        <w:t>)</w:t>
      </w:r>
      <w:r w:rsidRPr="003971F1">
        <w:rPr>
          <w:rFonts w:hint="eastAsia"/>
        </w:rPr>
        <w:t>兩者。</w:t>
      </w:r>
    </w:p>
    <w:p w14:paraId="70BC3492" w14:textId="74E9BD98" w:rsidR="003971F1" w:rsidRPr="003971F1" w:rsidRDefault="003971F1" w:rsidP="008F4166">
      <w:pPr>
        <w:pStyle w:val="A02"/>
        <w:numPr>
          <w:ilvl w:val="0"/>
          <w:numId w:val="7"/>
        </w:numPr>
        <w:ind w:firstLineChars="0"/>
      </w:pPr>
      <w:r w:rsidRPr="003971F1">
        <w:rPr>
          <w:rFonts w:hint="eastAsia"/>
        </w:rPr>
        <w:t>使用者形象</w:t>
      </w:r>
      <w:r w:rsidRPr="003971F1">
        <w:rPr>
          <w:rFonts w:hint="eastAsia"/>
        </w:rPr>
        <w:t>(</w:t>
      </w:r>
      <w:r w:rsidRPr="003971F1">
        <w:t>Image of User):</w:t>
      </w:r>
      <w:r w:rsidRPr="003971F1">
        <w:rPr>
          <w:rFonts w:hint="eastAsia"/>
        </w:rPr>
        <w:t xml:space="preserve"> </w:t>
      </w:r>
      <w:r w:rsidRPr="003971F1">
        <w:rPr>
          <w:rFonts w:hint="eastAsia"/>
        </w:rPr>
        <w:t>下分為功能屬性</w:t>
      </w:r>
      <w:r w:rsidRPr="003971F1">
        <w:rPr>
          <w:rFonts w:hint="eastAsia"/>
        </w:rPr>
        <w:t>(</w:t>
      </w:r>
      <w:r w:rsidRPr="003971F1">
        <w:rPr>
          <w:rFonts w:hint="eastAsia"/>
        </w:rPr>
        <w:t>職業、年齡</w:t>
      </w:r>
      <w:r w:rsidRPr="003971F1">
        <w:rPr>
          <w:rFonts w:hint="eastAsia"/>
        </w:rPr>
        <w:t>)</w:t>
      </w:r>
      <w:r w:rsidRPr="003971F1">
        <w:rPr>
          <w:rFonts w:hint="eastAsia"/>
        </w:rPr>
        <w:t>，與柔性屬性</w:t>
      </w:r>
      <w:r w:rsidRPr="003971F1">
        <w:rPr>
          <w:rFonts w:hint="eastAsia"/>
        </w:rPr>
        <w:t>(</w:t>
      </w:r>
      <w:r w:rsidRPr="003971F1">
        <w:rPr>
          <w:rFonts w:hint="eastAsia"/>
        </w:rPr>
        <w:t>生活型態、個性</w:t>
      </w:r>
      <w:r w:rsidRPr="003971F1">
        <w:rPr>
          <w:rFonts w:hint="eastAsia"/>
        </w:rPr>
        <w:t>)</w:t>
      </w:r>
      <w:r w:rsidRPr="003971F1">
        <w:rPr>
          <w:rFonts w:hint="eastAsia"/>
        </w:rPr>
        <w:t>兩者。</w:t>
      </w:r>
    </w:p>
    <w:p w14:paraId="7F39A6D1" w14:textId="14D18972" w:rsidR="003971F1" w:rsidRDefault="003971F1" w:rsidP="008F4166">
      <w:pPr>
        <w:pStyle w:val="A02"/>
        <w:numPr>
          <w:ilvl w:val="0"/>
          <w:numId w:val="7"/>
        </w:numPr>
        <w:ind w:firstLineChars="0"/>
      </w:pPr>
      <w:r w:rsidRPr="003971F1">
        <w:rPr>
          <w:rFonts w:hint="eastAsia"/>
        </w:rPr>
        <w:t>企業形象</w:t>
      </w:r>
      <w:r w:rsidRPr="003971F1">
        <w:rPr>
          <w:rFonts w:hint="eastAsia"/>
        </w:rPr>
        <w:t>(Image of Mark):</w:t>
      </w:r>
      <w:r w:rsidRPr="003971F1">
        <w:rPr>
          <w:rFonts w:hint="eastAsia"/>
        </w:rPr>
        <w:t>下分為功能屬性</w:t>
      </w:r>
      <w:r w:rsidRPr="003971F1">
        <w:rPr>
          <w:rFonts w:hint="eastAsia"/>
        </w:rPr>
        <w:t>(</w:t>
      </w:r>
      <w:r w:rsidRPr="003971F1">
        <w:rPr>
          <w:rFonts w:hint="eastAsia"/>
        </w:rPr>
        <w:t>服務、技術</w:t>
      </w:r>
      <w:r w:rsidRPr="003971F1">
        <w:rPr>
          <w:rFonts w:hint="eastAsia"/>
        </w:rPr>
        <w:t>)</w:t>
      </w:r>
      <w:r w:rsidRPr="003971F1">
        <w:rPr>
          <w:rFonts w:hint="eastAsia"/>
        </w:rPr>
        <w:t>，與柔性屬性</w:t>
      </w:r>
      <w:r w:rsidRPr="003971F1">
        <w:rPr>
          <w:rFonts w:hint="eastAsia"/>
        </w:rPr>
        <w:t>(</w:t>
      </w:r>
      <w:r w:rsidRPr="003971F1">
        <w:rPr>
          <w:rFonts w:hint="eastAsia"/>
        </w:rPr>
        <w:t>領導、個性、特色</w:t>
      </w:r>
      <w:r w:rsidRPr="003971F1">
        <w:rPr>
          <w:rFonts w:hint="eastAsia"/>
        </w:rPr>
        <w:t>)</w:t>
      </w:r>
      <w:r w:rsidRPr="003971F1">
        <w:rPr>
          <w:rFonts w:hint="eastAsia"/>
        </w:rPr>
        <w:t>三者。</w:t>
      </w:r>
    </w:p>
    <w:p w14:paraId="17A1177E" w14:textId="2A4C8E56" w:rsidR="00504F67" w:rsidRPr="00CE1904" w:rsidRDefault="00504F67" w:rsidP="00CE1904">
      <w:pPr>
        <w:pStyle w:val="A02"/>
      </w:pPr>
      <w:r w:rsidRPr="00CE1904">
        <w:rPr>
          <w:rFonts w:hint="eastAsia"/>
        </w:rPr>
        <w:t>根據</w:t>
      </w:r>
      <w:r w:rsidRPr="00CE1904">
        <w:rPr>
          <w:rFonts w:hint="eastAsia"/>
        </w:rPr>
        <w:t>Keller</w:t>
      </w:r>
      <w:r w:rsidR="00442775">
        <w:t>(1993)</w:t>
      </w:r>
      <w:r w:rsidR="008C2AEF">
        <w:rPr>
          <w:rFonts w:hint="eastAsia"/>
        </w:rPr>
        <w:t>[</w:t>
      </w:r>
      <w:r w:rsidR="008C2AEF">
        <w:fldChar w:fldCharType="begin"/>
      </w:r>
      <w:r w:rsidR="008C2AEF">
        <w:instrText xml:space="preserve"> </w:instrText>
      </w:r>
      <w:r w:rsidR="008C2AEF">
        <w:rPr>
          <w:rFonts w:hint="eastAsia"/>
        </w:rPr>
        <w:instrText>REF _Ref59154163 \r \h</w:instrText>
      </w:r>
      <w:r w:rsidR="008C2AEF">
        <w:instrText xml:space="preserve"> </w:instrText>
      </w:r>
      <w:r w:rsidR="008C2AEF">
        <w:fldChar w:fldCharType="separate"/>
      </w:r>
      <w:r w:rsidR="00330679">
        <w:t>48</w:t>
      </w:r>
      <w:r w:rsidR="008C2AEF">
        <w:fldChar w:fldCharType="end"/>
      </w:r>
      <w:r w:rsidR="008C2AEF">
        <w:rPr>
          <w:rFonts w:hint="eastAsia"/>
        </w:rPr>
        <w:t>]</w:t>
      </w:r>
      <w:r w:rsidRPr="00CE1904">
        <w:rPr>
          <w:rFonts w:hint="eastAsia"/>
        </w:rPr>
        <w:t>的模型中將品牌形象細分成以下四個部分</w:t>
      </w:r>
      <w:r w:rsidRPr="00CE1904">
        <w:rPr>
          <w:rFonts w:hint="eastAsia"/>
        </w:rPr>
        <w:t>:</w:t>
      </w:r>
    </w:p>
    <w:p w14:paraId="03B266E5" w14:textId="5342681C" w:rsidR="00504F67" w:rsidRPr="00CE1904" w:rsidRDefault="00504F67" w:rsidP="008F4166">
      <w:pPr>
        <w:pStyle w:val="A02"/>
        <w:numPr>
          <w:ilvl w:val="0"/>
          <w:numId w:val="8"/>
        </w:numPr>
        <w:ind w:firstLineChars="0"/>
      </w:pPr>
      <w:r w:rsidRPr="00CE1904">
        <w:rPr>
          <w:rFonts w:hint="eastAsia"/>
        </w:rPr>
        <w:t>品牌聯想的型態</w:t>
      </w:r>
      <w:r w:rsidR="00CE1904">
        <w:rPr>
          <w:rFonts w:hint="eastAsia"/>
        </w:rPr>
        <w:t>(</w:t>
      </w:r>
      <w:r w:rsidR="00CE1904" w:rsidRPr="00CE1904">
        <w:t>Type of Associations</w:t>
      </w:r>
      <w:r w:rsidR="00CE1904">
        <w:rPr>
          <w:rFonts w:hint="eastAsia"/>
        </w:rPr>
        <w:t>)</w:t>
      </w:r>
      <w:r w:rsidRPr="00CE1904">
        <w:rPr>
          <w:rFonts w:hint="eastAsia"/>
        </w:rPr>
        <w:t>:</w:t>
      </w:r>
      <w:r w:rsidR="00640698" w:rsidRPr="00CE1904">
        <w:rPr>
          <w:rFonts w:hint="eastAsia"/>
        </w:rPr>
        <w:t>消費者透過明星代言人、項目、種類、和廣告等等和品牌作連結，使消費者產生正面的感受，過程稱之為品</w:t>
      </w:r>
      <w:r w:rsidR="00894FDF">
        <w:rPr>
          <w:rFonts w:hint="eastAsia"/>
        </w:rPr>
        <w:t>牌</w:t>
      </w:r>
      <w:r w:rsidR="00640698" w:rsidRPr="00CE1904">
        <w:rPr>
          <w:rFonts w:hint="eastAsia"/>
        </w:rPr>
        <w:t>聯想的型態。</w:t>
      </w:r>
    </w:p>
    <w:p w14:paraId="7DC92329" w14:textId="5001076C" w:rsidR="00504F67" w:rsidRPr="00CE1904" w:rsidRDefault="00CE1904" w:rsidP="008F4166">
      <w:pPr>
        <w:pStyle w:val="A02"/>
        <w:numPr>
          <w:ilvl w:val="0"/>
          <w:numId w:val="8"/>
        </w:numPr>
        <w:ind w:firstLineChars="0"/>
      </w:pPr>
      <w:r>
        <w:rPr>
          <w:rFonts w:hint="eastAsia"/>
        </w:rPr>
        <w:t>聯想的喜愛程度</w:t>
      </w:r>
      <w:r>
        <w:rPr>
          <w:rFonts w:hint="eastAsia"/>
        </w:rPr>
        <w:t>(</w:t>
      </w:r>
      <w:r w:rsidRPr="00CE1904">
        <w:rPr>
          <w:rFonts w:hint="eastAsia"/>
        </w:rPr>
        <w:t>F</w:t>
      </w:r>
      <w:r w:rsidRPr="00CE1904">
        <w:t>avorability of Associations</w:t>
      </w:r>
      <w:r>
        <w:rPr>
          <w:rFonts w:hint="eastAsia"/>
        </w:rPr>
        <w:t>)</w:t>
      </w:r>
      <w:r w:rsidRPr="00CE1904">
        <w:rPr>
          <w:rFonts w:hint="eastAsia"/>
        </w:rPr>
        <w:t>:</w:t>
      </w:r>
      <w:r w:rsidR="004B2B68">
        <w:rPr>
          <w:rFonts w:hint="eastAsia"/>
        </w:rPr>
        <w:t>消費者對品牌的聯想，具有正面與反面。要判斷消費者對品牌聯想的喜愛程度，所要探討的就是消費者在品牌聯想的內容時是否可以滿足對產品的需求。</w:t>
      </w:r>
    </w:p>
    <w:p w14:paraId="51B67CE0" w14:textId="2BC84F85" w:rsidR="00504F67" w:rsidRPr="00CE1904" w:rsidRDefault="00CE1904" w:rsidP="008F4166">
      <w:pPr>
        <w:pStyle w:val="A02"/>
        <w:numPr>
          <w:ilvl w:val="0"/>
          <w:numId w:val="8"/>
        </w:numPr>
        <w:ind w:firstLineChars="0"/>
      </w:pPr>
      <w:r>
        <w:rPr>
          <w:rFonts w:hint="eastAsia"/>
        </w:rPr>
        <w:t>品牌聯想的強度</w:t>
      </w:r>
      <w:r>
        <w:rPr>
          <w:rFonts w:hint="eastAsia"/>
        </w:rPr>
        <w:t>(</w:t>
      </w:r>
      <w:r w:rsidRPr="00CE1904">
        <w:t>Strength of Associations</w:t>
      </w:r>
      <w:r>
        <w:rPr>
          <w:rFonts w:hint="eastAsia"/>
        </w:rPr>
        <w:t>)</w:t>
      </w:r>
      <w:r w:rsidR="00504F67" w:rsidRPr="00CE1904">
        <w:rPr>
          <w:rFonts w:hint="eastAsia"/>
        </w:rPr>
        <w:t>:</w:t>
      </w:r>
      <w:r w:rsidR="004B2B68">
        <w:rPr>
          <w:rFonts w:hint="eastAsia"/>
        </w:rPr>
        <w:t>聯想的強度是必須了解品牌是如何傳達訊息到消費者的腦海裡，加以成為品牌形象。</w:t>
      </w:r>
    </w:p>
    <w:p w14:paraId="149649B7" w14:textId="1573AE04" w:rsidR="006879B9" w:rsidRPr="00B24383" w:rsidRDefault="00504F67" w:rsidP="008F4166">
      <w:pPr>
        <w:pStyle w:val="A02"/>
        <w:numPr>
          <w:ilvl w:val="0"/>
          <w:numId w:val="8"/>
        </w:numPr>
        <w:ind w:firstLineChars="0"/>
      </w:pPr>
      <w:r w:rsidRPr="00CE1904">
        <w:rPr>
          <w:rFonts w:hint="eastAsia"/>
        </w:rPr>
        <w:t>品牌聯想的獨特性</w:t>
      </w:r>
      <w:r w:rsidR="00CE1904">
        <w:rPr>
          <w:rFonts w:hint="eastAsia"/>
        </w:rPr>
        <w:t>(</w:t>
      </w:r>
      <w:r w:rsidR="00CE1904" w:rsidRPr="00CE1904">
        <w:t>Uniqueness of Associations</w:t>
      </w:r>
      <w:r w:rsidR="00CE1904">
        <w:rPr>
          <w:rFonts w:hint="eastAsia"/>
        </w:rPr>
        <w:t>)</w:t>
      </w:r>
      <w:r w:rsidRPr="00CE1904">
        <w:rPr>
          <w:rFonts w:hint="eastAsia"/>
        </w:rPr>
        <w:t>:</w:t>
      </w:r>
      <w:r w:rsidR="00B24383">
        <w:rPr>
          <w:rFonts w:hint="eastAsia"/>
        </w:rPr>
        <w:t>品牌與產品類別之間需要一些共同的聯想性，使得品牌在某樣產品類別能夠成為象徵性的品牌，讓品牌可以被產品的特性聯想在一起，幫助消費者需要購買某樣產品類別時，能快速輕易的聯想起該品牌產品，產生購買意願</w:t>
      </w:r>
      <w:r w:rsidR="007E2A80">
        <w:rPr>
          <w:rFonts w:hint="eastAsia"/>
        </w:rPr>
        <w:t>。</w:t>
      </w:r>
    </w:p>
    <w:p w14:paraId="124A2B35" w14:textId="04BE5382" w:rsidR="006879B9" w:rsidRPr="006879B9" w:rsidRDefault="00D510F2" w:rsidP="006879B9">
      <w:pPr>
        <w:pStyle w:val="20"/>
      </w:pPr>
      <w:bookmarkStart w:id="47" w:name="_Toc59224606"/>
      <w:r w:rsidRPr="00D510F2">
        <w:rPr>
          <w:rFonts w:hint="eastAsia"/>
        </w:rPr>
        <w:t>知覺價值</w:t>
      </w:r>
      <w:bookmarkEnd w:id="47"/>
    </w:p>
    <w:p w14:paraId="673C3C7D" w14:textId="6EA349C0" w:rsidR="006B5489" w:rsidRDefault="00B07394" w:rsidP="006B5489">
      <w:pPr>
        <w:pStyle w:val="A02"/>
      </w:pPr>
      <w:r>
        <w:rPr>
          <w:rFonts w:hint="eastAsia"/>
        </w:rPr>
        <w:t>當消費者</w:t>
      </w:r>
      <w:r w:rsidR="006B5489">
        <w:rPr>
          <w:rFonts w:hint="eastAsia"/>
        </w:rPr>
        <w:t>選擇某樣產品時，會進行實用能力，以及品牌所象徵的意義和代表性評估</w:t>
      </w:r>
      <w:r>
        <w:rPr>
          <w:rFonts w:hint="eastAsia"/>
        </w:rPr>
        <w:t>，</w:t>
      </w:r>
      <w:r w:rsidR="006B5489">
        <w:rPr>
          <w:rFonts w:hint="eastAsia"/>
        </w:rPr>
        <w:t>這</w:t>
      </w:r>
      <w:r>
        <w:rPr>
          <w:rFonts w:hint="eastAsia"/>
        </w:rPr>
        <w:t>也是知覺的一種</w:t>
      </w:r>
      <w:r w:rsidR="006B5489">
        <w:rPr>
          <w:rFonts w:hint="eastAsia"/>
        </w:rPr>
        <w:t>表現</w:t>
      </w:r>
      <w:r w:rsidR="008C2AEF">
        <w:rPr>
          <w:rFonts w:hint="eastAsia"/>
        </w:rPr>
        <w:t>(De Chernatony and Mcdonald,</w:t>
      </w:r>
      <w:r w:rsidR="008C2AEF">
        <w:t>2001</w:t>
      </w:r>
      <w:r>
        <w:rPr>
          <w:rFonts w:hint="eastAsia"/>
        </w:rPr>
        <w:t>)</w:t>
      </w:r>
      <w:r w:rsidR="008C2AEF">
        <w:rPr>
          <w:rFonts w:hint="eastAsia"/>
        </w:rPr>
        <w:t>[</w:t>
      </w:r>
      <w:r w:rsidR="008C2AEF">
        <w:fldChar w:fldCharType="begin"/>
      </w:r>
      <w:r w:rsidR="008C2AEF">
        <w:instrText xml:space="preserve"> </w:instrText>
      </w:r>
      <w:r w:rsidR="008C2AEF">
        <w:rPr>
          <w:rFonts w:hint="eastAsia"/>
        </w:rPr>
        <w:instrText>REF _Ref59154201 \r \h</w:instrText>
      </w:r>
      <w:r w:rsidR="008C2AEF">
        <w:instrText xml:space="preserve"> </w:instrText>
      </w:r>
      <w:r w:rsidR="008C2AEF">
        <w:fldChar w:fldCharType="separate"/>
      </w:r>
      <w:r w:rsidR="00330679">
        <w:t>35</w:t>
      </w:r>
      <w:r w:rsidR="008C2AEF">
        <w:fldChar w:fldCharType="end"/>
      </w:r>
      <w:r w:rsidR="008C2AEF">
        <w:rPr>
          <w:rFonts w:hint="eastAsia"/>
        </w:rPr>
        <w:t>]</w:t>
      </w:r>
      <w:r>
        <w:rPr>
          <w:rFonts w:hint="eastAsia"/>
        </w:rPr>
        <w:t>。</w:t>
      </w:r>
    </w:p>
    <w:p w14:paraId="01F06083" w14:textId="43712387" w:rsidR="00D510F2" w:rsidRDefault="00D510F2" w:rsidP="00D510F2">
      <w:pPr>
        <w:pStyle w:val="3"/>
      </w:pPr>
      <w:bookmarkStart w:id="48" w:name="_Toc59224607"/>
      <w:r>
        <w:rPr>
          <w:rFonts w:hint="eastAsia"/>
        </w:rPr>
        <w:t>知覺價值的定義</w:t>
      </w:r>
      <w:bookmarkEnd w:id="48"/>
    </w:p>
    <w:p w14:paraId="2D692EC3" w14:textId="0F2DFEF6" w:rsidR="00F47F68" w:rsidRDefault="00F47F68" w:rsidP="00B310F1">
      <w:pPr>
        <w:pStyle w:val="A02"/>
      </w:pPr>
      <w:r w:rsidRPr="00F47F68">
        <w:rPr>
          <w:rFonts w:hint="eastAsia"/>
        </w:rPr>
        <w:t>Chang and Liu (2009)</w:t>
      </w:r>
      <w:r w:rsidR="008C2AEF">
        <w:t>[</w:t>
      </w:r>
      <w:r w:rsidR="008C2AEF">
        <w:fldChar w:fldCharType="begin"/>
      </w:r>
      <w:r w:rsidR="008C2AEF">
        <w:instrText xml:space="preserve"> REF _Ref59154212 \r \h </w:instrText>
      </w:r>
      <w:r w:rsidR="008C2AEF">
        <w:fldChar w:fldCharType="separate"/>
      </w:r>
      <w:r w:rsidR="00330679">
        <w:t>32</w:t>
      </w:r>
      <w:r w:rsidR="008C2AEF">
        <w:fldChar w:fldCharType="end"/>
      </w:r>
      <w:r w:rsidR="008C2AEF">
        <w:t>]</w:t>
      </w:r>
      <w:r>
        <w:rPr>
          <w:rFonts w:hint="eastAsia"/>
        </w:rPr>
        <w:t>對知覺價值的定義，品牌對忠誠度有正面意義以及認識該企業知名度高低，</w:t>
      </w:r>
      <w:r w:rsidRPr="00F47F68">
        <w:rPr>
          <w:rFonts w:hint="eastAsia"/>
        </w:rPr>
        <w:t>就</w:t>
      </w:r>
      <w:r>
        <w:rPr>
          <w:rFonts w:hint="eastAsia"/>
        </w:rPr>
        <w:t>是</w:t>
      </w:r>
      <w:r w:rsidRPr="00F47F68">
        <w:rPr>
          <w:rFonts w:hint="eastAsia"/>
        </w:rPr>
        <w:t>知覺價值</w:t>
      </w:r>
      <w:r>
        <w:rPr>
          <w:rFonts w:hint="eastAsia"/>
        </w:rPr>
        <w:t>的</w:t>
      </w:r>
      <w:r w:rsidRPr="00F47F68">
        <w:rPr>
          <w:rFonts w:hint="eastAsia"/>
        </w:rPr>
        <w:t>概念，並作為</w:t>
      </w:r>
      <w:r>
        <w:rPr>
          <w:rFonts w:hint="eastAsia"/>
        </w:rPr>
        <w:t>實務上常以知名度</w:t>
      </w:r>
      <w:r w:rsidRPr="00F47F68">
        <w:rPr>
          <w:rFonts w:hint="eastAsia"/>
        </w:rPr>
        <w:t>來衡量品牌</w:t>
      </w:r>
      <w:r>
        <w:rPr>
          <w:rFonts w:hint="eastAsia"/>
        </w:rPr>
        <w:t>之</w:t>
      </w:r>
      <w:r w:rsidRPr="00F47F68">
        <w:rPr>
          <w:rFonts w:hint="eastAsia"/>
        </w:rPr>
        <w:t>價值。</w:t>
      </w:r>
    </w:p>
    <w:p w14:paraId="6346812D" w14:textId="7DEC3A34" w:rsidR="00F646E7" w:rsidRPr="00B310F1" w:rsidRDefault="00F646E7" w:rsidP="00B310F1">
      <w:pPr>
        <w:pStyle w:val="A02"/>
      </w:pPr>
      <w:r w:rsidRPr="00B310F1">
        <w:rPr>
          <w:rFonts w:hint="eastAsia"/>
        </w:rPr>
        <w:lastRenderedPageBreak/>
        <w:t>知覺價值不論是在消費者或是不同時刻都是主觀的，如產品購買前後、產品使用前後，只要是不同時刻，消費者對於知覺價值的評估，可能都會有所不同</w:t>
      </w:r>
      <w:r w:rsidRPr="00B310F1">
        <w:t>(Gardial et al, 1994)</w:t>
      </w:r>
      <w:r w:rsidR="008C2AEF">
        <w:t>[</w:t>
      </w:r>
      <w:r w:rsidR="00C6531F">
        <w:fldChar w:fldCharType="begin"/>
      </w:r>
      <w:r w:rsidR="00C6531F">
        <w:instrText xml:space="preserve"> REF _Ref59154585 \r \h </w:instrText>
      </w:r>
      <w:r w:rsidR="00C6531F">
        <w:fldChar w:fldCharType="separate"/>
      </w:r>
      <w:r w:rsidR="00330679">
        <w:t>41</w:t>
      </w:r>
      <w:r w:rsidR="00C6531F">
        <w:fldChar w:fldCharType="end"/>
      </w:r>
      <w:r w:rsidR="008C2AEF">
        <w:t>]</w:t>
      </w:r>
      <w:r w:rsidRPr="00B310F1">
        <w:rPr>
          <w:rFonts w:hint="eastAsia"/>
        </w:rPr>
        <w:t>。</w:t>
      </w:r>
      <w:r w:rsidR="00D867BD" w:rsidRPr="00B310F1">
        <w:rPr>
          <w:rFonts w:hint="eastAsia"/>
        </w:rPr>
        <w:t>Bradley and Sparks (2012)</w:t>
      </w:r>
      <w:r w:rsidR="008C2AEF">
        <w:t>[</w:t>
      </w:r>
      <w:r w:rsidR="008C2AEF">
        <w:fldChar w:fldCharType="begin"/>
      </w:r>
      <w:r w:rsidR="008C2AEF">
        <w:instrText xml:space="preserve"> REF _Ref59154226 \r \h </w:instrText>
      </w:r>
      <w:r w:rsidR="008C2AEF">
        <w:fldChar w:fldCharType="separate"/>
      </w:r>
      <w:r w:rsidR="00330679">
        <w:t>29</w:t>
      </w:r>
      <w:r w:rsidR="008C2AEF">
        <w:fldChar w:fldCharType="end"/>
      </w:r>
      <w:r w:rsidR="008C2AEF">
        <w:t>]</w:t>
      </w:r>
      <w:r w:rsidR="00D867BD" w:rsidRPr="00B310F1">
        <w:rPr>
          <w:rFonts w:hint="eastAsia"/>
        </w:rPr>
        <w:t>也認為知覺價值是消費者對企業產品和服務的評估，即便是不同顧客對相同商品也可能會產生不同的知覺價值。因此重視消費者的建議和回應，加以改善，是可以有效增加企業品牌的知覺價值，建立更良好的競爭優勢。</w:t>
      </w:r>
    </w:p>
    <w:p w14:paraId="4EB86CA8" w14:textId="57013963" w:rsidR="00D867BD" w:rsidRPr="00B310F1" w:rsidRDefault="00D867BD" w:rsidP="00B310F1">
      <w:pPr>
        <w:pStyle w:val="A02"/>
      </w:pPr>
      <w:r w:rsidRPr="00B310F1">
        <w:rPr>
          <w:rFonts w:hint="eastAsia"/>
        </w:rPr>
        <w:t>當顧客在評估知覺價值時，會依照個人喜好和個性為導向，</w:t>
      </w:r>
      <w:r w:rsidRPr="00B310F1">
        <w:t>周庭如</w:t>
      </w:r>
      <w:r w:rsidRPr="00B310F1">
        <w:t>(2018)</w:t>
      </w:r>
      <w:r w:rsidR="00C6531F">
        <w:t>[</w:t>
      </w:r>
      <w:r w:rsidR="00C6531F">
        <w:fldChar w:fldCharType="begin"/>
      </w:r>
      <w:r w:rsidR="00C6531F">
        <w:instrText xml:space="preserve"> REF _Ref59154604 \r \h </w:instrText>
      </w:r>
      <w:r w:rsidR="00C6531F">
        <w:fldChar w:fldCharType="separate"/>
      </w:r>
      <w:r w:rsidR="00330679">
        <w:t>9</w:t>
      </w:r>
      <w:r w:rsidR="00C6531F">
        <w:fldChar w:fldCharType="end"/>
      </w:r>
      <w:r w:rsidR="00C6531F">
        <w:t>]</w:t>
      </w:r>
      <w:r w:rsidRPr="00B310F1">
        <w:rPr>
          <w:rFonts w:hint="eastAsia"/>
        </w:rPr>
        <w:t>也提出</w:t>
      </w:r>
      <w:r w:rsidR="00B310F1" w:rsidRPr="00B310F1">
        <w:t>知覺價值會隨著消費者的生活型態</w:t>
      </w:r>
      <w:r w:rsidR="00B310F1" w:rsidRPr="00B310F1">
        <w:rPr>
          <w:rFonts w:hint="eastAsia"/>
        </w:rPr>
        <w:t>、價格</w:t>
      </w:r>
      <w:r w:rsidR="00B310F1" w:rsidRPr="00B310F1">
        <w:t>及個性差異而有所不同。</w:t>
      </w:r>
      <w:r w:rsidR="00B310F1" w:rsidRPr="00B310F1">
        <w:rPr>
          <w:rFonts w:hint="eastAsia"/>
        </w:rPr>
        <w:t>Thaler(1985)</w:t>
      </w:r>
      <w:r w:rsidR="00C6531F">
        <w:t>[</w:t>
      </w:r>
      <w:r w:rsidR="00C6531F">
        <w:fldChar w:fldCharType="begin"/>
      </w:r>
      <w:r w:rsidR="00C6531F">
        <w:instrText xml:space="preserve"> REF _Ref59154619 \r \h </w:instrText>
      </w:r>
      <w:r w:rsidR="00C6531F">
        <w:fldChar w:fldCharType="separate"/>
      </w:r>
      <w:r w:rsidR="00330679">
        <w:t>61</w:t>
      </w:r>
      <w:r w:rsidR="00C6531F">
        <w:fldChar w:fldCharType="end"/>
      </w:r>
      <w:r w:rsidR="00C6531F">
        <w:t>]</w:t>
      </w:r>
      <w:r w:rsidR="00B310F1" w:rsidRPr="00B310F1">
        <w:rPr>
          <w:rFonts w:hint="eastAsia"/>
        </w:rPr>
        <w:t>在交易效用理論中提到，每位消費者</w:t>
      </w:r>
      <w:r w:rsidR="00B310F1" w:rsidRPr="00B310F1">
        <w:t>能付出的能力均不同，自然對價格的感受和接受度會不一樣，</w:t>
      </w:r>
      <w:r w:rsidR="00A8558C" w:rsidRPr="00A8558C">
        <w:rPr>
          <w:rFonts w:hint="eastAsia"/>
        </w:rPr>
        <w:t>因此價格的不同，</w:t>
      </w:r>
      <w:r w:rsidR="00326C6F">
        <w:rPr>
          <w:rFonts w:hint="eastAsia"/>
        </w:rPr>
        <w:t>是</w:t>
      </w:r>
      <w:r w:rsidR="00A8558C" w:rsidRPr="00A8558C">
        <w:rPr>
          <w:rFonts w:hint="eastAsia"/>
        </w:rPr>
        <w:t>會影響顧客的</w:t>
      </w:r>
      <w:r w:rsidR="00A8558C">
        <w:rPr>
          <w:rFonts w:hint="eastAsia"/>
        </w:rPr>
        <w:t>價格判斷與決策，</w:t>
      </w:r>
      <w:r w:rsidR="00B310F1" w:rsidRPr="00B310F1">
        <w:rPr>
          <w:rFonts w:hint="eastAsia"/>
        </w:rPr>
        <w:t>不同特質的人也會對知覺價值產生差異，由此可知知覺價值是相當主觀的定義。</w:t>
      </w:r>
      <w:r w:rsidR="00F53F2D">
        <w:rPr>
          <w:rFonts w:hint="eastAsia"/>
        </w:rPr>
        <w:t>Swait and Sweeney(200</w:t>
      </w:r>
      <w:r w:rsidR="00F53F2D">
        <w:t>0</w:t>
      </w:r>
      <w:r w:rsidR="00D5379F">
        <w:rPr>
          <w:rFonts w:hint="eastAsia"/>
        </w:rPr>
        <w:t>)</w:t>
      </w:r>
      <w:r w:rsidR="00C6531F">
        <w:t>[</w:t>
      </w:r>
      <w:r w:rsidR="00C6531F">
        <w:fldChar w:fldCharType="begin"/>
      </w:r>
      <w:r w:rsidR="00C6531F">
        <w:instrText xml:space="preserve"> REF _Ref59154628 \r \h </w:instrText>
      </w:r>
      <w:r w:rsidR="00C6531F">
        <w:fldChar w:fldCharType="separate"/>
      </w:r>
      <w:r w:rsidR="00330679">
        <w:t>57</w:t>
      </w:r>
      <w:r w:rsidR="00C6531F">
        <w:fldChar w:fldCharType="end"/>
      </w:r>
      <w:r w:rsidR="00C6531F">
        <w:t>]</w:t>
      </w:r>
      <w:r w:rsidR="00D5379F">
        <w:rPr>
          <w:rFonts w:hint="eastAsia"/>
        </w:rPr>
        <w:t>經由知覺價值對消費者行為研究結果指出，不同知覺價值層次的消費者，所產生的消費行為確實會有所差異。</w:t>
      </w:r>
    </w:p>
    <w:p w14:paraId="685407F0" w14:textId="52977275" w:rsidR="00B310F1" w:rsidRDefault="00B310F1" w:rsidP="00B310F1">
      <w:pPr>
        <w:pStyle w:val="A10"/>
      </w:pPr>
      <w:r w:rsidRPr="007D6F6A">
        <w:rPr>
          <w:rFonts w:hint="eastAsia"/>
        </w:rPr>
        <w:t>知覺價值的水準與品牌辨識和聯想，對商品服務方面契合為消費者依喜好性和傾向改變特定品牌的行為，就有所謂主觀意識判斷</w:t>
      </w:r>
      <w:r>
        <w:rPr>
          <w:rFonts w:hint="eastAsia"/>
        </w:rPr>
        <w:t>(Aaker ,</w:t>
      </w:r>
      <w:r w:rsidRPr="007D6F6A">
        <w:rPr>
          <w:rFonts w:hint="eastAsia"/>
        </w:rPr>
        <w:t>1991)</w:t>
      </w:r>
      <w:r w:rsidR="00C6531F">
        <w:t>[</w:t>
      </w:r>
      <w:r w:rsidR="00C6531F">
        <w:fldChar w:fldCharType="begin"/>
      </w:r>
      <w:r w:rsidR="00C6531F">
        <w:instrText xml:space="preserve"> REF _Ref59154642 \r \h </w:instrText>
      </w:r>
      <w:r w:rsidR="00C6531F">
        <w:fldChar w:fldCharType="separate"/>
      </w:r>
      <w:r w:rsidR="00330679">
        <w:t>26</w:t>
      </w:r>
      <w:r w:rsidR="00C6531F">
        <w:fldChar w:fldCharType="end"/>
      </w:r>
      <w:r w:rsidR="00C6531F">
        <w:t>]</w:t>
      </w:r>
      <w:r>
        <w:rPr>
          <w:rFonts w:hint="eastAsia"/>
        </w:rPr>
        <w:t>。</w:t>
      </w:r>
    </w:p>
    <w:p w14:paraId="253F4613" w14:textId="30266218" w:rsidR="00B310F1" w:rsidRPr="00B310F1" w:rsidRDefault="00A8558C" w:rsidP="00A8558C">
      <w:pPr>
        <w:pStyle w:val="A10"/>
      </w:pPr>
      <w:r>
        <w:rPr>
          <w:rFonts w:hint="eastAsia"/>
        </w:rPr>
        <w:t>許多消費者心中已存有對某些商品的既定印象價格，這可能是長久以來對這項商品的經驗或迷思等，可能會有地區性的差異。顧客在接觸到服務或商品前，就存在其內心主觀認知的知覺價值</w:t>
      </w:r>
      <w:r>
        <w:rPr>
          <w:rFonts w:hint="eastAsia"/>
        </w:rPr>
        <w:t xml:space="preserve"> (Rust</w:t>
      </w:r>
      <w:proofErr w:type="gramStart"/>
      <w:r>
        <w:rPr>
          <w:rFonts w:ascii="新細明體" w:eastAsia="新細明體" w:hAnsi="新細明體" w:hint="eastAsia"/>
        </w:rPr>
        <w:t>＆</w:t>
      </w:r>
      <w:proofErr w:type="gramEnd"/>
      <w:r>
        <w:rPr>
          <w:rFonts w:hint="eastAsia"/>
        </w:rPr>
        <w:t>Oluver,1994)</w:t>
      </w:r>
      <w:r w:rsidR="00C6531F">
        <w:t>[</w:t>
      </w:r>
      <w:r w:rsidR="00C6531F">
        <w:fldChar w:fldCharType="begin"/>
      </w:r>
      <w:r w:rsidR="00C6531F">
        <w:instrText xml:space="preserve"> REF _Ref59154656 \r \h </w:instrText>
      </w:r>
      <w:r w:rsidR="00C6531F">
        <w:fldChar w:fldCharType="separate"/>
      </w:r>
      <w:r w:rsidR="00330679">
        <w:t>56</w:t>
      </w:r>
      <w:r w:rsidR="00C6531F">
        <w:fldChar w:fldCharType="end"/>
      </w:r>
      <w:r w:rsidR="00C6531F">
        <w:t>]</w:t>
      </w:r>
      <w:r>
        <w:rPr>
          <w:rFonts w:hint="eastAsia"/>
        </w:rPr>
        <w:t>。</w:t>
      </w:r>
    </w:p>
    <w:p w14:paraId="465E2D99" w14:textId="0D056D8C" w:rsidR="00B310F1" w:rsidRPr="00B310F1" w:rsidRDefault="00A8558C" w:rsidP="00A8558C">
      <w:pPr>
        <w:pStyle w:val="A02"/>
      </w:pPr>
      <w:r>
        <w:rPr>
          <w:rFonts w:hint="eastAsia"/>
        </w:rPr>
        <w:t>陳泓廷</w:t>
      </w:r>
      <w:r>
        <w:rPr>
          <w:rFonts w:hint="eastAsia"/>
        </w:rPr>
        <w:t>(2015</w:t>
      </w:r>
      <w:r w:rsidR="00C6531F">
        <w:t>)[</w:t>
      </w:r>
      <w:r w:rsidR="00C6531F">
        <w:fldChar w:fldCharType="begin"/>
      </w:r>
      <w:r w:rsidR="00C6531F">
        <w:instrText xml:space="preserve"> REF _Ref59154665 \r \h </w:instrText>
      </w:r>
      <w:r w:rsidR="00C6531F">
        <w:fldChar w:fldCharType="separate"/>
      </w:r>
      <w:r w:rsidR="00330679">
        <w:t>12</w:t>
      </w:r>
      <w:r w:rsidR="00C6531F">
        <w:fldChar w:fldCharType="end"/>
      </w:r>
      <w:r w:rsidR="00C6531F">
        <w:t>]</w:t>
      </w:r>
      <w:r>
        <w:rPr>
          <w:rFonts w:hint="eastAsia"/>
        </w:rPr>
        <w:t>認為知覺價值是消費過程的評價，消費者對品牌和產品認知的多寡，所產生的知覺價值也會隨之改變。消費者往往追求的是最大的價值，所以當產品及服務可以讓消費者產生較高的知覺價值，便可以使消費者願意購買</w:t>
      </w:r>
      <w:r>
        <w:rPr>
          <w:rFonts w:hint="eastAsia"/>
        </w:rPr>
        <w:t>(Kotler and Keller</w:t>
      </w:r>
      <w:r>
        <w:t>,</w:t>
      </w:r>
      <w:r>
        <w:rPr>
          <w:rFonts w:hint="eastAsia"/>
        </w:rPr>
        <w:t>2009)</w:t>
      </w:r>
      <w:r w:rsidR="00C6531F">
        <w:t>[</w:t>
      </w:r>
      <w:r w:rsidR="00C6531F">
        <w:fldChar w:fldCharType="begin"/>
      </w:r>
      <w:r w:rsidR="00C6531F">
        <w:instrText xml:space="preserve"> REF _Ref59154696 \r \h </w:instrText>
      </w:r>
      <w:r w:rsidR="00C6531F">
        <w:fldChar w:fldCharType="separate"/>
      </w:r>
      <w:r w:rsidR="00330679">
        <w:t>46</w:t>
      </w:r>
      <w:r w:rsidR="00C6531F">
        <w:fldChar w:fldCharType="end"/>
      </w:r>
      <w:r w:rsidR="00C6531F">
        <w:t>]</w:t>
      </w:r>
      <w:r>
        <w:rPr>
          <w:rFonts w:hint="eastAsia"/>
        </w:rPr>
        <w:t>。</w:t>
      </w:r>
      <w:r w:rsidR="00326C6F">
        <w:rPr>
          <w:rFonts w:hint="eastAsia"/>
        </w:rPr>
        <w:t>相對的，假設顧客需要付出極高的成本去得到產品和服務，知覺價值自然會降低。</w:t>
      </w:r>
    </w:p>
    <w:p w14:paraId="7555DCB8" w14:textId="0740F940" w:rsidR="00326C6F" w:rsidRDefault="009E799C" w:rsidP="00326C6F">
      <w:pPr>
        <w:pStyle w:val="A10"/>
      </w:pPr>
      <w:r>
        <w:rPr>
          <w:rFonts w:hint="eastAsia"/>
        </w:rPr>
        <w:t>換句話</w:t>
      </w:r>
      <w:r w:rsidR="00326C6F">
        <w:rPr>
          <w:rFonts w:hint="eastAsia"/>
        </w:rPr>
        <w:t>說，顧客普遍在尋找對自己來說最高的利益，付出的越少，能得到的越多越好。因此知覺對於消費者</w:t>
      </w:r>
      <w:proofErr w:type="gramStart"/>
      <w:r w:rsidR="00326C6F">
        <w:rPr>
          <w:rFonts w:hint="eastAsia"/>
        </w:rPr>
        <w:t>來說是購買</w:t>
      </w:r>
      <w:proofErr w:type="gramEnd"/>
      <w:r w:rsidR="00326C6F">
        <w:rPr>
          <w:rFonts w:hint="eastAsia"/>
        </w:rPr>
        <w:t>之前的先決</w:t>
      </w:r>
      <w:r w:rsidR="00F04F94">
        <w:rPr>
          <w:rFonts w:hint="eastAsia"/>
        </w:rPr>
        <w:t>條件</w:t>
      </w:r>
      <w:r w:rsidR="00326C6F">
        <w:rPr>
          <w:rFonts w:hint="eastAsia"/>
        </w:rPr>
        <w:t>，同時也是決定購買的基本門檻</w:t>
      </w:r>
      <w:r w:rsidR="00326C6F">
        <w:rPr>
          <w:rFonts w:hint="eastAsia"/>
        </w:rPr>
        <w:t>(</w:t>
      </w:r>
      <w:r w:rsidR="00326C6F">
        <w:rPr>
          <w:rFonts w:hint="eastAsia"/>
        </w:rPr>
        <w:t>陳欽雨、黃金山</w:t>
      </w:r>
      <w:r w:rsidR="00326C6F">
        <w:rPr>
          <w:rFonts w:hint="eastAsia"/>
        </w:rPr>
        <w:t>,2011)</w:t>
      </w:r>
      <w:r w:rsidR="00C6531F">
        <w:t>[</w:t>
      </w:r>
      <w:r w:rsidR="00C6531F">
        <w:fldChar w:fldCharType="begin"/>
      </w:r>
      <w:r w:rsidR="00C6531F">
        <w:instrText xml:space="preserve"> REF _Ref59154714 \r \h </w:instrText>
      </w:r>
      <w:r w:rsidR="00C6531F">
        <w:fldChar w:fldCharType="separate"/>
      </w:r>
      <w:r w:rsidR="00330679">
        <w:t>13</w:t>
      </w:r>
      <w:r w:rsidR="00C6531F">
        <w:fldChar w:fldCharType="end"/>
      </w:r>
      <w:r w:rsidR="00C6531F">
        <w:t>]</w:t>
      </w:r>
      <w:r w:rsidR="00C6531F">
        <w:rPr>
          <w:rFonts w:hint="eastAsia"/>
        </w:rPr>
        <w:t>。</w:t>
      </w:r>
    </w:p>
    <w:p w14:paraId="171D6DC9" w14:textId="6A8D4CA5" w:rsidR="00CD3BEF" w:rsidRPr="00D81804" w:rsidRDefault="00326C6F" w:rsidP="00D81804">
      <w:pPr>
        <w:pStyle w:val="A02"/>
      </w:pPr>
      <w:r w:rsidRPr="00D81804">
        <w:rPr>
          <w:rFonts w:hint="eastAsia"/>
        </w:rPr>
        <w:t>在競爭激烈的市場下，知覺價值已經逐漸成為讓品牌維持競爭優勢的重要因素。</w:t>
      </w:r>
      <w:r w:rsidRPr="00D81804">
        <w:rPr>
          <w:rFonts w:hint="eastAsia"/>
        </w:rPr>
        <w:t>Woodruff(1997)</w:t>
      </w:r>
      <w:r w:rsidR="00C6531F" w:rsidRPr="00D81804">
        <w:t>[</w:t>
      </w:r>
      <w:r w:rsidR="00C6531F" w:rsidRPr="00D81804">
        <w:fldChar w:fldCharType="begin"/>
      </w:r>
      <w:r w:rsidR="00C6531F" w:rsidRPr="00D81804">
        <w:instrText xml:space="preserve"> REF _Ref59153184 \r \h </w:instrText>
      </w:r>
      <w:r w:rsidR="00D81804">
        <w:instrText xml:space="preserve"> \* MERGEFORMAT </w:instrText>
      </w:r>
      <w:r w:rsidR="00C6531F" w:rsidRPr="00D81804">
        <w:fldChar w:fldCharType="separate"/>
      </w:r>
      <w:r w:rsidR="00330679">
        <w:t>63</w:t>
      </w:r>
      <w:r w:rsidR="00C6531F" w:rsidRPr="00D81804">
        <w:fldChar w:fldCharType="end"/>
      </w:r>
      <w:r w:rsidR="00C6531F" w:rsidRPr="00D81804">
        <w:t>]</w:t>
      </w:r>
      <w:r w:rsidR="00C6531F" w:rsidRPr="00D81804">
        <w:rPr>
          <w:rFonts w:hint="eastAsia"/>
        </w:rPr>
        <w:t>也認為</w:t>
      </w:r>
      <w:r w:rsidRPr="00D81804">
        <w:rPr>
          <w:rFonts w:hint="eastAsia"/>
        </w:rPr>
        <w:t>為顧客的知覺價值，將會是下一個主要的競爭</w:t>
      </w:r>
      <w:r w:rsidR="00FF00DD">
        <w:rPr>
          <w:rFonts w:hint="eastAsia"/>
        </w:rPr>
        <w:t>取得優勢的</w:t>
      </w:r>
      <w:r w:rsidRPr="00D81804">
        <w:rPr>
          <w:rFonts w:hint="eastAsia"/>
        </w:rPr>
        <w:t>地方。</w:t>
      </w:r>
      <w:r w:rsidR="00597496" w:rsidRPr="00D81804">
        <w:rPr>
          <w:rFonts w:hint="eastAsia"/>
        </w:rPr>
        <w:t>如何行銷讓資源，能夠有效地轉換成顧客知覺價值，是企業和品牌維持核心競爭力的基本點。</w:t>
      </w:r>
      <w:r w:rsidR="00097247">
        <w:rPr>
          <w:rFonts w:hint="eastAsia"/>
        </w:rPr>
        <w:t>知覺價值等於評估產品或服務之價值的線索，可</w:t>
      </w:r>
      <w:r w:rsidR="00F47F68" w:rsidRPr="00D81804">
        <w:rPr>
          <w:rFonts w:hint="eastAsia"/>
        </w:rPr>
        <w:t>做為消費者在購買當中的評估手段並判斷消費者的購買決策</w:t>
      </w:r>
      <w:r w:rsidR="00F47F68" w:rsidRPr="00D81804">
        <w:rPr>
          <w:rFonts w:hint="eastAsia"/>
        </w:rPr>
        <w:t>(</w:t>
      </w:r>
      <w:r w:rsidR="00F47F68" w:rsidRPr="00D81804">
        <w:rPr>
          <w:rFonts w:hint="eastAsia"/>
        </w:rPr>
        <w:t>方瓊輝</w:t>
      </w:r>
      <w:r w:rsidR="00F47F68" w:rsidRPr="00D81804">
        <w:rPr>
          <w:rFonts w:hint="eastAsia"/>
        </w:rPr>
        <w:t>,</w:t>
      </w:r>
      <w:r w:rsidR="00F47F68" w:rsidRPr="00D81804">
        <w:rPr>
          <w:rFonts w:hint="eastAsia"/>
        </w:rPr>
        <w:t>民</w:t>
      </w:r>
      <w:r w:rsidR="00F47F68" w:rsidRPr="00D81804">
        <w:rPr>
          <w:rFonts w:hint="eastAsia"/>
        </w:rPr>
        <w:t>104)</w:t>
      </w:r>
      <w:r w:rsidR="00C6531F" w:rsidRPr="00D81804">
        <w:t>[</w:t>
      </w:r>
      <w:r w:rsidR="00C6531F" w:rsidRPr="00D81804">
        <w:fldChar w:fldCharType="begin"/>
      </w:r>
      <w:r w:rsidR="00C6531F" w:rsidRPr="00D81804">
        <w:instrText xml:space="preserve"> REF _Ref59154740 \r \h </w:instrText>
      </w:r>
      <w:r w:rsidR="00120F76" w:rsidRPr="00D81804">
        <w:instrText xml:space="preserve"> \* MERGEFORMAT </w:instrText>
      </w:r>
      <w:r w:rsidR="00C6531F" w:rsidRPr="00D81804">
        <w:fldChar w:fldCharType="separate"/>
      </w:r>
      <w:r w:rsidR="00330679">
        <w:t>3</w:t>
      </w:r>
      <w:r w:rsidR="00C6531F" w:rsidRPr="00D81804">
        <w:fldChar w:fldCharType="end"/>
      </w:r>
      <w:r w:rsidR="00C6531F" w:rsidRPr="00D81804">
        <w:t>]</w:t>
      </w:r>
      <w:r w:rsidR="00097247">
        <w:rPr>
          <w:rFonts w:hint="eastAsia"/>
        </w:rPr>
        <w:t>，企業</w:t>
      </w:r>
      <w:r w:rsidR="00D81804" w:rsidRPr="00D81804">
        <w:rPr>
          <w:rFonts w:hint="eastAsia"/>
        </w:rPr>
        <w:t>要多研究知覺價值對消費者</w:t>
      </w:r>
      <w:r w:rsidR="00D5379F" w:rsidRPr="00D81804">
        <w:rPr>
          <w:rFonts w:hint="eastAsia"/>
        </w:rPr>
        <w:t>的看</w:t>
      </w:r>
      <w:r w:rsidR="00D81804" w:rsidRPr="00D81804">
        <w:rPr>
          <w:rFonts w:hint="eastAsia"/>
        </w:rPr>
        <w:t>法、區分和定位，從中</w:t>
      </w:r>
      <w:r w:rsidR="00FF00DD">
        <w:rPr>
          <w:rFonts w:hint="eastAsia"/>
        </w:rPr>
        <w:t>更精確</w:t>
      </w:r>
      <w:r w:rsidR="00665C80" w:rsidRPr="00D81804">
        <w:rPr>
          <w:rFonts w:hint="eastAsia"/>
        </w:rPr>
        <w:t>的</w:t>
      </w:r>
      <w:r w:rsidR="00D5379F" w:rsidRPr="00D81804">
        <w:rPr>
          <w:rFonts w:hint="eastAsia"/>
        </w:rPr>
        <w:t>了解到，產品和服務提供哪些價值會對消費者的購買意願造成影響。</w:t>
      </w:r>
    </w:p>
    <w:p w14:paraId="1E9D0C71" w14:textId="0F9FDC77" w:rsidR="00F646E7" w:rsidRPr="00CD3BEF" w:rsidRDefault="005450AE" w:rsidP="00CD3BEF">
      <w:pPr>
        <w:pStyle w:val="3"/>
      </w:pPr>
      <w:bookmarkStart w:id="49" w:name="_Toc59224608"/>
      <w:r>
        <w:rPr>
          <w:rFonts w:hint="eastAsia"/>
        </w:rPr>
        <w:lastRenderedPageBreak/>
        <w:t>知覺價值之</w:t>
      </w:r>
      <w:r w:rsidR="00CD3BEF">
        <w:rPr>
          <w:rFonts w:hint="eastAsia"/>
        </w:rPr>
        <w:t>特性與構面</w:t>
      </w:r>
      <w:bookmarkEnd w:id="49"/>
    </w:p>
    <w:p w14:paraId="0D7BF330" w14:textId="298553EF" w:rsidR="00E9683C" w:rsidRPr="00F340E6" w:rsidRDefault="00665C80" w:rsidP="00E9683C">
      <w:pPr>
        <w:pStyle w:val="A02"/>
      </w:pPr>
      <w:r>
        <w:rPr>
          <w:rFonts w:hint="eastAsia"/>
        </w:rPr>
        <w:t>根據上述學者對於</w:t>
      </w:r>
      <w:r w:rsidR="00E9683C">
        <w:rPr>
          <w:rFonts w:hint="eastAsia"/>
        </w:rPr>
        <w:t>知覺</w:t>
      </w:r>
      <w:r>
        <w:rPr>
          <w:rFonts w:hint="eastAsia"/>
        </w:rPr>
        <w:t>價值</w:t>
      </w:r>
      <w:r w:rsidR="00E9683C">
        <w:rPr>
          <w:rFonts w:hint="eastAsia"/>
        </w:rPr>
        <w:t>的探討，發現特性與構面也有很多不同，本</w:t>
      </w:r>
      <w:proofErr w:type="gramStart"/>
      <w:r w:rsidR="00E9683C">
        <w:rPr>
          <w:rFonts w:hint="eastAsia"/>
        </w:rPr>
        <w:t>研究依究整理</w:t>
      </w:r>
      <w:proofErr w:type="gramEnd"/>
      <w:r w:rsidR="00E9683C">
        <w:rPr>
          <w:rFonts w:hint="eastAsia"/>
        </w:rPr>
        <w:t>出三位學者的研究理論。</w:t>
      </w:r>
    </w:p>
    <w:p w14:paraId="47732A3D" w14:textId="3E308978" w:rsidR="00F646E7" w:rsidRDefault="00E9683C" w:rsidP="00E9683C">
      <w:pPr>
        <w:pStyle w:val="A02"/>
      </w:pPr>
      <w:r>
        <w:t>Fandos et ,al(2006)</w:t>
      </w:r>
      <w:r w:rsidR="00C6531F">
        <w:t>[</w:t>
      </w:r>
      <w:r w:rsidR="00C6531F">
        <w:fldChar w:fldCharType="begin"/>
      </w:r>
      <w:r w:rsidR="00C6531F">
        <w:instrText xml:space="preserve"> REF _Ref59154768 \r \h </w:instrText>
      </w:r>
      <w:r w:rsidR="00C6531F">
        <w:fldChar w:fldCharType="separate"/>
      </w:r>
      <w:r w:rsidR="00330679">
        <w:t>40</w:t>
      </w:r>
      <w:r w:rsidR="00C6531F">
        <w:fldChar w:fldCharType="end"/>
      </w:r>
      <w:r w:rsidR="00C6531F">
        <w:t>]</w:t>
      </w:r>
      <w:r w:rsidR="00C6531F">
        <w:rPr>
          <w:rFonts w:hint="eastAsia"/>
        </w:rPr>
        <w:t>提出</w:t>
      </w:r>
      <w:r>
        <w:rPr>
          <w:rFonts w:hint="eastAsia"/>
        </w:rPr>
        <w:t>的知覺價值模型中，分為以下四種衡量構面</w:t>
      </w:r>
      <w:r>
        <w:rPr>
          <w:rFonts w:hint="eastAsia"/>
        </w:rPr>
        <w:t>:</w:t>
      </w:r>
    </w:p>
    <w:p w14:paraId="2254ECAF" w14:textId="1A59B329" w:rsidR="00F646E7" w:rsidRPr="00D50E31" w:rsidRDefault="00D50E31" w:rsidP="008F4166">
      <w:pPr>
        <w:pStyle w:val="A02"/>
        <w:numPr>
          <w:ilvl w:val="0"/>
          <w:numId w:val="9"/>
        </w:numPr>
        <w:ind w:firstLineChars="0"/>
      </w:pPr>
      <w:r w:rsidRPr="00D50E31">
        <w:t>探知性價值</w:t>
      </w:r>
      <w:r w:rsidRPr="00D50E31">
        <w:rPr>
          <w:rFonts w:hint="eastAsia"/>
        </w:rPr>
        <w:t>:</w:t>
      </w:r>
      <w:r>
        <w:rPr>
          <w:rFonts w:hint="eastAsia"/>
        </w:rPr>
        <w:t>主要是學習和探索。</w:t>
      </w:r>
    </w:p>
    <w:p w14:paraId="113BCDB4" w14:textId="1ED4A117" w:rsidR="00F646E7" w:rsidRPr="00D50E31" w:rsidRDefault="00D50E31" w:rsidP="008F4166">
      <w:pPr>
        <w:pStyle w:val="A02"/>
        <w:numPr>
          <w:ilvl w:val="0"/>
          <w:numId w:val="9"/>
        </w:numPr>
        <w:ind w:firstLineChars="0"/>
      </w:pPr>
      <w:r w:rsidRPr="00D50E31">
        <w:rPr>
          <w:rFonts w:hint="eastAsia"/>
        </w:rPr>
        <w:t>情感性價值</w:t>
      </w:r>
      <w:r w:rsidRPr="00D50E31">
        <w:rPr>
          <w:rFonts w:hint="eastAsia"/>
        </w:rPr>
        <w:t>:</w:t>
      </w:r>
      <w:r w:rsidRPr="00D50E31">
        <w:t xml:space="preserve"> </w:t>
      </w:r>
      <w:r>
        <w:rPr>
          <w:rFonts w:hint="eastAsia"/>
        </w:rPr>
        <w:t>主要是強調內在之情感</w:t>
      </w:r>
      <w:r w:rsidR="00804C7C">
        <w:rPr>
          <w:rFonts w:hint="eastAsia"/>
        </w:rPr>
        <w:t>的感受。</w:t>
      </w:r>
    </w:p>
    <w:p w14:paraId="3F28F807" w14:textId="767BECBC" w:rsidR="00D50E31" w:rsidRDefault="00D50E31" w:rsidP="008F4166">
      <w:pPr>
        <w:pStyle w:val="A02"/>
        <w:numPr>
          <w:ilvl w:val="0"/>
          <w:numId w:val="9"/>
        </w:numPr>
        <w:ind w:firstLineChars="0"/>
      </w:pPr>
      <w:r>
        <w:rPr>
          <w:rFonts w:hint="eastAsia"/>
        </w:rPr>
        <w:t>功能性價值</w:t>
      </w:r>
      <w:r>
        <w:rPr>
          <w:rFonts w:hint="eastAsia"/>
        </w:rPr>
        <w:t>:</w:t>
      </w:r>
      <w:r w:rsidR="00804C7C">
        <w:rPr>
          <w:rFonts w:hint="eastAsia"/>
        </w:rPr>
        <w:t>主要是實用性和享受觀賞等用途。</w:t>
      </w:r>
    </w:p>
    <w:p w14:paraId="421FCB61" w14:textId="673E6DA9" w:rsidR="00D50E31" w:rsidRPr="00D50E31" w:rsidRDefault="00D50E31" w:rsidP="008F4166">
      <w:pPr>
        <w:pStyle w:val="A02"/>
        <w:numPr>
          <w:ilvl w:val="0"/>
          <w:numId w:val="9"/>
        </w:numPr>
        <w:ind w:firstLineChars="0"/>
      </w:pPr>
      <w:r>
        <w:rPr>
          <w:rFonts w:hint="eastAsia"/>
        </w:rPr>
        <w:t>社會性價值</w:t>
      </w:r>
      <w:r>
        <w:rPr>
          <w:rFonts w:hint="eastAsia"/>
        </w:rPr>
        <w:t>:</w:t>
      </w:r>
      <w:r w:rsidRPr="00D50E31">
        <w:rPr>
          <w:rFonts w:hint="eastAsia"/>
        </w:rPr>
        <w:t xml:space="preserve"> </w:t>
      </w:r>
      <w:r>
        <w:rPr>
          <w:rFonts w:hint="eastAsia"/>
        </w:rPr>
        <w:t>主要是與社團團體或社會相關。</w:t>
      </w:r>
    </w:p>
    <w:p w14:paraId="6A8D1994" w14:textId="68AE0BD0" w:rsidR="00804C7C" w:rsidRDefault="00804C7C" w:rsidP="007E2A80">
      <w:pPr>
        <w:pStyle w:val="A02"/>
      </w:pPr>
      <w:r w:rsidRPr="00804C7C">
        <w:t>Sheth, Newman &amp; Gross (1991)</w:t>
      </w:r>
      <w:r w:rsidR="00C6531F">
        <w:t>[</w:t>
      </w:r>
      <w:r w:rsidR="00C6531F">
        <w:fldChar w:fldCharType="begin"/>
      </w:r>
      <w:r w:rsidR="00C6531F">
        <w:instrText xml:space="preserve"> REF _Ref59154784 \r \h </w:instrText>
      </w:r>
      <w:r w:rsidR="00C6531F">
        <w:fldChar w:fldCharType="separate"/>
      </w:r>
      <w:r w:rsidR="00330679">
        <w:t>58</w:t>
      </w:r>
      <w:r w:rsidR="00C6531F">
        <w:fldChar w:fldCharType="end"/>
      </w:r>
      <w:r w:rsidR="00C6531F">
        <w:t>]</w:t>
      </w:r>
      <w:r w:rsidR="00C6531F">
        <w:rPr>
          <w:rFonts w:hint="eastAsia"/>
        </w:rPr>
        <w:t>對</w:t>
      </w:r>
      <w:r>
        <w:rPr>
          <w:rFonts w:hint="eastAsia"/>
        </w:rPr>
        <w:t>知覺價值提出了五種衡量構面的模型，說明如下</w:t>
      </w:r>
      <w:r>
        <w:rPr>
          <w:rFonts w:hint="eastAsia"/>
        </w:rPr>
        <w:t>:</w:t>
      </w:r>
    </w:p>
    <w:p w14:paraId="6C9CBDF8" w14:textId="5CB18F06" w:rsidR="00804C7C" w:rsidRPr="00804C7C" w:rsidRDefault="00420C82" w:rsidP="008F4166">
      <w:pPr>
        <w:pStyle w:val="A02"/>
        <w:numPr>
          <w:ilvl w:val="0"/>
          <w:numId w:val="10"/>
        </w:numPr>
        <w:ind w:firstLineChars="0"/>
      </w:pPr>
      <w:r>
        <w:rPr>
          <w:rFonts w:hint="eastAsia"/>
        </w:rPr>
        <w:t>條件</w:t>
      </w:r>
      <w:r w:rsidR="00804C7C" w:rsidRPr="00804C7C">
        <w:rPr>
          <w:rFonts w:hint="eastAsia"/>
        </w:rPr>
        <w:t>性價值：</w:t>
      </w:r>
      <w:r>
        <w:rPr>
          <w:rFonts w:hint="eastAsia"/>
        </w:rPr>
        <w:t>在面對不同的情況下，消費者對產品及服務所產生的價值認知上會有所不同，要是可以增加功能及社會價</w:t>
      </w:r>
      <w:r w:rsidR="00F04F94">
        <w:rPr>
          <w:rFonts w:hint="eastAsia"/>
        </w:rPr>
        <w:t>值，便可幫助條件</w:t>
      </w:r>
      <w:r>
        <w:rPr>
          <w:rFonts w:hint="eastAsia"/>
        </w:rPr>
        <w:t>價值增加。</w:t>
      </w:r>
    </w:p>
    <w:p w14:paraId="5BE16CF9" w14:textId="1680087F" w:rsidR="00F646E7" w:rsidRPr="00D50E31" w:rsidRDefault="00804C7C" w:rsidP="008F4166">
      <w:pPr>
        <w:pStyle w:val="A02"/>
        <w:numPr>
          <w:ilvl w:val="0"/>
          <w:numId w:val="10"/>
        </w:numPr>
        <w:ind w:firstLineChars="0"/>
      </w:pPr>
      <w:r w:rsidRPr="00804C7C">
        <w:rPr>
          <w:rFonts w:hint="eastAsia"/>
        </w:rPr>
        <w:t>社會性價值：</w:t>
      </w:r>
      <w:r w:rsidR="00420C82">
        <w:rPr>
          <w:rFonts w:hint="eastAsia"/>
        </w:rPr>
        <w:t>消</w:t>
      </w:r>
      <w:r w:rsidR="00FA3473">
        <w:rPr>
          <w:rFonts w:hint="eastAsia"/>
        </w:rPr>
        <w:t>費者對產品和服務會受到社會大眾和周遭群體看法之影響，消費者會考慮能否藉由購買</w:t>
      </w:r>
      <w:r w:rsidR="00420C82">
        <w:rPr>
          <w:rFonts w:hint="eastAsia"/>
        </w:rPr>
        <w:t>產品和服務</w:t>
      </w:r>
      <w:r w:rsidR="00FA3473">
        <w:rPr>
          <w:rFonts w:hint="eastAsia"/>
        </w:rPr>
        <w:t>提升自己本身的社會地位及形象，代表著一種滿足自我表現的價值。</w:t>
      </w:r>
    </w:p>
    <w:p w14:paraId="4749AB7F" w14:textId="1ABD71FF" w:rsidR="00F646E7" w:rsidRPr="00FA3473" w:rsidRDefault="00804C7C" w:rsidP="008F4166">
      <w:pPr>
        <w:pStyle w:val="A02"/>
        <w:numPr>
          <w:ilvl w:val="0"/>
          <w:numId w:val="10"/>
        </w:numPr>
        <w:ind w:firstLineChars="0"/>
      </w:pPr>
      <w:r w:rsidRPr="00804C7C">
        <w:rPr>
          <w:rFonts w:hint="eastAsia"/>
        </w:rPr>
        <w:t>情感性價值：</w:t>
      </w:r>
      <w:r w:rsidR="00665C80">
        <w:rPr>
          <w:rFonts w:hint="eastAsia"/>
        </w:rPr>
        <w:t>消費者</w:t>
      </w:r>
      <w:r w:rsidR="00FA3473">
        <w:rPr>
          <w:rFonts w:hint="eastAsia"/>
        </w:rPr>
        <w:t>購買意願會受到情感之影響，產品和服務可以改變和延續消費者的情感情緒狀態，是以消費者的情感作為衡量的依據。</w:t>
      </w:r>
    </w:p>
    <w:p w14:paraId="320EAE61" w14:textId="18DD5744" w:rsidR="00CD3BEF" w:rsidRPr="00420C82" w:rsidRDefault="00420C82" w:rsidP="008F4166">
      <w:pPr>
        <w:pStyle w:val="A02"/>
        <w:numPr>
          <w:ilvl w:val="0"/>
          <w:numId w:val="10"/>
        </w:numPr>
        <w:ind w:firstLineChars="0"/>
      </w:pPr>
      <w:r w:rsidRPr="00420C82">
        <w:rPr>
          <w:rFonts w:hint="eastAsia"/>
        </w:rPr>
        <w:t>認知性價值：</w:t>
      </w:r>
      <w:r w:rsidR="00FA3473">
        <w:rPr>
          <w:rFonts w:hint="eastAsia"/>
        </w:rPr>
        <w:t>是以能滿足消費者所產生新鮮感、好奇心、追求創新設計</w:t>
      </w:r>
      <w:r w:rsidR="009C5B23">
        <w:rPr>
          <w:rFonts w:hint="eastAsia"/>
        </w:rPr>
        <w:t>的產品和服務的價</w:t>
      </w:r>
      <w:r w:rsidR="00FA3473">
        <w:rPr>
          <w:rFonts w:hint="eastAsia"/>
        </w:rPr>
        <w:t>值來衡量，</w:t>
      </w:r>
      <w:r w:rsidR="009C5B23">
        <w:rPr>
          <w:rFonts w:hint="eastAsia"/>
        </w:rPr>
        <w:t>即為</w:t>
      </w:r>
      <w:r w:rsidR="00FA3473">
        <w:rPr>
          <w:rFonts w:hint="eastAsia"/>
        </w:rPr>
        <w:t>認知價值。</w:t>
      </w:r>
    </w:p>
    <w:p w14:paraId="16806E70" w14:textId="20E9F973" w:rsidR="007E2A80" w:rsidRDefault="00420C82" w:rsidP="007E2A80">
      <w:pPr>
        <w:pStyle w:val="A02"/>
        <w:widowControl/>
        <w:numPr>
          <w:ilvl w:val="0"/>
          <w:numId w:val="10"/>
        </w:numPr>
        <w:ind w:firstLineChars="0"/>
      </w:pPr>
      <w:r>
        <w:rPr>
          <w:rFonts w:hint="eastAsia"/>
        </w:rPr>
        <w:t>功能性價值</w:t>
      </w:r>
      <w:r w:rsidR="009C5B23">
        <w:rPr>
          <w:rFonts w:hint="eastAsia"/>
        </w:rPr>
        <w:t>:</w:t>
      </w:r>
      <w:r w:rsidR="00665C80">
        <w:rPr>
          <w:rFonts w:hint="eastAsia"/>
        </w:rPr>
        <w:t>消費者對於產品和服務的功能性和實用性</w:t>
      </w:r>
      <w:r w:rsidR="009C5B23">
        <w:rPr>
          <w:rFonts w:hint="eastAsia"/>
        </w:rPr>
        <w:t>作為參考，以功能、耐用性、價格和用途方面等加以衡量。</w:t>
      </w:r>
    </w:p>
    <w:p w14:paraId="251072FA" w14:textId="6B57DEA4" w:rsidR="00CD3BEF" w:rsidRPr="007E2A80" w:rsidRDefault="009C5B23" w:rsidP="007E2A80">
      <w:pPr>
        <w:pStyle w:val="A02"/>
        <w:widowControl/>
        <w:ind w:left="856" w:firstLineChars="0" w:firstLine="0"/>
      </w:pPr>
      <w:r w:rsidRPr="007E2A80">
        <w:t>Petrick (2002)</w:t>
      </w:r>
      <w:r w:rsidR="00C6531F">
        <w:t>[</w:t>
      </w:r>
      <w:r w:rsidR="00C6531F">
        <w:fldChar w:fldCharType="begin"/>
      </w:r>
      <w:r w:rsidR="00C6531F">
        <w:instrText xml:space="preserve"> REF _Ref59154803 \r \h </w:instrText>
      </w:r>
      <w:r w:rsidR="00C6531F">
        <w:fldChar w:fldCharType="separate"/>
      </w:r>
      <w:r w:rsidR="00330679">
        <w:t>52</w:t>
      </w:r>
      <w:r w:rsidR="00C6531F">
        <w:fldChar w:fldCharType="end"/>
      </w:r>
      <w:r w:rsidR="00C6531F">
        <w:t>]</w:t>
      </w:r>
      <w:r w:rsidR="00C6531F">
        <w:rPr>
          <w:rFonts w:hint="eastAsia"/>
        </w:rPr>
        <w:t>提出</w:t>
      </w:r>
      <w:r w:rsidRPr="007E2A80">
        <w:rPr>
          <w:rFonts w:hint="eastAsia"/>
        </w:rPr>
        <w:t>Serv-Perval</w:t>
      </w:r>
      <w:r w:rsidRPr="007E2A80">
        <w:rPr>
          <w:rFonts w:hint="eastAsia"/>
        </w:rPr>
        <w:t>多重構面尺度衡量法，</w:t>
      </w:r>
      <w:r w:rsidR="007E2A80">
        <w:rPr>
          <w:rFonts w:hint="eastAsia"/>
        </w:rPr>
        <w:t>將知覺價值分成</w:t>
      </w:r>
      <w:r w:rsidRPr="007E2A80">
        <w:rPr>
          <w:rFonts w:hint="eastAsia"/>
        </w:rPr>
        <w:t>五大構面</w:t>
      </w:r>
      <w:r w:rsidRPr="007E2A80">
        <w:rPr>
          <w:rFonts w:hint="eastAsia"/>
        </w:rPr>
        <w:t>:</w:t>
      </w:r>
    </w:p>
    <w:p w14:paraId="656BBAF6" w14:textId="33408013" w:rsidR="00CD3BEF" w:rsidRPr="00FF5DB3" w:rsidRDefault="009C5B23" w:rsidP="008F4166">
      <w:pPr>
        <w:pStyle w:val="A02"/>
        <w:numPr>
          <w:ilvl w:val="0"/>
          <w:numId w:val="11"/>
        </w:numPr>
        <w:ind w:firstLineChars="0"/>
      </w:pPr>
      <w:r w:rsidRPr="00FF5DB3">
        <w:t>品質</w:t>
      </w:r>
      <w:r w:rsidRPr="00FF5DB3">
        <w:t>(</w:t>
      </w:r>
      <w:r w:rsidRPr="00FF5DB3">
        <w:rPr>
          <w:rFonts w:hint="eastAsia"/>
        </w:rPr>
        <w:t>Quality)</w:t>
      </w:r>
      <w:r w:rsidR="00F04F94">
        <w:rPr>
          <w:rFonts w:hint="eastAsia"/>
        </w:rPr>
        <w:t>:</w:t>
      </w:r>
      <w:r w:rsidR="00FF5DB3">
        <w:rPr>
          <w:rFonts w:hint="eastAsia"/>
        </w:rPr>
        <w:t>指消費者對產品和服務的優良性做整體性的評估。</w:t>
      </w:r>
    </w:p>
    <w:p w14:paraId="3896183D" w14:textId="6E4810A0" w:rsidR="009C5B23" w:rsidRPr="00FF5DB3" w:rsidRDefault="009C5B23" w:rsidP="008F4166">
      <w:pPr>
        <w:pStyle w:val="A02"/>
        <w:numPr>
          <w:ilvl w:val="0"/>
          <w:numId w:val="11"/>
        </w:numPr>
        <w:ind w:firstLineChars="0"/>
      </w:pPr>
      <w:r w:rsidRPr="00FF5DB3">
        <w:t>貨幣價</w:t>
      </w:r>
      <w:r w:rsidRPr="00FF5DB3">
        <w:rPr>
          <w:rFonts w:hint="eastAsia"/>
        </w:rPr>
        <w:t>格</w:t>
      </w:r>
      <w:r w:rsidRPr="00FF5DB3">
        <w:rPr>
          <w:rFonts w:hint="eastAsia"/>
        </w:rPr>
        <w:t>(</w:t>
      </w:r>
      <w:r w:rsidR="00FF5DB3" w:rsidRPr="00FF5DB3">
        <w:rPr>
          <w:rFonts w:hint="eastAsia"/>
        </w:rPr>
        <w:t>Monetary Price</w:t>
      </w:r>
      <w:r w:rsidR="00FF5DB3" w:rsidRPr="00FF5DB3">
        <w:t>):</w:t>
      </w:r>
      <w:r w:rsidR="00FF5DB3">
        <w:rPr>
          <w:rFonts w:hint="eastAsia"/>
        </w:rPr>
        <w:t>指消費者對於產品和服務所認知的價格，及後續產生對消費者的影響。</w:t>
      </w:r>
    </w:p>
    <w:p w14:paraId="24231AAD" w14:textId="61B0112A" w:rsidR="00FF5DB3" w:rsidRPr="00FF5DB3" w:rsidRDefault="00FF5DB3" w:rsidP="008F4166">
      <w:pPr>
        <w:pStyle w:val="A02"/>
        <w:numPr>
          <w:ilvl w:val="0"/>
          <w:numId w:val="11"/>
        </w:numPr>
        <w:ind w:firstLineChars="0"/>
      </w:pPr>
      <w:r w:rsidRPr="00FF5DB3">
        <w:t>行為價值</w:t>
      </w:r>
      <w:r w:rsidRPr="00FF5DB3">
        <w:rPr>
          <w:rFonts w:hint="eastAsia"/>
        </w:rPr>
        <w:t>(Behavioral Price)</w:t>
      </w:r>
      <w:r w:rsidRPr="00FF5DB3">
        <w:t>:</w:t>
      </w:r>
      <w:r>
        <w:rPr>
          <w:rFonts w:hint="eastAsia"/>
        </w:rPr>
        <w:t>指消費者在得到產品和服務的過程中，所以要付出的，並非是金錢價格，而是所需花費的時間和精力等。</w:t>
      </w:r>
    </w:p>
    <w:p w14:paraId="1BA5BD21" w14:textId="214E9E50" w:rsidR="00FF5DB3" w:rsidRPr="00FF5DB3" w:rsidRDefault="00FF5DB3" w:rsidP="008F4166">
      <w:pPr>
        <w:pStyle w:val="A02"/>
        <w:numPr>
          <w:ilvl w:val="0"/>
          <w:numId w:val="11"/>
        </w:numPr>
        <w:ind w:firstLineChars="0"/>
      </w:pPr>
      <w:r w:rsidRPr="00FF5DB3">
        <w:rPr>
          <w:rFonts w:hint="eastAsia"/>
        </w:rPr>
        <w:t>情感性反應</w:t>
      </w:r>
      <w:r w:rsidRPr="00FF5DB3">
        <w:rPr>
          <w:rFonts w:hint="eastAsia"/>
        </w:rPr>
        <w:t>(Emotion</w:t>
      </w:r>
      <w:r>
        <w:t xml:space="preserve"> Response)</w:t>
      </w:r>
      <w:r w:rsidRPr="00FF5DB3">
        <w:rPr>
          <w:rFonts w:hint="eastAsia"/>
        </w:rPr>
        <w:t>:</w:t>
      </w:r>
      <w:r w:rsidR="00F04F94">
        <w:rPr>
          <w:rFonts w:hint="eastAsia"/>
        </w:rPr>
        <w:t>指消費者在獲得產品和服務當中，所產生的</w:t>
      </w:r>
      <w:r w:rsidR="00536870">
        <w:rPr>
          <w:rFonts w:hint="eastAsia"/>
        </w:rPr>
        <w:t>愉悅感受。</w:t>
      </w:r>
    </w:p>
    <w:p w14:paraId="13A2E315" w14:textId="49CA9A0A" w:rsidR="00AC63C2" w:rsidRPr="00E95403" w:rsidRDefault="0086567A" w:rsidP="00E95403">
      <w:pPr>
        <w:pStyle w:val="A02"/>
        <w:numPr>
          <w:ilvl w:val="0"/>
          <w:numId w:val="11"/>
        </w:numPr>
        <w:ind w:firstLineChars="0"/>
      </w:pPr>
      <w:r>
        <w:rPr>
          <w:rFonts w:hint="eastAsia"/>
        </w:rPr>
        <w:lastRenderedPageBreak/>
        <w:t>聲譽</w:t>
      </w:r>
      <w:r>
        <w:rPr>
          <w:rFonts w:hint="eastAsia"/>
        </w:rPr>
        <w:t>(</w:t>
      </w:r>
      <w:r w:rsidR="00FF5DB3">
        <w:rPr>
          <w:rFonts w:hint="eastAsia"/>
        </w:rPr>
        <w:t>R</w:t>
      </w:r>
      <w:r w:rsidR="00FF5DB3">
        <w:t>eputation</w:t>
      </w:r>
      <w:r>
        <w:rPr>
          <w:rFonts w:hint="eastAsia"/>
        </w:rPr>
        <w:t>)</w:t>
      </w:r>
      <w:r w:rsidR="00FF5DB3" w:rsidRPr="00FF5DB3">
        <w:rPr>
          <w:rFonts w:hint="eastAsia"/>
        </w:rPr>
        <w:t>：</w:t>
      </w:r>
      <w:r w:rsidR="00536870">
        <w:rPr>
          <w:rFonts w:hint="eastAsia"/>
        </w:rPr>
        <w:t>指消費者依據品牌產品和企業服務的形象、知名度的高低來評估代表的聲譽及地位，</w:t>
      </w:r>
    </w:p>
    <w:p w14:paraId="47CC8890" w14:textId="78B0D9BF" w:rsidR="00D510F2" w:rsidRDefault="00066785" w:rsidP="0068442E">
      <w:pPr>
        <w:pStyle w:val="20"/>
        <w:jc w:val="both"/>
      </w:pPr>
      <w:bookmarkStart w:id="50" w:name="_Toc59224609"/>
      <w:r>
        <w:rPr>
          <w:rFonts w:hint="eastAsia"/>
        </w:rPr>
        <w:t>購買</w:t>
      </w:r>
      <w:r w:rsidR="005450AE">
        <w:rPr>
          <w:rFonts w:hint="eastAsia"/>
        </w:rPr>
        <w:t>意願</w:t>
      </w:r>
      <w:bookmarkEnd w:id="50"/>
    </w:p>
    <w:p w14:paraId="40F54AC5" w14:textId="06C46E12" w:rsidR="00481959" w:rsidRPr="007E2A80" w:rsidRDefault="00665C80" w:rsidP="007E2A80">
      <w:pPr>
        <w:pStyle w:val="A02"/>
      </w:pPr>
      <w:r>
        <w:rPr>
          <w:rFonts w:hint="eastAsia"/>
        </w:rPr>
        <w:t>購買意願已經被證實為預測消費者</w:t>
      </w:r>
      <w:r w:rsidR="00481959" w:rsidRPr="00481959">
        <w:rPr>
          <w:rFonts w:hint="eastAsia"/>
        </w:rPr>
        <w:t>購買意願的關鍵指標，成為消費者購買的主觀標準</w:t>
      </w:r>
      <w:r w:rsidR="00481959" w:rsidRPr="00481959">
        <w:rPr>
          <w:rFonts w:hint="eastAsia"/>
        </w:rPr>
        <w:t>(Keller, 2001)</w:t>
      </w:r>
      <w:r w:rsidR="00C6531F">
        <w:t>[</w:t>
      </w:r>
      <w:r w:rsidR="00C6531F">
        <w:fldChar w:fldCharType="begin"/>
      </w:r>
      <w:r w:rsidR="00C6531F">
        <w:instrText xml:space="preserve"> REF _Ref59154813 \r \h </w:instrText>
      </w:r>
      <w:r w:rsidR="00C6531F">
        <w:fldChar w:fldCharType="separate"/>
      </w:r>
      <w:r w:rsidR="00330679">
        <w:t>49</w:t>
      </w:r>
      <w:r w:rsidR="00C6531F">
        <w:fldChar w:fldCharType="end"/>
      </w:r>
      <w:r w:rsidR="00C6531F">
        <w:t>]</w:t>
      </w:r>
      <w:r w:rsidR="00C6531F">
        <w:rPr>
          <w:rFonts w:hint="eastAsia"/>
        </w:rPr>
        <w:t>。認為購</w:t>
      </w:r>
      <w:r w:rsidR="00066785">
        <w:rPr>
          <w:rFonts w:hint="eastAsia"/>
        </w:rPr>
        <w:t>買意願越高產生的購買機率就越大，所以購買</w:t>
      </w:r>
      <w:r w:rsidR="007E2A80">
        <w:rPr>
          <w:rFonts w:hint="eastAsia"/>
        </w:rPr>
        <w:t>意願可以作為衡量消費者消費的參考依據</w:t>
      </w:r>
      <w:r w:rsidR="007E2A80">
        <w:rPr>
          <w:rFonts w:hint="eastAsia"/>
        </w:rPr>
        <w:t>(Schiffman</w:t>
      </w:r>
      <w:r w:rsidR="00620B6F">
        <w:rPr>
          <w:rFonts w:hint="eastAsia"/>
        </w:rPr>
        <w:t xml:space="preserve"> &amp;</w:t>
      </w:r>
      <w:r w:rsidR="007E2A80">
        <w:rPr>
          <w:rFonts w:hint="eastAsia"/>
        </w:rPr>
        <w:t xml:space="preserve"> Kanuk</w:t>
      </w:r>
      <w:r w:rsidR="007E2A80">
        <w:t>,</w:t>
      </w:r>
      <w:r w:rsidR="007E2A80">
        <w:rPr>
          <w:rFonts w:hint="eastAsia"/>
        </w:rPr>
        <w:t>2000)</w:t>
      </w:r>
      <w:r w:rsidR="00C6531F">
        <w:t>[</w:t>
      </w:r>
      <w:r w:rsidR="00C6531F">
        <w:fldChar w:fldCharType="begin"/>
      </w:r>
      <w:r w:rsidR="00C6531F">
        <w:instrText xml:space="preserve"> REF _Ref59154827 \r \h </w:instrText>
      </w:r>
      <w:r w:rsidR="00C6531F">
        <w:fldChar w:fldCharType="separate"/>
      </w:r>
      <w:r w:rsidR="00330679">
        <w:t>59</w:t>
      </w:r>
      <w:r w:rsidR="00C6531F">
        <w:fldChar w:fldCharType="end"/>
      </w:r>
      <w:r w:rsidR="00C6531F">
        <w:t>]</w:t>
      </w:r>
      <w:r w:rsidR="00C6531F">
        <w:rPr>
          <w:rFonts w:hint="eastAsia"/>
        </w:rPr>
        <w:t>。</w:t>
      </w:r>
    </w:p>
    <w:p w14:paraId="12B0A433" w14:textId="691AF69A" w:rsidR="005450AE" w:rsidRDefault="00066785" w:rsidP="005450AE">
      <w:pPr>
        <w:pStyle w:val="3"/>
      </w:pPr>
      <w:bookmarkStart w:id="51" w:name="_Toc59224610"/>
      <w:r>
        <w:rPr>
          <w:rFonts w:hint="eastAsia"/>
        </w:rPr>
        <w:t>購買</w:t>
      </w:r>
      <w:r w:rsidR="005450AE">
        <w:rPr>
          <w:rFonts w:hint="eastAsia"/>
        </w:rPr>
        <w:t>意願之定義</w:t>
      </w:r>
      <w:bookmarkEnd w:id="51"/>
    </w:p>
    <w:p w14:paraId="6B31A294" w14:textId="37EE5432" w:rsidR="00184DE6" w:rsidRDefault="00066785" w:rsidP="00184DE6">
      <w:pPr>
        <w:pStyle w:val="A02"/>
      </w:pPr>
      <w:r>
        <w:rPr>
          <w:rFonts w:hint="eastAsia"/>
        </w:rPr>
        <w:t>購買</w:t>
      </w:r>
      <w:r w:rsidR="00184DE6">
        <w:rPr>
          <w:rFonts w:hint="eastAsia"/>
        </w:rPr>
        <w:t>意願就是消費者實際</w:t>
      </w:r>
      <w:r w:rsidR="007E2A80">
        <w:rPr>
          <w:rFonts w:hint="eastAsia"/>
        </w:rPr>
        <w:t>購買商品的過程和可能性，</w:t>
      </w:r>
      <w:r w:rsidR="00184DE6">
        <w:rPr>
          <w:rFonts w:hint="eastAsia"/>
        </w:rPr>
        <w:t>而購買意願越高，代表著購買機率越大</w:t>
      </w:r>
      <w:r w:rsidR="00184DE6">
        <w:rPr>
          <w:rFonts w:hint="eastAsia"/>
        </w:rPr>
        <w:t xml:space="preserve">(Bagozzi </w:t>
      </w:r>
      <w:r w:rsidR="005434E8">
        <w:rPr>
          <w:rFonts w:hint="eastAsia"/>
        </w:rPr>
        <w:t>&amp;</w:t>
      </w:r>
      <w:r w:rsidR="00184DE6">
        <w:rPr>
          <w:rFonts w:hint="eastAsia"/>
        </w:rPr>
        <w:t xml:space="preserve"> </w:t>
      </w:r>
      <w:r w:rsidR="00184DE6">
        <w:t>Burnkrant</w:t>
      </w:r>
      <w:r w:rsidR="00184DE6">
        <w:rPr>
          <w:rFonts w:hint="eastAsia"/>
        </w:rPr>
        <w:t>,</w:t>
      </w:r>
      <w:r w:rsidR="00184DE6">
        <w:t>1979)</w:t>
      </w:r>
      <w:r w:rsidR="00C6531F">
        <w:t>[</w:t>
      </w:r>
      <w:r w:rsidR="00C6531F">
        <w:fldChar w:fldCharType="begin"/>
      </w:r>
      <w:r w:rsidR="00C6531F">
        <w:instrText xml:space="preserve"> REF _Ref59154838 \r \h </w:instrText>
      </w:r>
      <w:r w:rsidR="00C6531F">
        <w:fldChar w:fldCharType="separate"/>
      </w:r>
      <w:r w:rsidR="00330679">
        <w:t>30</w:t>
      </w:r>
      <w:r w:rsidR="00C6531F">
        <w:fldChar w:fldCharType="end"/>
      </w:r>
      <w:r w:rsidR="00C6531F">
        <w:t>]</w:t>
      </w:r>
      <w:r w:rsidR="00C6531F">
        <w:rPr>
          <w:rFonts w:hint="eastAsia"/>
        </w:rPr>
        <w:t>。購</w:t>
      </w:r>
      <w:r w:rsidR="00665C80">
        <w:rPr>
          <w:rFonts w:hint="eastAsia"/>
        </w:rPr>
        <w:t>買</w:t>
      </w:r>
      <w:r w:rsidR="00184DE6">
        <w:rPr>
          <w:rFonts w:hint="eastAsia"/>
        </w:rPr>
        <w:t>意願除了是消費者購買產品的可能性之外，也是消費</w:t>
      </w:r>
      <w:r w:rsidR="00FF00DD">
        <w:rPr>
          <w:rFonts w:hint="eastAsia"/>
        </w:rPr>
        <w:t>者</w:t>
      </w:r>
      <w:r w:rsidR="00184DE6">
        <w:rPr>
          <w:rFonts w:hint="eastAsia"/>
        </w:rPr>
        <w:t>進行主觀的知覺價值來做選擇。</w:t>
      </w:r>
      <w:r w:rsidR="00184DE6">
        <w:rPr>
          <w:rFonts w:hint="eastAsia"/>
        </w:rPr>
        <w:t>Schiffman &amp; Kanuk(</w:t>
      </w:r>
      <w:r w:rsidR="00184DE6" w:rsidRPr="00484E06">
        <w:rPr>
          <w:rFonts w:hint="eastAsia"/>
        </w:rPr>
        <w:t>2000)</w:t>
      </w:r>
      <w:r w:rsidR="00C6531F">
        <w:t>[</w:t>
      </w:r>
      <w:r w:rsidR="00C6531F">
        <w:fldChar w:fldCharType="begin"/>
      </w:r>
      <w:r w:rsidR="00C6531F">
        <w:instrText xml:space="preserve"> REF _Ref59154827 \r \h </w:instrText>
      </w:r>
      <w:r w:rsidR="00C6531F">
        <w:fldChar w:fldCharType="separate"/>
      </w:r>
      <w:r w:rsidR="00330679">
        <w:t>59</w:t>
      </w:r>
      <w:r w:rsidR="00C6531F">
        <w:fldChar w:fldCharType="end"/>
      </w:r>
      <w:r w:rsidR="00C6531F">
        <w:t>]</w:t>
      </w:r>
      <w:r w:rsidR="00C6531F">
        <w:rPr>
          <w:rFonts w:hint="eastAsia"/>
        </w:rPr>
        <w:t>認為</w:t>
      </w:r>
      <w:r>
        <w:rPr>
          <w:rFonts w:hint="eastAsia"/>
        </w:rPr>
        <w:t>購買</w:t>
      </w:r>
      <w:r w:rsidR="006D5462">
        <w:rPr>
          <w:rFonts w:hint="eastAsia"/>
        </w:rPr>
        <w:t>意願可以用在預測實際的行為上，甚至比</w:t>
      </w:r>
      <w:r w:rsidR="00184DE6">
        <w:rPr>
          <w:rFonts w:hint="eastAsia"/>
        </w:rPr>
        <w:t>偏好預測的購買行為更為準確。</w:t>
      </w:r>
    </w:p>
    <w:p w14:paraId="0CEFE285" w14:textId="2A6E369A" w:rsidR="00D510F2" w:rsidRDefault="005450AE" w:rsidP="005450AE">
      <w:pPr>
        <w:pStyle w:val="3"/>
      </w:pPr>
      <w:bookmarkStart w:id="52" w:name="_Toc59224611"/>
      <w:r>
        <w:rPr>
          <w:rFonts w:hint="eastAsia"/>
        </w:rPr>
        <w:t>購買行為</w:t>
      </w:r>
      <w:r w:rsidR="00D510F2">
        <w:rPr>
          <w:rFonts w:hint="eastAsia"/>
        </w:rPr>
        <w:t>的產生</w:t>
      </w:r>
      <w:bookmarkEnd w:id="52"/>
    </w:p>
    <w:p w14:paraId="6507871B" w14:textId="6550C057" w:rsidR="005434E8" w:rsidRDefault="006D5462" w:rsidP="00205E93">
      <w:pPr>
        <w:pStyle w:val="A02"/>
      </w:pPr>
      <w:r>
        <w:rPr>
          <w:rFonts w:hint="eastAsia"/>
        </w:rPr>
        <w:t>消費者購買行為的產生是當消費者為了滿足慾望及需求</w:t>
      </w:r>
      <w:r w:rsidR="0068442E">
        <w:rPr>
          <w:rFonts w:hint="eastAsia"/>
        </w:rPr>
        <w:t>時，無論是個人、群體或是組織，所進行如何選擇、購買、服務、使用和經驗等</w:t>
      </w:r>
      <w:r w:rsidR="0068442E">
        <w:rPr>
          <w:rFonts w:hint="eastAsia"/>
        </w:rPr>
        <w:t>(</w:t>
      </w:r>
      <w:r w:rsidR="0068442E">
        <w:t>Kolter,</w:t>
      </w:r>
      <w:r w:rsidR="0068442E" w:rsidRPr="0068442E">
        <w:t>1997)</w:t>
      </w:r>
      <w:r w:rsidR="00C6531F">
        <w:t>[</w:t>
      </w:r>
      <w:r w:rsidR="00C6531F">
        <w:fldChar w:fldCharType="begin"/>
      </w:r>
      <w:r w:rsidR="00C6531F">
        <w:instrText xml:space="preserve"> REF _Ref59154883 \r \h </w:instrText>
      </w:r>
      <w:r w:rsidR="00C6531F">
        <w:fldChar w:fldCharType="separate"/>
      </w:r>
      <w:r w:rsidR="00330679">
        <w:t>44</w:t>
      </w:r>
      <w:r w:rsidR="00C6531F">
        <w:fldChar w:fldCharType="end"/>
      </w:r>
      <w:r w:rsidR="00C6531F">
        <w:t>]</w:t>
      </w:r>
      <w:r w:rsidR="0068442E">
        <w:rPr>
          <w:rFonts w:hint="eastAsia"/>
        </w:rPr>
        <w:t>。</w:t>
      </w:r>
      <w:r w:rsidR="0068442E">
        <w:rPr>
          <w:rFonts w:hint="eastAsia"/>
        </w:rPr>
        <w:t>Henry (1998)</w:t>
      </w:r>
      <w:r w:rsidR="00C6531F">
        <w:rPr>
          <w:rFonts w:hint="eastAsia"/>
        </w:rPr>
        <w:t>[</w:t>
      </w:r>
      <w:r w:rsidR="00C6531F">
        <w:fldChar w:fldCharType="begin"/>
      </w:r>
      <w:r w:rsidR="00C6531F">
        <w:instrText xml:space="preserve"> </w:instrText>
      </w:r>
      <w:r w:rsidR="00C6531F">
        <w:rPr>
          <w:rFonts w:hint="eastAsia"/>
        </w:rPr>
        <w:instrText>REF _Ref59154946 \r \h</w:instrText>
      </w:r>
      <w:r w:rsidR="00C6531F">
        <w:instrText xml:space="preserve"> </w:instrText>
      </w:r>
      <w:r w:rsidR="00C6531F">
        <w:fldChar w:fldCharType="separate"/>
      </w:r>
      <w:r w:rsidR="00330679">
        <w:t>42</w:t>
      </w:r>
      <w:r w:rsidR="00C6531F">
        <w:fldChar w:fldCharType="end"/>
      </w:r>
      <w:r w:rsidR="00C6531F">
        <w:rPr>
          <w:rFonts w:hint="eastAsia"/>
        </w:rPr>
        <w:t>]</w:t>
      </w:r>
      <w:r w:rsidR="0068442E">
        <w:rPr>
          <w:rFonts w:hint="eastAsia"/>
        </w:rPr>
        <w:t>認為當消費者購買行為的產生，是要先擁有需求，而後進行資料的收集和了解，並對相關產品和服務進行判斷和評估，產生購買行為意願，最終決定是否進行購買。</w:t>
      </w:r>
    </w:p>
    <w:p w14:paraId="126BC091" w14:textId="15CA8426" w:rsidR="005434E8" w:rsidRDefault="005434E8" w:rsidP="00205E93">
      <w:pPr>
        <w:pStyle w:val="A02"/>
      </w:pPr>
      <w:r>
        <w:rPr>
          <w:rFonts w:hint="eastAsia"/>
        </w:rPr>
        <w:t>消費者產生需求後，會依照本身的知識和經</w:t>
      </w:r>
      <w:r w:rsidR="006D5462">
        <w:rPr>
          <w:rFonts w:hint="eastAsia"/>
        </w:rPr>
        <w:t>驗與外在因素去了解相關資訊，再去進行評估，判斷過後，才有購買</w:t>
      </w:r>
      <w:r>
        <w:rPr>
          <w:rFonts w:hint="eastAsia"/>
        </w:rPr>
        <w:t>意願</w:t>
      </w:r>
      <w:r>
        <w:rPr>
          <w:rFonts w:hint="eastAsia"/>
        </w:rPr>
        <w:t>(Engel, Blackwell, &amp; Miniard, 1995)</w:t>
      </w:r>
      <w:r w:rsidR="00C6531F">
        <w:rPr>
          <w:rFonts w:hint="eastAsia"/>
        </w:rPr>
        <w:t>[</w:t>
      </w:r>
      <w:r w:rsidR="00C6531F">
        <w:fldChar w:fldCharType="begin"/>
      </w:r>
      <w:r w:rsidR="00C6531F">
        <w:instrText xml:space="preserve"> </w:instrText>
      </w:r>
      <w:r w:rsidR="00C6531F">
        <w:rPr>
          <w:rFonts w:hint="eastAsia"/>
        </w:rPr>
        <w:instrText>REF _Ref59155192 \r \h</w:instrText>
      </w:r>
      <w:r w:rsidR="00C6531F">
        <w:instrText xml:space="preserve"> </w:instrText>
      </w:r>
      <w:r w:rsidR="00C6531F">
        <w:fldChar w:fldCharType="separate"/>
      </w:r>
      <w:r w:rsidR="00330679">
        <w:t>38</w:t>
      </w:r>
      <w:r w:rsidR="00C6531F">
        <w:fldChar w:fldCharType="end"/>
      </w:r>
      <w:r w:rsidR="00C6531F">
        <w:rPr>
          <w:rFonts w:hint="eastAsia"/>
        </w:rPr>
        <w:t>]</w:t>
      </w:r>
      <w:r w:rsidR="00C6531F">
        <w:rPr>
          <w:rFonts w:hint="eastAsia"/>
        </w:rPr>
        <w:t>。許士軍</w:t>
      </w:r>
      <w:r w:rsidR="00C6531F">
        <w:rPr>
          <w:rFonts w:hint="eastAsia"/>
        </w:rPr>
        <w:t>(</w:t>
      </w:r>
      <w:r>
        <w:rPr>
          <w:rFonts w:hint="eastAsia"/>
        </w:rPr>
        <w:t>1987</w:t>
      </w:r>
      <w:r w:rsidR="00C6531F">
        <w:rPr>
          <w:rFonts w:hint="eastAsia"/>
        </w:rPr>
        <w:t>)[</w:t>
      </w:r>
      <w:r w:rsidR="00C6531F">
        <w:fldChar w:fldCharType="begin"/>
      </w:r>
      <w:r w:rsidR="00C6531F">
        <w:instrText xml:space="preserve"> </w:instrText>
      </w:r>
      <w:r w:rsidR="00C6531F">
        <w:rPr>
          <w:rFonts w:hint="eastAsia"/>
        </w:rPr>
        <w:instrText>REF _Ref59155215 \r \h</w:instrText>
      </w:r>
      <w:r w:rsidR="00C6531F">
        <w:instrText xml:space="preserve"> </w:instrText>
      </w:r>
      <w:r w:rsidR="00C6531F">
        <w:fldChar w:fldCharType="separate"/>
      </w:r>
      <w:r w:rsidR="00330679">
        <w:t>16</w:t>
      </w:r>
      <w:r w:rsidR="00C6531F">
        <w:fldChar w:fldCharType="end"/>
      </w:r>
      <w:r w:rsidR="00C6531F">
        <w:rPr>
          <w:rFonts w:hint="eastAsia"/>
        </w:rPr>
        <w:t>]</w:t>
      </w:r>
      <w:r w:rsidR="0098220F">
        <w:rPr>
          <w:rFonts w:hint="eastAsia"/>
        </w:rPr>
        <w:t>指購買</w:t>
      </w:r>
      <w:r>
        <w:rPr>
          <w:rFonts w:hint="eastAsia"/>
        </w:rPr>
        <w:t>行為意願是消費者對產品和服務進行整體性的評估，所產生的交易行為。</w:t>
      </w:r>
    </w:p>
    <w:p w14:paraId="33D9E06F" w14:textId="47AA1A27" w:rsidR="007E2A80" w:rsidRDefault="005434E8" w:rsidP="007E2A80">
      <w:pPr>
        <w:pStyle w:val="A02"/>
      </w:pPr>
      <w:r>
        <w:rPr>
          <w:rFonts w:hint="eastAsia"/>
        </w:rPr>
        <w:t>Zeithaml (1988)</w:t>
      </w:r>
      <w:r w:rsidR="00C6531F">
        <w:rPr>
          <w:rFonts w:hint="eastAsia"/>
        </w:rPr>
        <w:t>[</w:t>
      </w:r>
      <w:r w:rsidR="00C6531F">
        <w:fldChar w:fldCharType="begin"/>
      </w:r>
      <w:r w:rsidR="00C6531F">
        <w:instrText xml:space="preserve"> </w:instrText>
      </w:r>
      <w:r w:rsidR="00C6531F">
        <w:rPr>
          <w:rFonts w:hint="eastAsia"/>
        </w:rPr>
        <w:instrText>REF _Ref59155225 \r \h</w:instrText>
      </w:r>
      <w:r w:rsidR="00C6531F">
        <w:instrText xml:space="preserve"> </w:instrText>
      </w:r>
      <w:r w:rsidR="00C6531F">
        <w:fldChar w:fldCharType="separate"/>
      </w:r>
      <w:r w:rsidR="00330679">
        <w:t>64</w:t>
      </w:r>
      <w:r w:rsidR="00C6531F">
        <w:fldChar w:fldCharType="end"/>
      </w:r>
      <w:r w:rsidR="00C6531F">
        <w:rPr>
          <w:rFonts w:hint="eastAsia"/>
        </w:rPr>
        <w:t>]</w:t>
      </w:r>
      <w:r>
        <w:rPr>
          <w:rFonts w:hint="eastAsia"/>
        </w:rPr>
        <w:t>提出消費者</w:t>
      </w:r>
      <w:r w:rsidR="00205E93">
        <w:rPr>
          <w:rFonts w:hint="eastAsia"/>
        </w:rPr>
        <w:t>擁有</w:t>
      </w:r>
      <w:r>
        <w:rPr>
          <w:rFonts w:hint="eastAsia"/>
        </w:rPr>
        <w:t>知覺價值後，便會進一步的</w:t>
      </w:r>
      <w:r w:rsidR="006D5462">
        <w:rPr>
          <w:rFonts w:hint="eastAsia"/>
        </w:rPr>
        <w:t>產生購買</w:t>
      </w:r>
      <w:r w:rsidR="00205E93">
        <w:rPr>
          <w:rFonts w:hint="eastAsia"/>
        </w:rPr>
        <w:t>意願，由此可知消費者的購買意願往往是來自於知覺所獲得到的價值。</w:t>
      </w:r>
      <w:r w:rsidR="007E2A80">
        <w:br w:type="page"/>
      </w:r>
    </w:p>
    <w:p w14:paraId="190312FD" w14:textId="4B86067C" w:rsidR="00D510F2" w:rsidRDefault="00D510F2" w:rsidP="005450AE">
      <w:pPr>
        <w:pStyle w:val="3"/>
      </w:pPr>
      <w:bookmarkStart w:id="53" w:name="_Toc59224612"/>
      <w:r>
        <w:rPr>
          <w:rFonts w:hint="eastAsia"/>
        </w:rPr>
        <w:lastRenderedPageBreak/>
        <w:t>影響購買意願的因素</w:t>
      </w:r>
      <w:bookmarkEnd w:id="53"/>
    </w:p>
    <w:p w14:paraId="16EE8BE1" w14:textId="454733C6" w:rsidR="00205E93" w:rsidRPr="00472B0D" w:rsidRDefault="00472B0D" w:rsidP="00472B0D">
      <w:pPr>
        <w:pStyle w:val="B10"/>
        <w:spacing w:before="240"/>
      </w:pPr>
      <w:bookmarkStart w:id="54" w:name="_Toc68319056"/>
      <w:r w:rsidRPr="00472B0D">
        <w:t xml:space="preserve">表 </w:t>
      </w:r>
      <w:fldSimple w:instr=" STYLEREF 1 \s ">
        <w:r w:rsidR="00330679">
          <w:rPr>
            <w:noProof/>
          </w:rPr>
          <w:t>2</w:t>
        </w:r>
      </w:fldSimple>
      <w:r w:rsidR="00C9280F">
        <w:noBreakHyphen/>
      </w:r>
      <w:fldSimple w:instr=" SEQ 表 \* ARABIC \s 1 ">
        <w:r w:rsidR="00330679">
          <w:rPr>
            <w:noProof/>
          </w:rPr>
          <w:t>2</w:t>
        </w:r>
      </w:fldSimple>
      <w:r w:rsidRPr="00472B0D">
        <w:t xml:space="preserve">. </w:t>
      </w:r>
      <w:r w:rsidR="00205E93" w:rsidRPr="00472B0D">
        <w:t>各學者</w:t>
      </w:r>
      <w:r w:rsidR="00205E93" w:rsidRPr="00472B0D">
        <w:rPr>
          <w:rFonts w:hint="eastAsia"/>
        </w:rPr>
        <w:t>提出影響購買意願的因素</w:t>
      </w:r>
      <w:bookmarkEnd w:id="54"/>
    </w:p>
    <w:tbl>
      <w:tblPr>
        <w:tblStyle w:val="af"/>
        <w:tblW w:w="0" w:type="auto"/>
        <w:tblInd w:w="-171"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2327"/>
        <w:gridCol w:w="7483"/>
      </w:tblGrid>
      <w:tr w:rsidR="008D22B3" w:rsidRPr="00932348" w14:paraId="72D01075" w14:textId="77777777" w:rsidTr="00ED441B">
        <w:tc>
          <w:tcPr>
            <w:tcW w:w="0" w:type="auto"/>
            <w:tcBorders>
              <w:top w:val="single" w:sz="8" w:space="0" w:color="auto"/>
              <w:bottom w:val="single" w:sz="4" w:space="0" w:color="auto"/>
            </w:tcBorders>
            <w:shd w:val="clear" w:color="auto" w:fill="auto"/>
            <w:vAlign w:val="center"/>
          </w:tcPr>
          <w:p w14:paraId="587904AA" w14:textId="77777777" w:rsidR="00205E93" w:rsidRPr="00932348" w:rsidRDefault="00205E93" w:rsidP="00932348">
            <w:pPr>
              <w:pStyle w:val="Table-"/>
            </w:pPr>
            <w:r w:rsidRPr="00932348">
              <w:rPr>
                <w:rFonts w:hint="eastAsia"/>
              </w:rPr>
              <w:t>出處／時間</w:t>
            </w:r>
          </w:p>
        </w:tc>
        <w:tc>
          <w:tcPr>
            <w:tcW w:w="0" w:type="auto"/>
            <w:tcBorders>
              <w:top w:val="single" w:sz="8" w:space="0" w:color="auto"/>
              <w:bottom w:val="single" w:sz="4" w:space="0" w:color="auto"/>
            </w:tcBorders>
            <w:shd w:val="clear" w:color="auto" w:fill="auto"/>
            <w:vAlign w:val="center"/>
          </w:tcPr>
          <w:p w14:paraId="35B4C400" w14:textId="77777777" w:rsidR="00205E93" w:rsidRPr="00932348" w:rsidRDefault="00205E93" w:rsidP="00932348">
            <w:pPr>
              <w:pStyle w:val="Table-"/>
            </w:pPr>
            <w:r w:rsidRPr="00932348">
              <w:rPr>
                <w:rFonts w:hint="eastAsia"/>
              </w:rPr>
              <w:t>內容</w:t>
            </w:r>
          </w:p>
        </w:tc>
      </w:tr>
      <w:tr w:rsidR="008D22B3" w:rsidRPr="00932348" w14:paraId="0EB44FC5" w14:textId="77777777" w:rsidTr="00ED441B">
        <w:tc>
          <w:tcPr>
            <w:tcW w:w="0" w:type="auto"/>
            <w:tcBorders>
              <w:top w:val="single" w:sz="4" w:space="0" w:color="auto"/>
            </w:tcBorders>
            <w:shd w:val="clear" w:color="auto" w:fill="auto"/>
          </w:tcPr>
          <w:p w14:paraId="33145E41" w14:textId="727BEF06" w:rsidR="00205E93" w:rsidRPr="00932348" w:rsidRDefault="00205E93" w:rsidP="00932348">
            <w:pPr>
              <w:pStyle w:val="Table-"/>
            </w:pPr>
            <w:proofErr w:type="gramStart"/>
            <w:r w:rsidRPr="00932348">
              <w:rPr>
                <w:rFonts w:hint="eastAsia"/>
              </w:rPr>
              <w:t>Keller(</w:t>
            </w:r>
            <w:proofErr w:type="gramEnd"/>
            <w:r w:rsidRPr="00932348">
              <w:rPr>
                <w:rFonts w:hint="eastAsia"/>
              </w:rPr>
              <w:t>1993)</w:t>
            </w:r>
            <w:r w:rsidR="00C6531F">
              <w:rPr>
                <w:rFonts w:hint="eastAsia"/>
              </w:rPr>
              <w:t>[</w:t>
            </w:r>
            <w:r w:rsidR="00C6531F">
              <w:fldChar w:fldCharType="begin"/>
            </w:r>
            <w:r w:rsidR="00C6531F">
              <w:instrText xml:space="preserve"> </w:instrText>
            </w:r>
            <w:r w:rsidR="00C6531F">
              <w:rPr>
                <w:rFonts w:hint="eastAsia"/>
              </w:rPr>
              <w:instrText>REF _Ref59154163 \r \h</w:instrText>
            </w:r>
            <w:r w:rsidR="00C6531F">
              <w:instrText xml:space="preserve"> </w:instrText>
            </w:r>
            <w:r w:rsidR="00C6531F">
              <w:fldChar w:fldCharType="separate"/>
            </w:r>
            <w:r w:rsidR="00330679">
              <w:t>48</w:t>
            </w:r>
            <w:r w:rsidR="00C6531F">
              <w:fldChar w:fldCharType="end"/>
            </w:r>
            <w:r w:rsidR="00C6531F">
              <w:rPr>
                <w:rFonts w:hint="eastAsia"/>
              </w:rPr>
              <w:t>]</w:t>
            </w:r>
          </w:p>
        </w:tc>
        <w:tc>
          <w:tcPr>
            <w:tcW w:w="0" w:type="auto"/>
            <w:tcBorders>
              <w:top w:val="single" w:sz="4" w:space="0" w:color="auto"/>
            </w:tcBorders>
            <w:shd w:val="clear" w:color="auto" w:fill="auto"/>
          </w:tcPr>
          <w:p w14:paraId="2F709FEF" w14:textId="40E25067" w:rsidR="00205E93" w:rsidRPr="00932348" w:rsidRDefault="00205E93" w:rsidP="00932348">
            <w:pPr>
              <w:pStyle w:val="Table-"/>
            </w:pPr>
            <w:r w:rsidRPr="00932348">
              <w:t>當消費者選擇產品</w:t>
            </w:r>
            <w:r w:rsidRPr="00932348">
              <w:rPr>
                <w:rFonts w:hint="eastAsia"/>
              </w:rPr>
              <w:t>和服務時，</w:t>
            </w:r>
            <w:r w:rsidR="008D22B3" w:rsidRPr="00932348">
              <w:rPr>
                <w:rFonts w:hint="eastAsia"/>
              </w:rPr>
              <w:t>如有對某品牌或企業具較高的熟悉度，產生品牌聯想，相對的就會擁有較高的購買意願。</w:t>
            </w:r>
          </w:p>
        </w:tc>
      </w:tr>
      <w:tr w:rsidR="008D22B3" w:rsidRPr="00932348" w14:paraId="4C8D2F04" w14:textId="77777777" w:rsidTr="00ED441B">
        <w:tc>
          <w:tcPr>
            <w:tcW w:w="0" w:type="auto"/>
            <w:shd w:val="clear" w:color="auto" w:fill="auto"/>
            <w:vAlign w:val="center"/>
          </w:tcPr>
          <w:p w14:paraId="3664F808" w14:textId="31F9C2C4" w:rsidR="00205E93" w:rsidRPr="00932348" w:rsidRDefault="008D22B3" w:rsidP="00BE0C99">
            <w:pPr>
              <w:pStyle w:val="Table-"/>
            </w:pPr>
            <w:proofErr w:type="gramStart"/>
            <w:r w:rsidRPr="00932348">
              <w:t>Zeithaml</w:t>
            </w:r>
            <w:r w:rsidR="00932348" w:rsidRPr="00932348">
              <w:rPr>
                <w:rFonts w:hint="eastAsia"/>
              </w:rPr>
              <w:t>(</w:t>
            </w:r>
            <w:proofErr w:type="gramEnd"/>
            <w:r w:rsidRPr="00932348">
              <w:t>1988)</w:t>
            </w:r>
            <w:r w:rsidR="00C6531F">
              <w:rPr>
                <w:rFonts w:hint="eastAsia"/>
              </w:rPr>
              <w:t>[</w:t>
            </w:r>
            <w:r w:rsidR="00BE0C99">
              <w:fldChar w:fldCharType="begin"/>
            </w:r>
            <w:r w:rsidR="00BE0C99">
              <w:instrText xml:space="preserve"> </w:instrText>
            </w:r>
            <w:r w:rsidR="00BE0C99">
              <w:rPr>
                <w:rFonts w:hint="eastAsia"/>
              </w:rPr>
              <w:instrText>REF _Ref59222429 \r \h</w:instrText>
            </w:r>
            <w:r w:rsidR="00BE0C99">
              <w:instrText xml:space="preserve"> </w:instrText>
            </w:r>
            <w:r w:rsidR="00BE0C99">
              <w:fldChar w:fldCharType="separate"/>
            </w:r>
            <w:r w:rsidR="00330679">
              <w:t>65</w:t>
            </w:r>
            <w:r w:rsidR="00BE0C99">
              <w:fldChar w:fldCharType="end"/>
            </w:r>
            <w:r w:rsidR="00C6531F">
              <w:rPr>
                <w:rFonts w:hint="eastAsia"/>
              </w:rPr>
              <w:t>]</w:t>
            </w:r>
          </w:p>
        </w:tc>
        <w:tc>
          <w:tcPr>
            <w:tcW w:w="0" w:type="auto"/>
            <w:shd w:val="clear" w:color="auto" w:fill="auto"/>
            <w:vAlign w:val="center"/>
          </w:tcPr>
          <w:p w14:paraId="5A8C1EF9" w14:textId="13E66056" w:rsidR="00205E93" w:rsidRPr="00932348" w:rsidRDefault="008D22B3" w:rsidP="00932348">
            <w:pPr>
              <w:pStyle w:val="Table-"/>
            </w:pPr>
            <w:r w:rsidRPr="00932348">
              <w:rPr>
                <w:rFonts w:hint="eastAsia"/>
              </w:rPr>
              <w:t>消費者與知覺價值有正向的關係，消費者對產品和服務的知覺價值高，購買意願也會越高，高低取決於從產品和服務中所獲得的價值和利益。</w:t>
            </w:r>
          </w:p>
        </w:tc>
      </w:tr>
      <w:tr w:rsidR="00932348" w:rsidRPr="00932348" w14:paraId="50866038" w14:textId="77777777" w:rsidTr="00ED441B">
        <w:tc>
          <w:tcPr>
            <w:tcW w:w="0" w:type="auto"/>
            <w:shd w:val="clear" w:color="auto" w:fill="auto"/>
          </w:tcPr>
          <w:p w14:paraId="5F519042" w14:textId="1A34C0F1" w:rsidR="00C6531F" w:rsidRPr="00932348" w:rsidRDefault="00C6531F" w:rsidP="00932348">
            <w:pPr>
              <w:pStyle w:val="Table-"/>
            </w:pPr>
            <w:r>
              <w:rPr>
                <w:rFonts w:hint="eastAsia"/>
              </w:rPr>
              <w:t>王志剛、謝文雀</w:t>
            </w:r>
            <w:r>
              <w:rPr>
                <w:rFonts w:hint="eastAsia"/>
              </w:rPr>
              <w:t>(1995</w:t>
            </w:r>
            <w:r>
              <w:t>)</w:t>
            </w:r>
            <w:r>
              <w:rPr>
                <w:rFonts w:hint="eastAsia"/>
              </w:rPr>
              <w:t>[</w:t>
            </w:r>
            <w:r>
              <w:fldChar w:fldCharType="begin"/>
            </w:r>
            <w:r>
              <w:instrText xml:space="preserve"> </w:instrText>
            </w:r>
            <w:r>
              <w:rPr>
                <w:rFonts w:hint="eastAsia"/>
              </w:rPr>
              <w:instrText>REF _Ref59155274 \r \h</w:instrText>
            </w:r>
            <w:r>
              <w:instrText xml:space="preserve"> </w:instrText>
            </w:r>
            <w:r>
              <w:fldChar w:fldCharType="separate"/>
            </w:r>
            <w:r w:rsidR="00330679">
              <w:t>1</w:t>
            </w:r>
            <w:r>
              <w:fldChar w:fldCharType="end"/>
            </w:r>
            <w:r>
              <w:rPr>
                <w:rFonts w:hint="eastAsia"/>
              </w:rPr>
              <w:t>]</w:t>
            </w:r>
          </w:p>
        </w:tc>
        <w:tc>
          <w:tcPr>
            <w:tcW w:w="0" w:type="auto"/>
            <w:shd w:val="clear" w:color="auto" w:fill="auto"/>
          </w:tcPr>
          <w:p w14:paraId="57180BB7" w14:textId="68199AB8" w:rsidR="00932348" w:rsidRPr="00932348" w:rsidRDefault="00932348" w:rsidP="00932348">
            <w:pPr>
              <w:pStyle w:val="Table-"/>
            </w:pPr>
            <w:r w:rsidRPr="00932348">
              <w:rPr>
                <w:rFonts w:hint="eastAsia"/>
              </w:rPr>
              <w:t>指出當購買方式的不同，也會使得消費者的購買意願產生差別。</w:t>
            </w:r>
          </w:p>
        </w:tc>
      </w:tr>
      <w:tr w:rsidR="00932348" w:rsidRPr="00932348" w14:paraId="131F0FE9" w14:textId="77777777" w:rsidTr="00ED441B">
        <w:tc>
          <w:tcPr>
            <w:tcW w:w="0" w:type="auto"/>
            <w:shd w:val="clear" w:color="auto" w:fill="auto"/>
          </w:tcPr>
          <w:p w14:paraId="6BFD3D14" w14:textId="02984D16" w:rsidR="00932348" w:rsidRPr="00932348" w:rsidRDefault="00932348" w:rsidP="00932348">
            <w:pPr>
              <w:pStyle w:val="Table-"/>
            </w:pPr>
            <w:r w:rsidRPr="00932348">
              <w:t>Engel et al. (</w:t>
            </w:r>
            <w:proofErr w:type="gramStart"/>
            <w:r w:rsidRPr="00932348">
              <w:t>1995)</w:t>
            </w:r>
            <w:r w:rsidR="00C6531F">
              <w:t>[</w:t>
            </w:r>
            <w:proofErr w:type="gramEnd"/>
            <w:r w:rsidR="00C6531F">
              <w:fldChar w:fldCharType="begin"/>
            </w:r>
            <w:r w:rsidR="00C6531F">
              <w:instrText xml:space="preserve"> REF _Ref59155296 \r \h </w:instrText>
            </w:r>
            <w:r w:rsidR="00C6531F">
              <w:fldChar w:fldCharType="separate"/>
            </w:r>
            <w:r w:rsidR="00330679">
              <w:t>39</w:t>
            </w:r>
            <w:r w:rsidR="00C6531F">
              <w:fldChar w:fldCharType="end"/>
            </w:r>
            <w:r w:rsidR="00C6531F">
              <w:t>]</w:t>
            </w:r>
          </w:p>
        </w:tc>
        <w:tc>
          <w:tcPr>
            <w:tcW w:w="0" w:type="auto"/>
            <w:shd w:val="clear" w:color="auto" w:fill="auto"/>
          </w:tcPr>
          <w:p w14:paraId="6D1D2B9D" w14:textId="09E1C414" w:rsidR="00932348" w:rsidRPr="00932348" w:rsidRDefault="006D5462" w:rsidP="00932348">
            <w:pPr>
              <w:pStyle w:val="Table-"/>
            </w:pPr>
            <w:r>
              <w:t>強調購買意願</w:t>
            </w:r>
            <w:r w:rsidR="00932348" w:rsidRPr="00932348">
              <w:t>是連續的過程，過程當中包</w:t>
            </w:r>
            <w:r w:rsidR="00932348" w:rsidRPr="00932348">
              <w:rPr>
                <w:rFonts w:hint="eastAsia"/>
              </w:rPr>
              <w:t>含</w:t>
            </w:r>
            <w:r w:rsidR="00932348" w:rsidRPr="00932348">
              <w:rPr>
                <w:rFonts w:hint="eastAsia"/>
              </w:rPr>
              <w:t>:</w:t>
            </w:r>
            <w:r w:rsidR="00932348" w:rsidRPr="00932348">
              <w:rPr>
                <w:rFonts w:hint="eastAsia"/>
              </w:rPr>
              <w:t>確定問題、資料蒐集、評估、選擇和決策等。</w:t>
            </w:r>
          </w:p>
        </w:tc>
      </w:tr>
    </w:tbl>
    <w:p w14:paraId="2E20F0A5" w14:textId="1850F54B" w:rsidR="00D510F2" w:rsidRDefault="00D510F2" w:rsidP="00AC63C2">
      <w:pPr>
        <w:pStyle w:val="3"/>
      </w:pPr>
      <w:bookmarkStart w:id="55" w:name="_Toc59224613"/>
      <w:r>
        <w:rPr>
          <w:rFonts w:hint="eastAsia"/>
        </w:rPr>
        <w:t>購買</w:t>
      </w:r>
      <w:r w:rsidR="005450AE">
        <w:rPr>
          <w:rFonts w:hint="eastAsia"/>
        </w:rPr>
        <w:t>意願之特性與構面</w:t>
      </w:r>
      <w:bookmarkEnd w:id="55"/>
    </w:p>
    <w:p w14:paraId="600606C0" w14:textId="3CFC67DB" w:rsidR="00214D0D" w:rsidRPr="00214D0D" w:rsidRDefault="00214D0D" w:rsidP="00214D0D">
      <w:pPr>
        <w:pStyle w:val="A02"/>
      </w:pPr>
      <w:r>
        <w:rPr>
          <w:rFonts w:hint="eastAsia"/>
        </w:rPr>
        <w:t>Bearden, Lichtenstein, and Teel (1984)</w:t>
      </w:r>
      <w:r w:rsidR="00C6531F">
        <w:t>[</w:t>
      </w:r>
      <w:r w:rsidR="00C6531F">
        <w:fldChar w:fldCharType="begin"/>
      </w:r>
      <w:r w:rsidR="00C6531F">
        <w:instrText xml:space="preserve"> REF _Ref59155309 \r \h </w:instrText>
      </w:r>
      <w:r w:rsidR="00C6531F">
        <w:fldChar w:fldCharType="separate"/>
      </w:r>
      <w:r w:rsidR="00330679">
        <w:t>31</w:t>
      </w:r>
      <w:r w:rsidR="00C6531F">
        <w:fldChar w:fldCharType="end"/>
      </w:r>
      <w:r w:rsidR="00C6531F">
        <w:t>]</w:t>
      </w:r>
      <w:r>
        <w:rPr>
          <w:rFonts w:hint="eastAsia"/>
        </w:rPr>
        <w:t>以下列</w:t>
      </w:r>
      <w:proofErr w:type="gramStart"/>
      <w:r>
        <w:rPr>
          <w:rFonts w:hint="eastAsia"/>
        </w:rPr>
        <w:t>四種構</w:t>
      </w:r>
      <w:proofErr w:type="gramEnd"/>
      <w:r>
        <w:rPr>
          <w:rFonts w:hint="eastAsia"/>
        </w:rPr>
        <w:t>面</w:t>
      </w:r>
      <w:r w:rsidR="008555DC">
        <w:rPr>
          <w:rFonts w:hint="eastAsia"/>
        </w:rPr>
        <w:t>衡量</w:t>
      </w:r>
      <w:r w:rsidR="00066785">
        <w:rPr>
          <w:rFonts w:hint="eastAsia"/>
        </w:rPr>
        <w:t>消費者的購買</w:t>
      </w:r>
      <w:r>
        <w:rPr>
          <w:rFonts w:hint="eastAsia"/>
        </w:rPr>
        <w:t>意願</w:t>
      </w:r>
      <w:r>
        <w:rPr>
          <w:rFonts w:hint="eastAsia"/>
        </w:rPr>
        <w:t>:</w:t>
      </w:r>
    </w:p>
    <w:p w14:paraId="3A58F4C6" w14:textId="6AD72BB8" w:rsidR="00214D0D" w:rsidRDefault="008555DC" w:rsidP="008F4166">
      <w:pPr>
        <w:pStyle w:val="A02"/>
        <w:numPr>
          <w:ilvl w:val="0"/>
          <w:numId w:val="12"/>
        </w:numPr>
        <w:ind w:firstLineChars="0"/>
      </w:pPr>
      <w:r>
        <w:rPr>
          <w:rFonts w:hint="eastAsia"/>
        </w:rPr>
        <w:t>我想購買此產品或服務</w:t>
      </w:r>
    </w:p>
    <w:p w14:paraId="33B23A80" w14:textId="0F46913F" w:rsidR="00214D0D" w:rsidRDefault="008555DC" w:rsidP="008F4166">
      <w:pPr>
        <w:pStyle w:val="A02"/>
        <w:numPr>
          <w:ilvl w:val="0"/>
          <w:numId w:val="12"/>
        </w:numPr>
        <w:ind w:firstLineChars="0"/>
      </w:pPr>
      <w:r>
        <w:rPr>
          <w:rFonts w:hint="eastAsia"/>
        </w:rPr>
        <w:t>我可能會想購買此產品或服務。</w:t>
      </w:r>
    </w:p>
    <w:p w14:paraId="7E0EFB95" w14:textId="4BB03B20" w:rsidR="008555DC" w:rsidRPr="008555DC" w:rsidRDefault="008555DC" w:rsidP="008F4166">
      <w:pPr>
        <w:pStyle w:val="A02"/>
        <w:numPr>
          <w:ilvl w:val="0"/>
          <w:numId w:val="12"/>
        </w:numPr>
        <w:ind w:firstLineChars="0"/>
      </w:pPr>
      <w:r>
        <w:rPr>
          <w:rFonts w:hint="eastAsia"/>
        </w:rPr>
        <w:t>我認為此產品或服務是值得購買的。</w:t>
      </w:r>
    </w:p>
    <w:p w14:paraId="718C522D" w14:textId="570AF585" w:rsidR="00214D0D" w:rsidRDefault="008555DC" w:rsidP="008F4166">
      <w:pPr>
        <w:pStyle w:val="A02"/>
        <w:numPr>
          <w:ilvl w:val="0"/>
          <w:numId w:val="12"/>
        </w:numPr>
        <w:ind w:firstLineChars="0"/>
      </w:pPr>
      <w:r>
        <w:rPr>
          <w:rFonts w:hint="eastAsia"/>
        </w:rPr>
        <w:t>我會向他人或朋友推薦此產品或服務。</w:t>
      </w:r>
    </w:p>
    <w:p w14:paraId="6FA94C1D" w14:textId="53C90A2F" w:rsidR="003971F1" w:rsidRDefault="00932348" w:rsidP="00214D0D">
      <w:pPr>
        <w:pStyle w:val="A02"/>
      </w:pPr>
      <w:r w:rsidRPr="00932348">
        <w:t>Sirohi, Mclaughlin &amp; Wittink(1998)</w:t>
      </w:r>
      <w:r w:rsidR="00C6531F">
        <w:t>[</w:t>
      </w:r>
      <w:r w:rsidR="00C6531F">
        <w:fldChar w:fldCharType="begin"/>
      </w:r>
      <w:r w:rsidR="00C6531F">
        <w:instrText xml:space="preserve"> REF _Ref59155322 \r \h </w:instrText>
      </w:r>
      <w:r w:rsidR="00C6531F">
        <w:fldChar w:fldCharType="separate"/>
      </w:r>
      <w:r w:rsidR="00330679">
        <w:t>60</w:t>
      </w:r>
      <w:r w:rsidR="00C6531F">
        <w:fldChar w:fldCharType="end"/>
      </w:r>
      <w:r w:rsidR="00C6531F">
        <w:t>]</w:t>
      </w:r>
      <w:r w:rsidR="00066785">
        <w:rPr>
          <w:rFonts w:hint="eastAsia"/>
        </w:rPr>
        <w:t>對消費者之購買</w:t>
      </w:r>
      <w:r>
        <w:rPr>
          <w:rFonts w:hint="eastAsia"/>
        </w:rPr>
        <w:t>意願提出下列</w:t>
      </w:r>
      <w:proofErr w:type="gramStart"/>
      <w:r>
        <w:rPr>
          <w:rFonts w:hint="eastAsia"/>
        </w:rPr>
        <w:t>三種構</w:t>
      </w:r>
      <w:proofErr w:type="gramEnd"/>
      <w:r>
        <w:rPr>
          <w:rFonts w:hint="eastAsia"/>
        </w:rPr>
        <w:t>面</w:t>
      </w:r>
      <w:r>
        <w:rPr>
          <w:rFonts w:hint="eastAsia"/>
        </w:rPr>
        <w:t>:</w:t>
      </w:r>
    </w:p>
    <w:p w14:paraId="2DCF3713" w14:textId="6E7A2100" w:rsidR="00932348" w:rsidRPr="00214D0D" w:rsidRDefault="005D7CD9" w:rsidP="008F4166">
      <w:pPr>
        <w:pStyle w:val="A02"/>
        <w:numPr>
          <w:ilvl w:val="0"/>
          <w:numId w:val="13"/>
        </w:numPr>
        <w:ind w:firstLineChars="0"/>
      </w:pPr>
      <w:r>
        <w:rPr>
          <w:rFonts w:hint="eastAsia"/>
        </w:rPr>
        <w:t>再</w:t>
      </w:r>
      <w:r w:rsidR="00932348" w:rsidRPr="00214D0D">
        <w:rPr>
          <w:rFonts w:hint="eastAsia"/>
        </w:rPr>
        <w:t>消費意願</w:t>
      </w:r>
      <w:r w:rsidR="00E26C43">
        <w:rPr>
          <w:rFonts w:hint="eastAsia"/>
        </w:rPr>
        <w:t>。</w:t>
      </w:r>
    </w:p>
    <w:p w14:paraId="669851F8" w14:textId="63620D65" w:rsidR="00932348" w:rsidRPr="00214D0D" w:rsidRDefault="00214D0D" w:rsidP="008F4166">
      <w:pPr>
        <w:pStyle w:val="A02"/>
        <w:numPr>
          <w:ilvl w:val="0"/>
          <w:numId w:val="13"/>
        </w:numPr>
        <w:ind w:firstLineChars="0"/>
      </w:pPr>
      <w:r w:rsidRPr="00214D0D">
        <w:t>未來購買更多產品之意願</w:t>
      </w:r>
      <w:r w:rsidR="00E26C43">
        <w:rPr>
          <w:rFonts w:hint="eastAsia"/>
        </w:rPr>
        <w:t>。</w:t>
      </w:r>
    </w:p>
    <w:p w14:paraId="4685F255" w14:textId="3DD26B57" w:rsidR="00214D0D" w:rsidRDefault="00214D0D" w:rsidP="008F4166">
      <w:pPr>
        <w:pStyle w:val="A02"/>
        <w:numPr>
          <w:ilvl w:val="0"/>
          <w:numId w:val="13"/>
        </w:numPr>
        <w:ind w:firstLineChars="0"/>
      </w:pPr>
      <w:r>
        <w:rPr>
          <w:rFonts w:hint="eastAsia"/>
        </w:rPr>
        <w:t>與</w:t>
      </w:r>
      <w:r w:rsidRPr="00214D0D">
        <w:t>他人推薦之意願</w:t>
      </w:r>
      <w:r w:rsidR="00E26C43">
        <w:rPr>
          <w:rFonts w:hint="eastAsia"/>
        </w:rPr>
        <w:t>。</w:t>
      </w:r>
    </w:p>
    <w:p w14:paraId="35F8394C" w14:textId="134E1039" w:rsidR="00214D0D" w:rsidRDefault="00214D0D" w:rsidP="00214D0D">
      <w:pPr>
        <w:pStyle w:val="A02"/>
      </w:pPr>
      <w:r>
        <w:t>Dodds et al. (</w:t>
      </w:r>
      <w:proofErr w:type="gramStart"/>
      <w:r>
        <w:t>1991)</w:t>
      </w:r>
      <w:r w:rsidR="00C6531F">
        <w:t>[</w:t>
      </w:r>
      <w:proofErr w:type="gramEnd"/>
      <w:r w:rsidR="00C6531F">
        <w:fldChar w:fldCharType="begin"/>
      </w:r>
      <w:r w:rsidR="00C6531F">
        <w:instrText xml:space="preserve"> REF _Ref59155335 \r \h </w:instrText>
      </w:r>
      <w:r w:rsidR="00C6531F">
        <w:fldChar w:fldCharType="separate"/>
      </w:r>
      <w:r w:rsidR="00330679">
        <w:t>33</w:t>
      </w:r>
      <w:r w:rsidR="00C6531F">
        <w:fldChar w:fldCharType="end"/>
      </w:r>
      <w:r w:rsidR="00C6531F">
        <w:t>]</w:t>
      </w:r>
      <w:r w:rsidR="00066785">
        <w:rPr>
          <w:rFonts w:hint="eastAsia"/>
        </w:rPr>
        <w:t>以下列五個構面來衡量消費者的購買</w:t>
      </w:r>
      <w:r>
        <w:rPr>
          <w:rFonts w:hint="eastAsia"/>
        </w:rPr>
        <w:t>意願：</w:t>
      </w:r>
    </w:p>
    <w:p w14:paraId="0EBAE125" w14:textId="761818AE" w:rsidR="00214D0D" w:rsidRDefault="00214D0D" w:rsidP="008F4166">
      <w:pPr>
        <w:pStyle w:val="A02"/>
        <w:numPr>
          <w:ilvl w:val="0"/>
          <w:numId w:val="14"/>
        </w:numPr>
        <w:ind w:firstLineChars="0"/>
      </w:pPr>
      <w:r>
        <w:rPr>
          <w:rFonts w:hint="eastAsia"/>
        </w:rPr>
        <w:t>購買該產品</w:t>
      </w:r>
      <w:r w:rsidR="008555DC">
        <w:rPr>
          <w:rFonts w:hint="eastAsia"/>
        </w:rPr>
        <w:t>或</w:t>
      </w:r>
      <w:r>
        <w:rPr>
          <w:rFonts w:hint="eastAsia"/>
        </w:rPr>
        <w:t>服務的可能性。</w:t>
      </w:r>
    </w:p>
    <w:p w14:paraId="325BF553" w14:textId="086E35D7" w:rsidR="00214D0D" w:rsidRDefault="00214D0D" w:rsidP="008F4166">
      <w:pPr>
        <w:pStyle w:val="A02"/>
        <w:numPr>
          <w:ilvl w:val="0"/>
          <w:numId w:val="14"/>
        </w:numPr>
        <w:ind w:firstLineChars="0"/>
      </w:pPr>
      <w:r>
        <w:rPr>
          <w:rFonts w:hint="eastAsia"/>
        </w:rPr>
        <w:t>如有購買想法，會考慮以標定價格購買產品樣式。</w:t>
      </w:r>
    </w:p>
    <w:p w14:paraId="0CDF436D" w14:textId="309F1884" w:rsidR="00214D0D" w:rsidRDefault="00214D0D" w:rsidP="008F4166">
      <w:pPr>
        <w:pStyle w:val="A02"/>
        <w:numPr>
          <w:ilvl w:val="0"/>
          <w:numId w:val="14"/>
        </w:numPr>
        <w:ind w:firstLineChars="0"/>
      </w:pPr>
      <w:r>
        <w:rPr>
          <w:rFonts w:hint="eastAsia"/>
        </w:rPr>
        <w:t>會考慮以標定價格購買產品。</w:t>
      </w:r>
    </w:p>
    <w:p w14:paraId="6C2A7101" w14:textId="793DFE60" w:rsidR="00214D0D" w:rsidRDefault="00214D0D" w:rsidP="008F4166">
      <w:pPr>
        <w:pStyle w:val="A02"/>
        <w:numPr>
          <w:ilvl w:val="0"/>
          <w:numId w:val="14"/>
        </w:numPr>
        <w:ind w:firstLineChars="0"/>
      </w:pPr>
      <w:r>
        <w:rPr>
          <w:rFonts w:hint="eastAsia"/>
        </w:rPr>
        <w:t>考慮購買</w:t>
      </w:r>
      <w:r w:rsidR="008555DC">
        <w:rPr>
          <w:rFonts w:hint="eastAsia"/>
        </w:rPr>
        <w:t>產</w:t>
      </w:r>
      <w:r w:rsidR="006D5462">
        <w:rPr>
          <w:rFonts w:hint="eastAsia"/>
        </w:rPr>
        <w:t>品</w:t>
      </w:r>
      <w:r w:rsidR="008555DC">
        <w:rPr>
          <w:rFonts w:hint="eastAsia"/>
        </w:rPr>
        <w:t>或</w:t>
      </w:r>
      <w:r>
        <w:rPr>
          <w:rFonts w:hint="eastAsia"/>
        </w:rPr>
        <w:t>服務的機率。</w:t>
      </w:r>
    </w:p>
    <w:p w14:paraId="1764197F" w14:textId="0A1CEE7A" w:rsidR="000D1226" w:rsidRDefault="00214D0D" w:rsidP="000D1226">
      <w:pPr>
        <w:pStyle w:val="A02"/>
        <w:numPr>
          <w:ilvl w:val="0"/>
          <w:numId w:val="14"/>
        </w:numPr>
        <w:ind w:firstLineChars="0"/>
      </w:pPr>
      <w:r>
        <w:rPr>
          <w:rFonts w:hint="eastAsia"/>
        </w:rPr>
        <w:t>購買產品</w:t>
      </w:r>
      <w:r w:rsidR="008555DC">
        <w:rPr>
          <w:rFonts w:hint="eastAsia"/>
        </w:rPr>
        <w:t>或</w:t>
      </w:r>
      <w:r>
        <w:rPr>
          <w:rFonts w:hint="eastAsia"/>
        </w:rPr>
        <w:t>服務的意願。</w:t>
      </w:r>
    </w:p>
    <w:p w14:paraId="61B6185D" w14:textId="0FB5887F" w:rsidR="00340898" w:rsidRDefault="00B81CB3" w:rsidP="000D528D">
      <w:pPr>
        <w:pStyle w:val="1"/>
      </w:pPr>
      <w:bookmarkStart w:id="56" w:name="_Toc59224614"/>
      <w:r>
        <w:rPr>
          <w:rFonts w:hint="eastAsia"/>
        </w:rPr>
        <w:lastRenderedPageBreak/>
        <w:t>研究方法</w:t>
      </w:r>
      <w:bookmarkEnd w:id="56"/>
    </w:p>
    <w:p w14:paraId="1DEBD18C" w14:textId="75DCC931" w:rsidR="00C3331E" w:rsidRDefault="00B83D29" w:rsidP="00C3331E">
      <w:pPr>
        <w:pStyle w:val="A02"/>
      </w:pPr>
      <w:r w:rsidRPr="00B83D29">
        <w:rPr>
          <w:rFonts w:hint="eastAsia"/>
        </w:rPr>
        <w:t>本研究主旨在</w:t>
      </w:r>
      <w:r>
        <w:rPr>
          <w:rFonts w:hint="eastAsia"/>
        </w:rPr>
        <w:t>講述研究方法</w:t>
      </w:r>
      <w:r w:rsidR="00C3331E">
        <w:rPr>
          <w:rFonts w:hint="eastAsia"/>
        </w:rPr>
        <w:t>、設計問卷</w:t>
      </w:r>
      <w:r>
        <w:rPr>
          <w:rFonts w:hint="eastAsia"/>
        </w:rPr>
        <w:t>以及如何</w:t>
      </w:r>
      <w:r w:rsidR="00C3331E">
        <w:rPr>
          <w:rFonts w:hint="eastAsia"/>
        </w:rPr>
        <w:t>進行資料</w:t>
      </w:r>
      <w:r>
        <w:rPr>
          <w:rFonts w:hint="eastAsia"/>
        </w:rPr>
        <w:t>分析</w:t>
      </w:r>
      <w:r w:rsidRPr="00B83D29">
        <w:rPr>
          <w:rFonts w:hint="eastAsia"/>
        </w:rPr>
        <w:t>，</w:t>
      </w:r>
      <w:r w:rsidR="00C3331E">
        <w:rPr>
          <w:rFonts w:hint="eastAsia"/>
        </w:rPr>
        <w:t>本章分別是</w:t>
      </w:r>
      <w:r w:rsidR="00C3331E" w:rsidRPr="00C3331E">
        <w:rPr>
          <w:rFonts w:hint="eastAsia"/>
        </w:rPr>
        <w:t>研究假設</w:t>
      </w:r>
      <w:r w:rsidR="00C3331E">
        <w:rPr>
          <w:rFonts w:hint="eastAsia"/>
        </w:rPr>
        <w:t>、</w:t>
      </w:r>
      <w:r w:rsidR="00C3331E" w:rsidRPr="00C3331E">
        <w:rPr>
          <w:rFonts w:hint="eastAsia"/>
        </w:rPr>
        <w:t>問卷設計與發放</w:t>
      </w:r>
      <w:r w:rsidR="00C3331E">
        <w:rPr>
          <w:rFonts w:hint="eastAsia"/>
        </w:rPr>
        <w:t>、</w:t>
      </w:r>
      <w:proofErr w:type="gramStart"/>
      <w:r w:rsidR="00C3331E" w:rsidRPr="00C3331E">
        <w:rPr>
          <w:rFonts w:hint="eastAsia"/>
        </w:rPr>
        <w:t>預試問卷</w:t>
      </w:r>
      <w:proofErr w:type="gramEnd"/>
      <w:r w:rsidR="00C3331E">
        <w:rPr>
          <w:rFonts w:hint="eastAsia"/>
        </w:rPr>
        <w:t>、</w:t>
      </w:r>
      <w:r w:rsidR="00C3331E" w:rsidRPr="00C3331E">
        <w:rPr>
          <w:rFonts w:hint="eastAsia"/>
        </w:rPr>
        <w:t>正式問卷與回收情況</w:t>
      </w:r>
      <w:r w:rsidR="00C3331E">
        <w:rPr>
          <w:rFonts w:hint="eastAsia"/>
        </w:rPr>
        <w:t>、</w:t>
      </w:r>
      <w:r w:rsidR="00C3331E" w:rsidRPr="00C3331E">
        <w:rPr>
          <w:rFonts w:hint="eastAsia"/>
        </w:rPr>
        <w:t>資料分析方法</w:t>
      </w:r>
      <w:r w:rsidR="00C3331E">
        <w:rPr>
          <w:rFonts w:hint="eastAsia"/>
        </w:rPr>
        <w:t>、</w:t>
      </w:r>
      <w:r w:rsidR="00C3331E" w:rsidRPr="00C3331E">
        <w:rPr>
          <w:rFonts w:hint="eastAsia"/>
        </w:rPr>
        <w:t>人口統計變數</w:t>
      </w:r>
      <w:r w:rsidR="00C3331E">
        <w:rPr>
          <w:rFonts w:hint="eastAsia"/>
        </w:rPr>
        <w:t>、</w:t>
      </w:r>
      <w:r w:rsidR="00C3331E" w:rsidRPr="00C3331E">
        <w:rPr>
          <w:rFonts w:hint="eastAsia"/>
        </w:rPr>
        <w:t>信度分析</w:t>
      </w:r>
      <w:r w:rsidR="00C3331E">
        <w:rPr>
          <w:rFonts w:hint="eastAsia"/>
        </w:rPr>
        <w:t>、</w:t>
      </w:r>
      <w:r w:rsidR="00C3331E" w:rsidRPr="00C3331E">
        <w:rPr>
          <w:rFonts w:hint="eastAsia"/>
        </w:rPr>
        <w:t>因素分析</w:t>
      </w:r>
      <w:r w:rsidR="00C3331E">
        <w:rPr>
          <w:rFonts w:hint="eastAsia"/>
        </w:rPr>
        <w:t>、</w:t>
      </w:r>
      <w:r w:rsidR="00C3331E" w:rsidRPr="00C3331E">
        <w:rPr>
          <w:rFonts w:hint="eastAsia"/>
        </w:rPr>
        <w:t>重新命名的信度分析</w:t>
      </w:r>
      <w:r w:rsidR="00C3331E">
        <w:rPr>
          <w:rFonts w:hint="eastAsia"/>
        </w:rPr>
        <w:t>、</w:t>
      </w:r>
      <w:r w:rsidR="00C3331E" w:rsidRPr="00C3331E">
        <w:rPr>
          <w:rFonts w:hint="eastAsia"/>
        </w:rPr>
        <w:t>獨立樣本</w:t>
      </w:r>
      <w:r w:rsidR="00C3331E" w:rsidRPr="00C3331E">
        <w:rPr>
          <w:rFonts w:hint="eastAsia"/>
        </w:rPr>
        <w:t>T</w:t>
      </w:r>
      <w:r w:rsidR="00C3331E" w:rsidRPr="00C3331E">
        <w:rPr>
          <w:rFonts w:hint="eastAsia"/>
        </w:rPr>
        <w:t>檢定、單因子變異數分析、皮爾森相關係數分析</w:t>
      </w:r>
      <w:r w:rsidR="00C3331E">
        <w:rPr>
          <w:rFonts w:hint="eastAsia"/>
        </w:rPr>
        <w:t>。</w:t>
      </w:r>
    </w:p>
    <w:p w14:paraId="4E45C014" w14:textId="2D25CB0F" w:rsidR="00340898" w:rsidRDefault="006A6BD9" w:rsidP="00C3331E">
      <w:pPr>
        <w:pStyle w:val="20"/>
      </w:pPr>
      <w:bookmarkStart w:id="57" w:name="_Toc59224615"/>
      <w:r>
        <w:rPr>
          <w:rFonts w:hint="eastAsia"/>
        </w:rPr>
        <w:t>研究</w:t>
      </w:r>
      <w:r w:rsidR="00A066DF">
        <w:rPr>
          <w:rFonts w:hint="eastAsia"/>
        </w:rPr>
        <w:t>假設</w:t>
      </w:r>
      <w:bookmarkEnd w:id="57"/>
    </w:p>
    <w:p w14:paraId="22D0CEB9" w14:textId="4EF15978" w:rsidR="00D3024E" w:rsidRPr="00A36B9B" w:rsidRDefault="00D3024E" w:rsidP="009A4DB8">
      <w:pPr>
        <w:pStyle w:val="A02"/>
      </w:pPr>
      <w:r>
        <w:rPr>
          <w:rFonts w:hint="eastAsia"/>
        </w:rPr>
        <w:t>根據本研究之目的及各學者提出的文獻中的結果，提出以下假設：</w:t>
      </w:r>
    </w:p>
    <w:p w14:paraId="3F974754" w14:textId="08B5F0AA" w:rsidR="00D3024E" w:rsidRPr="00B30EDB" w:rsidRDefault="00D3024E" w:rsidP="00B30EDB">
      <w:pPr>
        <w:pStyle w:val="A02"/>
      </w:pPr>
      <w:r w:rsidRPr="00B30EDB">
        <w:rPr>
          <w:rFonts w:hint="eastAsia"/>
        </w:rPr>
        <w:t>假設</w:t>
      </w:r>
      <w:r w:rsidRPr="00B30EDB">
        <w:t>1</w:t>
      </w:r>
      <w:r w:rsidRPr="00B30EDB">
        <w:rPr>
          <w:rFonts w:hint="eastAsia"/>
        </w:rPr>
        <w:t>：</w:t>
      </w:r>
      <w:r w:rsidR="009B106C" w:rsidRPr="009B106C">
        <w:rPr>
          <w:rFonts w:hint="eastAsia"/>
        </w:rPr>
        <w:t>知覺價值對運動鞋類之購買意願具顯著差異</w:t>
      </w:r>
    </w:p>
    <w:p w14:paraId="0E7C8BFE" w14:textId="77777777" w:rsidR="009B106C" w:rsidRDefault="00D3024E" w:rsidP="00B30EDB">
      <w:pPr>
        <w:pStyle w:val="A02"/>
      </w:pPr>
      <w:r w:rsidRPr="00B30EDB">
        <w:rPr>
          <w:rFonts w:hint="eastAsia"/>
        </w:rPr>
        <w:t>假設</w:t>
      </w:r>
      <w:r w:rsidRPr="00B30EDB">
        <w:t>2</w:t>
      </w:r>
      <w:r w:rsidRPr="00B30EDB">
        <w:rPr>
          <w:rFonts w:hint="eastAsia"/>
        </w:rPr>
        <w:t>：</w:t>
      </w:r>
      <w:r w:rsidR="009B106C" w:rsidRPr="009B106C">
        <w:rPr>
          <w:rFonts w:hint="eastAsia"/>
        </w:rPr>
        <w:t>購買運動鞋平均價格對運動鞋類之品牌聯想具顯著差異</w:t>
      </w:r>
    </w:p>
    <w:p w14:paraId="5071C07F" w14:textId="5A0369E9" w:rsidR="00D3024E" w:rsidRPr="00B30EDB" w:rsidRDefault="00D3024E" w:rsidP="00B30EDB">
      <w:pPr>
        <w:pStyle w:val="A02"/>
      </w:pPr>
      <w:r w:rsidRPr="00B30EDB">
        <w:rPr>
          <w:rFonts w:hint="eastAsia"/>
        </w:rPr>
        <w:t>假設</w:t>
      </w:r>
      <w:r w:rsidRPr="00B30EDB">
        <w:t>3</w:t>
      </w:r>
      <w:r w:rsidRPr="00B30EDB">
        <w:rPr>
          <w:rFonts w:hint="eastAsia"/>
        </w:rPr>
        <w:t>：</w:t>
      </w:r>
      <w:r w:rsidR="009B106C" w:rsidRPr="009B106C">
        <w:rPr>
          <w:rFonts w:hint="eastAsia"/>
        </w:rPr>
        <w:t>性別對運動鞋類之運動防護具顯著差異</w:t>
      </w:r>
    </w:p>
    <w:p w14:paraId="36F2AD97" w14:textId="0B75439F" w:rsidR="00D3024E" w:rsidRPr="00B30EDB" w:rsidRDefault="00D3024E" w:rsidP="00B30EDB">
      <w:pPr>
        <w:pStyle w:val="A02"/>
      </w:pPr>
      <w:r w:rsidRPr="00B30EDB">
        <w:rPr>
          <w:rFonts w:hint="eastAsia"/>
        </w:rPr>
        <w:t>假設</w:t>
      </w:r>
      <w:r w:rsidRPr="00B30EDB">
        <w:t>4</w:t>
      </w:r>
      <w:r w:rsidRPr="00B30EDB">
        <w:rPr>
          <w:rFonts w:hint="eastAsia"/>
        </w:rPr>
        <w:t>：</w:t>
      </w:r>
      <w:r w:rsidR="009B106C" w:rsidRPr="009B106C">
        <w:rPr>
          <w:rFonts w:hint="eastAsia"/>
        </w:rPr>
        <w:t>不同運動項目度對運動鞋類之品牌聯想具顯著差異</w:t>
      </w:r>
    </w:p>
    <w:p w14:paraId="2217C775" w14:textId="156885DF" w:rsidR="00D3024E" w:rsidRDefault="00D3024E" w:rsidP="00B30EDB">
      <w:pPr>
        <w:pStyle w:val="A02"/>
      </w:pPr>
      <w:r w:rsidRPr="00B30EDB">
        <w:rPr>
          <w:rFonts w:hint="eastAsia"/>
        </w:rPr>
        <w:t>假設</w:t>
      </w:r>
      <w:r w:rsidRPr="00B30EDB">
        <w:t>5</w:t>
      </w:r>
      <w:r w:rsidRPr="00B30EDB">
        <w:rPr>
          <w:rFonts w:hint="eastAsia"/>
        </w:rPr>
        <w:t>：</w:t>
      </w:r>
      <w:r w:rsidR="009B106C" w:rsidRPr="009B106C">
        <w:rPr>
          <w:rFonts w:hint="eastAsia"/>
        </w:rPr>
        <w:t>運動防護對運動鞋類之購買意願具顯著差異</w:t>
      </w:r>
    </w:p>
    <w:p w14:paraId="187F147B" w14:textId="364181AC" w:rsidR="00C3331E" w:rsidRDefault="00C3331E" w:rsidP="00C3331E">
      <w:pPr>
        <w:pStyle w:val="A02"/>
      </w:pPr>
      <w:r w:rsidRPr="00B30EDB">
        <w:rPr>
          <w:rFonts w:hint="eastAsia"/>
        </w:rPr>
        <w:t>假設</w:t>
      </w:r>
      <w:r>
        <w:t>6:</w:t>
      </w:r>
      <w:r w:rsidR="009B106C" w:rsidRPr="009B106C">
        <w:rPr>
          <w:rFonts w:hint="eastAsia"/>
        </w:rPr>
        <w:t xml:space="preserve"> </w:t>
      </w:r>
      <w:r w:rsidR="009B106C" w:rsidRPr="009B106C">
        <w:rPr>
          <w:rFonts w:hint="eastAsia"/>
        </w:rPr>
        <w:t>是否關注運動品牌鞋類資訊對運動鞋類之購買意願具顯著影響</w:t>
      </w:r>
    </w:p>
    <w:p w14:paraId="58511C2B" w14:textId="7113F5D0" w:rsidR="00C3331E" w:rsidRDefault="00C3331E" w:rsidP="00C3331E">
      <w:pPr>
        <w:pStyle w:val="A02"/>
      </w:pPr>
      <w:r w:rsidRPr="00B30EDB">
        <w:rPr>
          <w:rFonts w:hint="eastAsia"/>
        </w:rPr>
        <w:t>假設</w:t>
      </w:r>
      <w:r>
        <w:t>7:</w:t>
      </w:r>
      <w:r w:rsidR="009B106C" w:rsidRPr="009B106C">
        <w:rPr>
          <w:rFonts w:hint="eastAsia"/>
        </w:rPr>
        <w:t xml:space="preserve"> </w:t>
      </w:r>
      <w:r w:rsidR="009B106C" w:rsidRPr="009B106C">
        <w:rPr>
          <w:rFonts w:hint="eastAsia"/>
        </w:rPr>
        <w:t>品牌形象對運動鞋類之購買意願具顯著影響</w:t>
      </w:r>
    </w:p>
    <w:p w14:paraId="7D261EF4" w14:textId="6A93F0A2" w:rsidR="00C3331E" w:rsidRPr="00C3331E" w:rsidRDefault="00C3331E" w:rsidP="00C3331E">
      <w:pPr>
        <w:pStyle w:val="A02"/>
      </w:pPr>
      <w:r w:rsidRPr="00B30EDB">
        <w:rPr>
          <w:rFonts w:hint="eastAsia"/>
        </w:rPr>
        <w:t>假設</w:t>
      </w:r>
      <w:r>
        <w:t>8:</w:t>
      </w:r>
      <w:r w:rsidR="009B106C" w:rsidRPr="009B106C">
        <w:rPr>
          <w:rFonts w:hint="eastAsia"/>
        </w:rPr>
        <w:t xml:space="preserve"> </w:t>
      </w:r>
      <w:r w:rsidR="009B106C" w:rsidRPr="009B106C">
        <w:rPr>
          <w:rFonts w:hint="eastAsia"/>
        </w:rPr>
        <w:t>擁有運動鞋數量對品牌形象具顯著影響</w:t>
      </w:r>
    </w:p>
    <w:p w14:paraId="2D649F6B" w14:textId="77777777" w:rsidR="00A066DF" w:rsidRDefault="00A066DF" w:rsidP="00A066DF">
      <w:pPr>
        <w:pStyle w:val="20"/>
      </w:pPr>
      <w:bookmarkStart w:id="58" w:name="_Toc59224616"/>
      <w:r>
        <w:rPr>
          <w:rFonts w:hint="eastAsia"/>
        </w:rPr>
        <w:t>問卷設計</w:t>
      </w:r>
      <w:r w:rsidR="00DD710E">
        <w:rPr>
          <w:rFonts w:hint="eastAsia"/>
        </w:rPr>
        <w:t>與發放</w:t>
      </w:r>
      <w:bookmarkEnd w:id="58"/>
    </w:p>
    <w:p w14:paraId="5E78DF38" w14:textId="03F55E70" w:rsidR="00CA1BF9" w:rsidRPr="00836AC8" w:rsidRDefault="000D528D" w:rsidP="00DD202A">
      <w:pPr>
        <w:pStyle w:val="A02"/>
      </w:pPr>
      <w:r w:rsidRPr="00836AC8">
        <w:rPr>
          <w:rFonts w:hint="eastAsia"/>
        </w:rPr>
        <w:t>本研究是以運動鞋類作為範圍，利用品牌形象、知覺價值</w:t>
      </w:r>
      <w:r w:rsidR="00274F52">
        <w:rPr>
          <w:rFonts w:hint="eastAsia"/>
        </w:rPr>
        <w:t>、運動防護</w:t>
      </w:r>
      <w:r w:rsidRPr="00836AC8">
        <w:rPr>
          <w:rFonts w:hint="eastAsia"/>
        </w:rPr>
        <w:t>和購買意願作探討，</w:t>
      </w:r>
      <w:r w:rsidR="00213B4A" w:rsidRPr="00836AC8">
        <w:rPr>
          <w:rFonts w:hint="eastAsia"/>
        </w:rPr>
        <w:t>找尋相關文獻作為參考，並設計出問卷，經過</w:t>
      </w:r>
      <w:r w:rsidR="00DD710E" w:rsidRPr="00836AC8">
        <w:t>與指導教授討論</w:t>
      </w:r>
      <w:r w:rsidR="00EA4183" w:rsidRPr="00836AC8">
        <w:rPr>
          <w:rFonts w:hint="eastAsia"/>
        </w:rPr>
        <w:t>修正</w:t>
      </w:r>
      <w:r w:rsidR="00DD710E" w:rsidRPr="00836AC8">
        <w:t>過</w:t>
      </w:r>
      <w:r w:rsidR="00DD710E" w:rsidRPr="00836AC8">
        <w:rPr>
          <w:rFonts w:hint="eastAsia"/>
        </w:rPr>
        <w:t>後</w:t>
      </w:r>
      <w:r w:rsidRPr="00836AC8">
        <w:rPr>
          <w:rFonts w:hint="eastAsia"/>
        </w:rPr>
        <w:t>訂定</w:t>
      </w:r>
      <w:r w:rsidR="00213B4A" w:rsidRPr="00836AC8">
        <w:rPr>
          <w:rFonts w:hint="eastAsia"/>
        </w:rPr>
        <w:t>。</w:t>
      </w:r>
      <w:r w:rsidR="00213B4A" w:rsidRPr="00836AC8">
        <w:rPr>
          <w:rFonts w:hint="eastAsia"/>
        </w:rPr>
        <w:t xml:space="preserve"> </w:t>
      </w:r>
      <w:r w:rsidR="00213B4A" w:rsidRPr="00836AC8">
        <w:rPr>
          <w:rFonts w:hint="eastAsia"/>
        </w:rPr>
        <w:t>問卷內容分為五個部分，第一部分為</w:t>
      </w:r>
      <w:r w:rsidR="00213B4A" w:rsidRPr="00836AC8">
        <w:rPr>
          <w:rFonts w:hint="eastAsia"/>
        </w:rPr>
        <w:t>:</w:t>
      </w:r>
      <w:r w:rsidR="00DD202A" w:rsidRPr="00DD202A">
        <w:t xml:space="preserve"> </w:t>
      </w:r>
      <w:r w:rsidR="00DD202A">
        <w:t>人口統計變數</w:t>
      </w:r>
      <w:r w:rsidR="00213B4A" w:rsidRPr="00836AC8">
        <w:rPr>
          <w:rFonts w:hint="eastAsia"/>
        </w:rPr>
        <w:t>；第二部分</w:t>
      </w:r>
      <w:r w:rsidR="00213B4A" w:rsidRPr="00836AC8">
        <w:rPr>
          <w:rFonts w:hint="eastAsia"/>
        </w:rPr>
        <w:t>:</w:t>
      </w:r>
      <w:r w:rsidR="00213B4A" w:rsidRPr="00836AC8">
        <w:rPr>
          <w:rFonts w:hint="eastAsia"/>
        </w:rPr>
        <w:t>品牌形象；第三部分</w:t>
      </w:r>
      <w:r w:rsidR="00213B4A" w:rsidRPr="00836AC8">
        <w:rPr>
          <w:rFonts w:hint="eastAsia"/>
        </w:rPr>
        <w:t>:</w:t>
      </w:r>
      <w:r w:rsidR="00213B4A" w:rsidRPr="00836AC8">
        <w:t>知覺價值；第四部分</w:t>
      </w:r>
      <w:r w:rsidR="00213B4A" w:rsidRPr="00836AC8">
        <w:t>:</w:t>
      </w:r>
      <w:r w:rsidR="00213B4A" w:rsidRPr="00836AC8">
        <w:t>購買行為意願；第五部分</w:t>
      </w:r>
      <w:r w:rsidR="00213B4A" w:rsidRPr="00836AC8">
        <w:t>:</w:t>
      </w:r>
      <w:r w:rsidR="00213B4A" w:rsidRPr="00836AC8">
        <w:t>運動防護。除了第一部分</w:t>
      </w:r>
      <w:r w:rsidR="00213B4A" w:rsidRPr="00836AC8">
        <w:t>:</w:t>
      </w:r>
      <w:r w:rsidR="00DD202A">
        <w:t>人口統計變數</w:t>
      </w:r>
      <w:r w:rsidR="00213B4A" w:rsidRPr="00836AC8">
        <w:t>，其餘都採用</w:t>
      </w:r>
      <w:r w:rsidR="00C32B26" w:rsidRPr="00836AC8">
        <w:t>李克特五點尺度法，根據認同程度</w:t>
      </w:r>
      <w:r w:rsidR="00C32B26" w:rsidRPr="00836AC8">
        <w:rPr>
          <w:rFonts w:hint="eastAsia"/>
        </w:rPr>
        <w:t>1</w:t>
      </w:r>
      <w:r w:rsidR="00C32B26" w:rsidRPr="00836AC8">
        <w:t>~5</w:t>
      </w:r>
      <w:r w:rsidR="00C32B26" w:rsidRPr="00836AC8">
        <w:t>分別為</w:t>
      </w:r>
      <w:r w:rsidR="00C32B26" w:rsidRPr="00836AC8">
        <w:t>:</w:t>
      </w:r>
      <w:r w:rsidR="00C32B26" w:rsidRPr="00836AC8">
        <w:rPr>
          <w:rFonts w:hint="eastAsia"/>
        </w:rPr>
        <w:t>「</w:t>
      </w:r>
      <w:r w:rsidR="00C32B26" w:rsidRPr="00836AC8">
        <w:t>非常不同意</w:t>
      </w:r>
      <w:r w:rsidR="00C32B26" w:rsidRPr="00836AC8">
        <w:rPr>
          <w:rFonts w:hint="eastAsia"/>
        </w:rPr>
        <w:t>」、「</w:t>
      </w:r>
      <w:r w:rsidR="00C32B26" w:rsidRPr="00836AC8">
        <w:t>不同意</w:t>
      </w:r>
      <w:r w:rsidR="00C32B26" w:rsidRPr="00836AC8">
        <w:rPr>
          <w:rFonts w:hint="eastAsia"/>
        </w:rPr>
        <w:t>」、「</w:t>
      </w:r>
      <w:r w:rsidR="00C32B26" w:rsidRPr="00836AC8">
        <w:t>普通</w:t>
      </w:r>
      <w:r w:rsidR="00C32B26" w:rsidRPr="00836AC8">
        <w:rPr>
          <w:rFonts w:hint="eastAsia"/>
        </w:rPr>
        <w:t>」、「</w:t>
      </w:r>
      <w:r w:rsidR="00C32B26" w:rsidRPr="00836AC8">
        <w:t>同意</w:t>
      </w:r>
      <w:r w:rsidR="00C32B26" w:rsidRPr="00836AC8">
        <w:rPr>
          <w:rFonts w:hint="eastAsia"/>
        </w:rPr>
        <w:t>」、「</w:t>
      </w:r>
      <w:r w:rsidR="00C32B26" w:rsidRPr="00836AC8">
        <w:t>非常同意</w:t>
      </w:r>
      <w:r w:rsidR="00C32B26" w:rsidRPr="00836AC8">
        <w:rPr>
          <w:rFonts w:hint="eastAsia"/>
        </w:rPr>
        <w:t>」，</w:t>
      </w:r>
      <w:r w:rsidR="00CA1BF9" w:rsidRPr="00836AC8">
        <w:rPr>
          <w:rFonts w:hint="eastAsia"/>
        </w:rPr>
        <w:t>選擇</w:t>
      </w:r>
      <w:r w:rsidR="00C32B26" w:rsidRPr="00836AC8">
        <w:rPr>
          <w:rFonts w:hint="eastAsia"/>
        </w:rPr>
        <w:t>分數越高，表示受測者對題目內容越認同，以此做為參考依據。</w:t>
      </w:r>
    </w:p>
    <w:p w14:paraId="09DBA95B" w14:textId="07306C0B" w:rsidR="00CA1BF9" w:rsidRPr="00836AC8" w:rsidRDefault="00C32B26" w:rsidP="003537F3">
      <w:pPr>
        <w:pStyle w:val="A02"/>
      </w:pPr>
      <w:r w:rsidRPr="00836AC8">
        <w:rPr>
          <w:rFonts w:hint="eastAsia"/>
        </w:rPr>
        <w:t>為了</w:t>
      </w:r>
      <w:r w:rsidR="00CA1BF9" w:rsidRPr="00836AC8">
        <w:rPr>
          <w:rFonts w:hint="eastAsia"/>
        </w:rPr>
        <w:t>要確</w:t>
      </w:r>
      <w:r w:rsidRPr="00836AC8">
        <w:rPr>
          <w:rFonts w:hint="eastAsia"/>
        </w:rPr>
        <w:t>認問卷的可信度，是否符合標準</w:t>
      </w:r>
      <w:r w:rsidR="00CA1BF9" w:rsidRPr="00836AC8">
        <w:rPr>
          <w:rFonts w:hint="eastAsia"/>
        </w:rPr>
        <w:t>，在正式發放問卷前，先收集</w:t>
      </w:r>
      <w:proofErr w:type="gramStart"/>
      <w:r w:rsidR="00CA1BF9" w:rsidRPr="00836AC8">
        <w:rPr>
          <w:rFonts w:hint="eastAsia"/>
        </w:rPr>
        <w:t>50</w:t>
      </w:r>
      <w:r w:rsidR="006D5462">
        <w:rPr>
          <w:rFonts w:hint="eastAsia"/>
        </w:rPr>
        <w:t>份預試</w:t>
      </w:r>
      <w:r w:rsidR="00CA1BF9" w:rsidRPr="00836AC8">
        <w:rPr>
          <w:rFonts w:hint="eastAsia"/>
        </w:rPr>
        <w:t>問卷</w:t>
      </w:r>
      <w:proofErr w:type="gramEnd"/>
      <w:r w:rsidR="00CA1BF9" w:rsidRPr="00836AC8">
        <w:rPr>
          <w:rFonts w:hint="eastAsia"/>
        </w:rPr>
        <w:t>後</w:t>
      </w:r>
      <w:r w:rsidR="00CA1BF9" w:rsidRPr="00836AC8">
        <w:t>，</w:t>
      </w:r>
      <w:r w:rsidR="00A263D9" w:rsidRPr="00836AC8">
        <w:t>篩選出有效問卷，</w:t>
      </w:r>
      <w:r w:rsidR="00CA1BF9" w:rsidRPr="00836AC8">
        <w:t>進行信度分析，查看是否需要進行修改和數值是否符合</w:t>
      </w:r>
      <w:r w:rsidR="00A263D9" w:rsidRPr="00836AC8">
        <w:t>，最後才發</w:t>
      </w:r>
      <w:r w:rsidR="00CA1BF9" w:rsidRPr="00836AC8">
        <w:t>放正式問卷。問卷發放方式採用</w:t>
      </w:r>
      <w:r w:rsidR="00A263D9" w:rsidRPr="00836AC8">
        <w:t>便利抽樣的方式，</w:t>
      </w:r>
      <w:r w:rsidR="00DD202A">
        <w:t>以運動鞋類</w:t>
      </w:r>
      <w:r w:rsidR="003537F3">
        <w:t>消費者</w:t>
      </w:r>
      <w:r w:rsidR="00836AC8">
        <w:t>為發放對象，</w:t>
      </w:r>
      <w:r w:rsidR="00A263D9" w:rsidRPr="00836AC8">
        <w:t>透過網路方式發放和填寫問卷</w:t>
      </w:r>
      <w:r w:rsidR="003537F3">
        <w:t>，利用現今網路的普及化，希望</w:t>
      </w:r>
      <w:r w:rsidR="00274F52">
        <w:rPr>
          <w:rFonts w:hint="eastAsia"/>
        </w:rPr>
        <w:t>可以</w:t>
      </w:r>
      <w:r w:rsidR="003537F3">
        <w:t>收取更多的樣本數。</w:t>
      </w:r>
    </w:p>
    <w:p w14:paraId="175C1FF7" w14:textId="34031A91" w:rsidR="00DD710E" w:rsidRDefault="00EA4183" w:rsidP="00DD710E">
      <w:pPr>
        <w:pStyle w:val="20"/>
      </w:pPr>
      <w:bookmarkStart w:id="59" w:name="_Toc59224617"/>
      <w:proofErr w:type="gramStart"/>
      <w:r>
        <w:rPr>
          <w:rFonts w:hint="eastAsia"/>
        </w:rPr>
        <w:lastRenderedPageBreak/>
        <w:t>預試問卷</w:t>
      </w:r>
      <w:bookmarkEnd w:id="59"/>
      <w:proofErr w:type="gramEnd"/>
    </w:p>
    <w:p w14:paraId="761F0756" w14:textId="1CF5F7A3" w:rsidR="00EA4183" w:rsidRPr="00D3024E" w:rsidRDefault="00F56638" w:rsidP="00D3024E">
      <w:pPr>
        <w:pStyle w:val="A02"/>
      </w:pPr>
      <w:r w:rsidRPr="00D3024E">
        <w:rPr>
          <w:rFonts w:hint="eastAsia"/>
        </w:rPr>
        <w:t>問卷設計完成後，</w:t>
      </w:r>
      <w:r w:rsidR="00EA4183" w:rsidRPr="00D3024E">
        <w:t>於</w:t>
      </w:r>
      <w:r w:rsidR="00EA4183" w:rsidRPr="00D3024E">
        <w:rPr>
          <w:rFonts w:hint="eastAsia"/>
        </w:rPr>
        <w:t>109</w:t>
      </w:r>
      <w:r w:rsidR="00EA4183" w:rsidRPr="00D3024E">
        <w:rPr>
          <w:rFonts w:hint="eastAsia"/>
        </w:rPr>
        <w:t>年</w:t>
      </w:r>
      <w:r w:rsidR="00EA4183" w:rsidRPr="00D3024E">
        <w:rPr>
          <w:rFonts w:hint="eastAsia"/>
        </w:rPr>
        <w:t>10</w:t>
      </w:r>
      <w:r w:rsidR="00EA4183" w:rsidRPr="00D3024E">
        <w:rPr>
          <w:rFonts w:hint="eastAsia"/>
        </w:rPr>
        <w:t>月</w:t>
      </w:r>
      <w:r w:rsidR="00EA4183" w:rsidRPr="00D3024E">
        <w:rPr>
          <w:rFonts w:hint="eastAsia"/>
        </w:rPr>
        <w:t>27</w:t>
      </w:r>
      <w:r w:rsidR="00EA4183" w:rsidRPr="00D3024E">
        <w:rPr>
          <w:rFonts w:hint="eastAsia"/>
        </w:rPr>
        <w:t>日至</w:t>
      </w:r>
      <w:r w:rsidR="00EA4183" w:rsidRPr="00D3024E">
        <w:rPr>
          <w:rFonts w:hint="eastAsia"/>
        </w:rPr>
        <w:t>109</w:t>
      </w:r>
      <w:r w:rsidR="00EA4183" w:rsidRPr="00D3024E">
        <w:rPr>
          <w:rFonts w:hint="eastAsia"/>
        </w:rPr>
        <w:t>年</w:t>
      </w:r>
      <w:r w:rsidRPr="00D3024E">
        <w:rPr>
          <w:rFonts w:hint="eastAsia"/>
        </w:rPr>
        <w:t>11</w:t>
      </w:r>
      <w:r w:rsidRPr="00D3024E">
        <w:rPr>
          <w:rFonts w:hint="eastAsia"/>
        </w:rPr>
        <w:t>月</w:t>
      </w:r>
      <w:r w:rsidRPr="00D3024E">
        <w:rPr>
          <w:rFonts w:hint="eastAsia"/>
        </w:rPr>
        <w:t>7</w:t>
      </w:r>
      <w:r w:rsidRPr="00D3024E">
        <w:rPr>
          <w:rFonts w:hint="eastAsia"/>
        </w:rPr>
        <w:t>日</w:t>
      </w:r>
      <w:r w:rsidR="00CA1BF9" w:rsidRPr="00D3024E">
        <w:rPr>
          <w:rFonts w:hint="eastAsia"/>
        </w:rPr>
        <w:t>發放</w:t>
      </w:r>
      <w:r w:rsidR="00CA1BF9" w:rsidRPr="00D3024E">
        <w:rPr>
          <w:rFonts w:hint="eastAsia"/>
        </w:rPr>
        <w:t>5</w:t>
      </w:r>
      <w:r w:rsidR="00CA1BF9" w:rsidRPr="00D3024E">
        <w:t>0</w:t>
      </w:r>
      <w:r w:rsidR="00CA1BF9" w:rsidRPr="00D3024E">
        <w:t>份</w:t>
      </w:r>
      <w:proofErr w:type="gramStart"/>
      <w:r w:rsidR="00CA1BF9" w:rsidRPr="00D3024E">
        <w:t>的預試</w:t>
      </w:r>
      <w:r w:rsidR="00CA1BF9" w:rsidRPr="00D3024E">
        <w:rPr>
          <w:rFonts w:hint="eastAsia"/>
        </w:rPr>
        <w:t>問卷</w:t>
      </w:r>
      <w:proofErr w:type="gramEnd"/>
      <w:r w:rsidR="00CA1BF9" w:rsidRPr="00D3024E">
        <w:rPr>
          <w:rFonts w:hint="eastAsia"/>
        </w:rPr>
        <w:t>，再</w:t>
      </w:r>
      <w:r w:rsidR="00CA1BF9" w:rsidRPr="00D3024E">
        <w:t>經</w:t>
      </w:r>
      <w:r w:rsidR="00CA1BF9" w:rsidRPr="00D3024E">
        <w:rPr>
          <w:rFonts w:hint="eastAsia"/>
        </w:rPr>
        <w:t>由</w:t>
      </w:r>
      <w:r w:rsidR="00CA1BF9" w:rsidRPr="00D3024E">
        <w:t>SPSS</w:t>
      </w:r>
      <w:r w:rsidR="00A263D9" w:rsidRPr="00D3024E">
        <w:t xml:space="preserve"> 25</w:t>
      </w:r>
      <w:r w:rsidR="00CA1BF9" w:rsidRPr="00D3024E">
        <w:t>統計軟體進行信度分析</w:t>
      </w:r>
      <w:r w:rsidR="00DD202A" w:rsidRPr="00D3024E">
        <w:t>(Reliability Analysis)</w:t>
      </w:r>
      <w:r w:rsidR="00DD202A" w:rsidRPr="00D3024E">
        <w:t>，</w:t>
      </w:r>
      <w:r w:rsidR="00A263D9" w:rsidRPr="00D3024E">
        <w:t>發現</w:t>
      </w:r>
      <w:r w:rsidR="00A263D9" w:rsidRPr="00D3024E">
        <w:t>Cronbach</w:t>
      </w:r>
      <w:r w:rsidR="00A81991">
        <w:t>’</w:t>
      </w:r>
      <w:r w:rsidR="00A263D9" w:rsidRPr="00D3024E">
        <w:rPr>
          <w:rFonts w:hint="eastAsia"/>
        </w:rPr>
        <w:t xml:space="preserve">s </w:t>
      </w:r>
      <w:r w:rsidR="00A263D9" w:rsidRPr="005D7650">
        <w:rPr>
          <w:rFonts w:asciiTheme="minorHAnsi" w:hAnsiTheme="minorHAnsi" w:cstheme="minorHAnsi"/>
        </w:rPr>
        <w:t>α</w:t>
      </w:r>
      <w:r w:rsidR="00A263D9" w:rsidRPr="00D3024E">
        <w:rPr>
          <w:rFonts w:hint="eastAsia"/>
        </w:rPr>
        <w:t>值</w:t>
      </w:r>
      <w:r w:rsidR="00836AC8" w:rsidRPr="00D3024E">
        <w:rPr>
          <w:rFonts w:hint="eastAsia"/>
        </w:rPr>
        <w:t>大於</w:t>
      </w:r>
      <w:r w:rsidR="00A263D9" w:rsidRPr="00D3024E">
        <w:t>0.7</w:t>
      </w:r>
      <w:r w:rsidR="00A263D9" w:rsidRPr="00D3024E">
        <w:t>，表示問卷量表具有高度可信度</w:t>
      </w:r>
      <w:r w:rsidR="00836AC8" w:rsidRPr="00D3024E">
        <w:t>，因此</w:t>
      </w:r>
      <w:r w:rsidR="00D3024E" w:rsidRPr="00D3024E">
        <w:t>題目</w:t>
      </w:r>
      <w:r w:rsidR="00836AC8" w:rsidRPr="00D3024E">
        <w:t>不</w:t>
      </w:r>
      <w:r w:rsidR="00D3024E" w:rsidRPr="00D3024E">
        <w:t>需</w:t>
      </w:r>
      <w:r w:rsidR="00836AC8" w:rsidRPr="00D3024E">
        <w:t>進行任何修改。</w:t>
      </w:r>
    </w:p>
    <w:p w14:paraId="39B042EE" w14:textId="39A9A517" w:rsidR="00DD710E" w:rsidRDefault="00DD710E" w:rsidP="00DD710E">
      <w:pPr>
        <w:pStyle w:val="20"/>
      </w:pPr>
      <w:bookmarkStart w:id="60" w:name="_Toc59224618"/>
      <w:r>
        <w:rPr>
          <w:rFonts w:hint="eastAsia"/>
        </w:rPr>
        <w:t>正式問卷與回收情況</w:t>
      </w:r>
      <w:bookmarkEnd w:id="60"/>
    </w:p>
    <w:p w14:paraId="3FC91125" w14:textId="66E66607" w:rsidR="003537F3" w:rsidRPr="009A4DB8" w:rsidRDefault="00D3024E" w:rsidP="009A4DB8">
      <w:pPr>
        <w:pStyle w:val="A02"/>
      </w:pPr>
      <w:proofErr w:type="gramStart"/>
      <w:r w:rsidRPr="009A4DB8">
        <w:rPr>
          <w:rFonts w:hint="eastAsia"/>
        </w:rPr>
        <w:t>透過預試問卷</w:t>
      </w:r>
      <w:proofErr w:type="gramEnd"/>
      <w:r w:rsidRPr="009A4DB8">
        <w:rPr>
          <w:rFonts w:hint="eastAsia"/>
        </w:rPr>
        <w:t>進行信度分析</w:t>
      </w:r>
      <w:r w:rsidR="003537F3" w:rsidRPr="009A4DB8">
        <w:rPr>
          <w:rFonts w:hint="eastAsia"/>
        </w:rPr>
        <w:t>，</w:t>
      </w:r>
      <w:r w:rsidRPr="009A4DB8">
        <w:rPr>
          <w:rFonts w:hint="eastAsia"/>
        </w:rPr>
        <w:t>確認題目具有高度可信度後，</w:t>
      </w:r>
      <w:r w:rsidR="003537F3" w:rsidRPr="009A4DB8">
        <w:rPr>
          <w:rFonts w:hint="eastAsia"/>
        </w:rPr>
        <w:t>於</w:t>
      </w:r>
      <w:r w:rsidR="00F56638" w:rsidRPr="009A4DB8">
        <w:rPr>
          <w:rFonts w:hint="eastAsia"/>
        </w:rPr>
        <w:t>109</w:t>
      </w:r>
      <w:r w:rsidR="00F56638" w:rsidRPr="009A4DB8">
        <w:rPr>
          <w:rFonts w:hint="eastAsia"/>
        </w:rPr>
        <w:t>年</w:t>
      </w:r>
      <w:r w:rsidR="00F56638" w:rsidRPr="009A4DB8">
        <w:rPr>
          <w:rFonts w:hint="eastAsia"/>
        </w:rPr>
        <w:t>11</w:t>
      </w:r>
      <w:r w:rsidR="00F56638" w:rsidRPr="009A4DB8">
        <w:rPr>
          <w:rFonts w:hint="eastAsia"/>
        </w:rPr>
        <w:t>月</w:t>
      </w:r>
      <w:r w:rsidR="003537F3" w:rsidRPr="009A4DB8">
        <w:rPr>
          <w:rFonts w:hint="eastAsia"/>
        </w:rPr>
        <w:t>8</w:t>
      </w:r>
      <w:r w:rsidR="00F56638" w:rsidRPr="009A4DB8">
        <w:rPr>
          <w:rFonts w:hint="eastAsia"/>
        </w:rPr>
        <w:t>日</w:t>
      </w:r>
      <w:r w:rsidR="003537F3" w:rsidRPr="009A4DB8">
        <w:rPr>
          <w:rFonts w:hint="eastAsia"/>
        </w:rPr>
        <w:t>至</w:t>
      </w:r>
      <w:r w:rsidR="003537F3" w:rsidRPr="009A4DB8">
        <w:rPr>
          <w:rFonts w:hint="eastAsia"/>
        </w:rPr>
        <w:t>109</w:t>
      </w:r>
      <w:r w:rsidR="003537F3" w:rsidRPr="009A4DB8">
        <w:rPr>
          <w:rFonts w:hint="eastAsia"/>
        </w:rPr>
        <w:t>年</w:t>
      </w:r>
      <w:r w:rsidR="003537F3" w:rsidRPr="009A4DB8">
        <w:rPr>
          <w:rFonts w:hint="eastAsia"/>
        </w:rPr>
        <w:t>11</w:t>
      </w:r>
      <w:r w:rsidR="003537F3" w:rsidRPr="009A4DB8">
        <w:rPr>
          <w:rFonts w:hint="eastAsia"/>
        </w:rPr>
        <w:t>月</w:t>
      </w:r>
      <w:r w:rsidR="003537F3" w:rsidRPr="009A4DB8">
        <w:t>30</w:t>
      </w:r>
      <w:r w:rsidR="003537F3" w:rsidRPr="009A4DB8">
        <w:rPr>
          <w:rFonts w:hint="eastAsia"/>
        </w:rPr>
        <w:t>日</w:t>
      </w:r>
      <w:r w:rsidR="00D47432" w:rsidRPr="009A4DB8">
        <w:rPr>
          <w:rFonts w:hint="eastAsia"/>
        </w:rPr>
        <w:t>再次</w:t>
      </w:r>
      <w:r w:rsidR="003537F3" w:rsidRPr="009A4DB8">
        <w:rPr>
          <w:rFonts w:hint="eastAsia"/>
        </w:rPr>
        <w:t>進行</w:t>
      </w:r>
      <w:r w:rsidR="00D47432" w:rsidRPr="009A4DB8">
        <w:rPr>
          <w:rFonts w:hint="eastAsia"/>
        </w:rPr>
        <w:t>網路</w:t>
      </w:r>
      <w:r w:rsidR="003537F3" w:rsidRPr="009A4DB8">
        <w:rPr>
          <w:rFonts w:hint="eastAsia"/>
        </w:rPr>
        <w:t>發放，</w:t>
      </w:r>
      <w:r w:rsidR="00D47432" w:rsidRPr="009A4DB8">
        <w:rPr>
          <w:rFonts w:hint="eastAsia"/>
        </w:rPr>
        <w:t>總共回收</w:t>
      </w:r>
      <w:r w:rsidR="00D47432" w:rsidRPr="009A4DB8">
        <w:rPr>
          <w:rFonts w:hint="eastAsia"/>
        </w:rPr>
        <w:t>4</w:t>
      </w:r>
      <w:r w:rsidR="00D47432" w:rsidRPr="009A4DB8">
        <w:t>11</w:t>
      </w:r>
      <w:r w:rsidR="006D5462">
        <w:rPr>
          <w:rFonts w:hint="eastAsia"/>
        </w:rPr>
        <w:t>份</w:t>
      </w:r>
      <w:r w:rsidR="00D47432" w:rsidRPr="009A4DB8">
        <w:t>問卷，扣除</w:t>
      </w:r>
      <w:r w:rsidR="00D47432" w:rsidRPr="009A4DB8">
        <w:rPr>
          <w:rFonts w:hint="eastAsia"/>
        </w:rPr>
        <w:t>1</w:t>
      </w:r>
      <w:r w:rsidR="00D47432" w:rsidRPr="009A4DB8">
        <w:t>份無效問卷，有效問卷為</w:t>
      </w:r>
      <w:r w:rsidR="00D47432" w:rsidRPr="009A4DB8">
        <w:rPr>
          <w:rFonts w:hint="eastAsia"/>
        </w:rPr>
        <w:t>4</w:t>
      </w:r>
      <w:r w:rsidR="00D47432" w:rsidRPr="009A4DB8">
        <w:t>10</w:t>
      </w:r>
      <w:r w:rsidR="00D47432" w:rsidRPr="009A4DB8">
        <w:t>份，有效問卷回收率為</w:t>
      </w:r>
      <w:r w:rsidR="00D47432" w:rsidRPr="009A4DB8">
        <w:rPr>
          <w:rFonts w:hint="eastAsia"/>
        </w:rPr>
        <w:t>9</w:t>
      </w:r>
      <w:r w:rsidR="00D47432" w:rsidRPr="009A4DB8">
        <w:t>9%</w:t>
      </w:r>
      <w:r w:rsidR="00D47432" w:rsidRPr="009A4DB8">
        <w:t>。</w:t>
      </w:r>
    </w:p>
    <w:p w14:paraId="1A6C3D67" w14:textId="5E85312C" w:rsidR="00A066DF" w:rsidRPr="00A066DF" w:rsidRDefault="00A066DF" w:rsidP="00A066DF">
      <w:pPr>
        <w:pStyle w:val="20"/>
      </w:pPr>
      <w:bookmarkStart w:id="61" w:name="_Toc59224619"/>
      <w:r>
        <w:rPr>
          <w:rFonts w:hint="eastAsia"/>
        </w:rPr>
        <w:t>資料分析方法</w:t>
      </w:r>
      <w:bookmarkEnd w:id="61"/>
    </w:p>
    <w:p w14:paraId="3FB8BE37" w14:textId="322990A2" w:rsidR="009A4DB8" w:rsidRPr="009A4DB8" w:rsidRDefault="009A4DB8" w:rsidP="009A4DB8">
      <w:pPr>
        <w:pStyle w:val="A02"/>
      </w:pPr>
      <w:r>
        <w:rPr>
          <w:rFonts w:hint="eastAsia"/>
        </w:rPr>
        <w:t>本研究使用</w:t>
      </w:r>
      <w:r>
        <w:t>SPSS 25</w:t>
      </w:r>
      <w:r>
        <w:t>統計軟體對回收之問卷進行分析，透過各種分析方法進行推論和</w:t>
      </w:r>
      <w:proofErr w:type="gramStart"/>
      <w:r>
        <w:t>探討各變項</w:t>
      </w:r>
      <w:proofErr w:type="gramEnd"/>
      <w:r>
        <w:t>之關係。共分為以下</w:t>
      </w:r>
      <w:r>
        <w:t>6</w:t>
      </w:r>
      <w:r>
        <w:t>個部分</w:t>
      </w:r>
      <w:r>
        <w:t>:</w:t>
      </w:r>
    </w:p>
    <w:p w14:paraId="4B551EF7" w14:textId="2978A982" w:rsidR="00594A47" w:rsidRPr="00814591" w:rsidRDefault="002B7484" w:rsidP="00E26C43">
      <w:pPr>
        <w:pStyle w:val="12pt-"/>
        <w:numPr>
          <w:ilvl w:val="0"/>
          <w:numId w:val="23"/>
        </w:numPr>
      </w:pPr>
      <w:r w:rsidRPr="00814591">
        <w:t>敘述統計分析</w:t>
      </w:r>
      <w:r w:rsidR="00E666EE" w:rsidRPr="00814591">
        <w:t>:</w:t>
      </w:r>
    </w:p>
    <w:p w14:paraId="5EA55B21" w14:textId="69527C64" w:rsidR="00E666EE" w:rsidRPr="00164E6D" w:rsidRDefault="00E666EE" w:rsidP="00814591">
      <w:pPr>
        <w:pStyle w:val="A02"/>
        <w:rPr>
          <w:rStyle w:val="A51"/>
        </w:rPr>
      </w:pPr>
      <w:r w:rsidRPr="00164E6D">
        <w:rPr>
          <w:rStyle w:val="A51"/>
        </w:rPr>
        <w:t>本研究利用敘述統計來分析人口統計變數，如</w:t>
      </w:r>
      <w:r w:rsidR="00164E6D" w:rsidRPr="00164E6D">
        <w:rPr>
          <w:rStyle w:val="A51"/>
        </w:rPr>
        <w:t>購買</w:t>
      </w:r>
      <w:r w:rsidR="006D5462">
        <w:rPr>
          <w:rStyle w:val="A51"/>
          <w:rFonts w:hint="eastAsia"/>
        </w:rPr>
        <w:t>的</w:t>
      </w:r>
      <w:r w:rsidR="00164E6D" w:rsidRPr="00164E6D">
        <w:rPr>
          <w:rStyle w:val="A51"/>
        </w:rPr>
        <w:t>運動鞋類、年齡、教育程度、平均月收入、職業等，使用百分比數</w:t>
      </w:r>
      <w:r w:rsidR="00164E6D">
        <w:rPr>
          <w:rStyle w:val="A51"/>
        </w:rPr>
        <w:t>、次數分配</w:t>
      </w:r>
      <w:r w:rsidR="00164E6D" w:rsidRPr="00164E6D">
        <w:rPr>
          <w:rStyle w:val="A51"/>
        </w:rPr>
        <w:t>等統計</w:t>
      </w:r>
      <w:r w:rsidR="00164E6D">
        <w:rPr>
          <w:rStyle w:val="A51"/>
        </w:rPr>
        <w:t>方式</w:t>
      </w:r>
      <w:r w:rsidR="00164E6D" w:rsidRPr="00164E6D">
        <w:rPr>
          <w:rStyle w:val="A51"/>
        </w:rPr>
        <w:t>，</w:t>
      </w:r>
      <w:r w:rsidR="00164E6D" w:rsidRPr="00164E6D">
        <w:rPr>
          <w:rStyle w:val="A51"/>
          <w:rFonts w:hint="eastAsia"/>
        </w:rPr>
        <w:t>用來呈現資料和分布情況，並觀察本研究之特性</w:t>
      </w:r>
      <w:r w:rsidR="00097247">
        <w:rPr>
          <w:rStyle w:val="A51"/>
          <w:rFonts w:hint="eastAsia"/>
        </w:rPr>
        <w:t>。</w:t>
      </w:r>
    </w:p>
    <w:p w14:paraId="731F3921" w14:textId="0303104F" w:rsidR="002B7484" w:rsidRDefault="002B7484" w:rsidP="00E26C43">
      <w:pPr>
        <w:pStyle w:val="12pt-"/>
        <w:numPr>
          <w:ilvl w:val="0"/>
          <w:numId w:val="23"/>
        </w:numPr>
      </w:pPr>
      <w:r w:rsidRPr="00E26C43">
        <w:rPr>
          <w:snapToGrid w:val="0"/>
        </w:rPr>
        <w:t>信度分析</w:t>
      </w:r>
      <w:r>
        <w:t>:</w:t>
      </w:r>
    </w:p>
    <w:p w14:paraId="0EB953D0" w14:textId="49611F4F" w:rsidR="00E70664" w:rsidRPr="00E70664" w:rsidRDefault="00164E6D" w:rsidP="00E26C43">
      <w:pPr>
        <w:pStyle w:val="A02"/>
      </w:pPr>
      <w:r w:rsidRPr="00E70664">
        <w:t>主要是用於檢驗資料是否具有一致性</w:t>
      </w:r>
      <w:r w:rsidR="00E70664">
        <w:t>以及穩定性</w:t>
      </w:r>
      <w:r w:rsidRPr="00E70664">
        <w:t>的</w:t>
      </w:r>
      <w:r w:rsidR="00E70664" w:rsidRPr="00E70664">
        <w:t>工具，可得知問卷題目是否有可靠性。以</w:t>
      </w:r>
      <w:r w:rsidR="00E70664" w:rsidRPr="00E70664">
        <w:t>Cronbach</w:t>
      </w:r>
      <w:proofErr w:type="gramStart"/>
      <w:r w:rsidR="00A81991">
        <w:t>’</w:t>
      </w:r>
      <w:proofErr w:type="gramEnd"/>
      <w:r w:rsidR="00E70664" w:rsidRPr="00E70664">
        <w:rPr>
          <w:rFonts w:hint="eastAsia"/>
        </w:rPr>
        <w:t xml:space="preserve">s </w:t>
      </w:r>
      <w:r w:rsidR="00E70664" w:rsidRPr="005D7650">
        <w:rPr>
          <w:rFonts w:asciiTheme="minorHAnsi" w:hAnsiTheme="minorHAnsi" w:cstheme="minorHAnsi"/>
        </w:rPr>
        <w:t>α</w:t>
      </w:r>
      <w:r w:rsidR="00E70664" w:rsidRPr="00E70664">
        <w:rPr>
          <w:rFonts w:hint="eastAsia"/>
        </w:rPr>
        <w:t>值</w:t>
      </w:r>
      <w:r w:rsidR="00E70664">
        <w:rPr>
          <w:rFonts w:hint="eastAsia"/>
        </w:rPr>
        <w:t>作為檢驗</w:t>
      </w:r>
      <w:r w:rsidR="00E70664" w:rsidRPr="00E70664">
        <w:rPr>
          <w:rFonts w:hint="eastAsia"/>
        </w:rPr>
        <w:t>，</w:t>
      </w:r>
      <w:r w:rsidR="00E70664" w:rsidRPr="005D7650">
        <w:rPr>
          <w:rFonts w:asciiTheme="minorHAnsi" w:hAnsiTheme="minorHAnsi" w:cstheme="minorHAnsi"/>
        </w:rPr>
        <w:t>α</w:t>
      </w:r>
      <w:r w:rsidR="00E70664" w:rsidRPr="00E70664">
        <w:rPr>
          <w:rFonts w:hint="eastAsia"/>
        </w:rPr>
        <w:t>值越高，表示越好，基本上會希望</w:t>
      </w:r>
      <w:r w:rsidR="00E70664" w:rsidRPr="00E70664">
        <w:t>Cronbach</w:t>
      </w:r>
      <w:r w:rsidR="00A81991">
        <w:t>’</w:t>
      </w:r>
      <w:r w:rsidR="00E70664" w:rsidRPr="00E70664">
        <w:rPr>
          <w:rFonts w:hint="eastAsia"/>
        </w:rPr>
        <w:t>s</w:t>
      </w:r>
      <w:r w:rsidR="00E70664" w:rsidRPr="005D7650">
        <w:rPr>
          <w:rFonts w:asciiTheme="minorHAnsi" w:hAnsiTheme="minorHAnsi" w:cstheme="minorHAnsi"/>
        </w:rPr>
        <w:t xml:space="preserve"> α</w:t>
      </w:r>
      <w:r w:rsidR="00E70664" w:rsidRPr="00E70664">
        <w:rPr>
          <w:rFonts w:hint="eastAsia"/>
        </w:rPr>
        <w:t>可以到達</w:t>
      </w:r>
      <w:r w:rsidR="00E70664" w:rsidRPr="00E70664">
        <w:rPr>
          <w:rFonts w:hint="eastAsia"/>
        </w:rPr>
        <w:t>0.</w:t>
      </w:r>
      <w:r w:rsidR="00A873C0">
        <w:t>7</w:t>
      </w:r>
      <w:r w:rsidR="00E70664" w:rsidRPr="00E70664">
        <w:rPr>
          <w:rFonts w:hint="eastAsia"/>
        </w:rPr>
        <w:t>以上，</w:t>
      </w:r>
      <w:r w:rsidR="00A873C0">
        <w:rPr>
          <w:rFonts w:hint="eastAsia"/>
        </w:rPr>
        <w:t>屬於高信度</w:t>
      </w:r>
      <w:r w:rsidR="00A873C0" w:rsidRPr="00074480">
        <w:rPr>
          <w:rFonts w:hint="eastAsia"/>
        </w:rPr>
        <w:t>。</w:t>
      </w:r>
      <w:r w:rsidR="00E70664" w:rsidRPr="00074480">
        <w:rPr>
          <w:rFonts w:hint="eastAsia"/>
        </w:rPr>
        <w:t>而假設</w:t>
      </w:r>
      <w:r w:rsidR="00E70664" w:rsidRPr="00074480">
        <w:t>Cronbach</w:t>
      </w:r>
      <w:proofErr w:type="gramStart"/>
      <w:r w:rsidR="00074480" w:rsidRPr="00074480">
        <w:t>’</w:t>
      </w:r>
      <w:proofErr w:type="gramEnd"/>
      <w:r w:rsidR="00E70664" w:rsidRPr="00074480">
        <w:rPr>
          <w:rFonts w:hint="eastAsia"/>
        </w:rPr>
        <w:t xml:space="preserve">s </w:t>
      </w:r>
      <w:r w:rsidR="00E70664" w:rsidRPr="005D7650">
        <w:rPr>
          <w:rFonts w:asciiTheme="minorHAnsi" w:hAnsiTheme="minorHAnsi" w:cstheme="minorHAnsi"/>
        </w:rPr>
        <w:t>α</w:t>
      </w:r>
      <w:r w:rsidR="00E70664" w:rsidRPr="00074480">
        <w:rPr>
          <w:rFonts w:hint="eastAsia"/>
        </w:rPr>
        <w:t>低於</w:t>
      </w:r>
      <w:r w:rsidR="00E70664" w:rsidRPr="00074480">
        <w:rPr>
          <w:rFonts w:hint="eastAsia"/>
        </w:rPr>
        <w:t>0.6</w:t>
      </w:r>
      <w:r w:rsidR="00E70664" w:rsidRPr="00074480">
        <w:rPr>
          <w:rFonts w:hint="eastAsia"/>
        </w:rPr>
        <w:t>，則代表沒有準確度。</w:t>
      </w:r>
      <w:r w:rsidR="00274F52" w:rsidRPr="00074480">
        <w:rPr>
          <w:rFonts w:hint="eastAsia"/>
        </w:rPr>
        <w:t>研究用來判斷品牌形象</w:t>
      </w:r>
      <w:r w:rsidR="006D5462" w:rsidRPr="00074480">
        <w:rPr>
          <w:rFonts w:hint="eastAsia"/>
        </w:rPr>
        <w:t>、知覺價值、運動防護和消費者購買</w:t>
      </w:r>
      <w:r w:rsidR="00E70664" w:rsidRPr="00074480">
        <w:rPr>
          <w:rFonts w:hint="eastAsia"/>
        </w:rPr>
        <w:t>意願</w:t>
      </w:r>
      <w:r w:rsidR="00E70664">
        <w:rPr>
          <w:rFonts w:hint="eastAsia"/>
        </w:rPr>
        <w:t>是否具內部一致性。</w:t>
      </w:r>
    </w:p>
    <w:p w14:paraId="4D301CAC" w14:textId="4EFACD2C" w:rsidR="002B7484" w:rsidRDefault="002B7484" w:rsidP="00E26C43">
      <w:pPr>
        <w:pStyle w:val="12pt-"/>
        <w:numPr>
          <w:ilvl w:val="0"/>
          <w:numId w:val="23"/>
        </w:numPr>
      </w:pPr>
      <w:r w:rsidRPr="00E26C43">
        <w:rPr>
          <w:snapToGrid w:val="0"/>
        </w:rPr>
        <w:t>因素分析</w:t>
      </w:r>
      <w:r>
        <w:t>:</w:t>
      </w:r>
    </w:p>
    <w:p w14:paraId="278B910F" w14:textId="057F3517" w:rsidR="003C553B" w:rsidRPr="003C553B" w:rsidRDefault="00A873C0" w:rsidP="00274F52">
      <w:pPr>
        <w:pStyle w:val="A02"/>
      </w:pPr>
      <w:r>
        <w:rPr>
          <w:rFonts w:hint="eastAsia"/>
        </w:rPr>
        <w:t>首先檢驗</w:t>
      </w:r>
      <w:r w:rsidR="00A81991">
        <w:rPr>
          <w:rFonts w:hint="eastAsia"/>
        </w:rPr>
        <w:t>KMO</w:t>
      </w:r>
      <w:r>
        <w:rPr>
          <w:rFonts w:hint="eastAsia"/>
        </w:rPr>
        <w:t>取樣適</w:t>
      </w:r>
      <w:proofErr w:type="gramStart"/>
      <w:r>
        <w:rPr>
          <w:rFonts w:hint="eastAsia"/>
        </w:rPr>
        <w:t>切性量數</w:t>
      </w:r>
      <w:proofErr w:type="gramEnd"/>
      <w:r>
        <w:rPr>
          <w:rFonts w:hint="eastAsia"/>
        </w:rPr>
        <w:t>，</w:t>
      </w:r>
      <w:r w:rsidR="006A20BE">
        <w:rPr>
          <w:rFonts w:hint="eastAsia"/>
        </w:rPr>
        <w:t>KMO</w:t>
      </w:r>
      <w:r w:rsidR="006A20BE">
        <w:rPr>
          <w:rFonts w:hint="eastAsia"/>
        </w:rPr>
        <w:t>值因在</w:t>
      </w:r>
      <w:r w:rsidR="006A20BE">
        <w:rPr>
          <w:rFonts w:hint="eastAsia"/>
        </w:rPr>
        <w:t>0</w:t>
      </w:r>
      <w:r w:rsidR="00A81991">
        <w:t>.7</w:t>
      </w:r>
      <w:r w:rsidR="00A7192E">
        <w:t>以上</w:t>
      </w:r>
      <w:r w:rsidR="00A7192E">
        <w:rPr>
          <w:rFonts w:hint="eastAsia"/>
        </w:rPr>
        <w:t>再</w:t>
      </w:r>
      <w:r w:rsidR="006A20BE">
        <w:t>做因素分析，</w:t>
      </w:r>
      <w:r>
        <w:rPr>
          <w:rFonts w:hint="eastAsia"/>
        </w:rPr>
        <w:t>並以</w:t>
      </w:r>
      <w:r w:rsidR="00A81991">
        <w:rPr>
          <w:rFonts w:hint="eastAsia"/>
        </w:rPr>
        <w:t>Bartlett</w:t>
      </w:r>
      <w:r>
        <w:rPr>
          <w:rFonts w:hint="eastAsia"/>
        </w:rPr>
        <w:t>球形檢定來考驗母群體的相關矩陣間是否有共同因素</w:t>
      </w:r>
      <w:r w:rsidR="00814591">
        <w:rPr>
          <w:rFonts w:hint="eastAsia"/>
        </w:rPr>
        <w:t>。</w:t>
      </w:r>
      <w:r w:rsidR="00274F52">
        <w:rPr>
          <w:rFonts w:hint="eastAsia"/>
        </w:rPr>
        <w:t>會將</w:t>
      </w:r>
      <w:r w:rsidR="003C553B">
        <w:t>彼此相關的係數，歸類成同一類別，加以產生新的構面</w:t>
      </w:r>
      <w:r w:rsidR="00517BB8">
        <w:rPr>
          <w:rFonts w:hint="eastAsia"/>
        </w:rPr>
        <w:t>，</w:t>
      </w:r>
      <w:proofErr w:type="gramStart"/>
      <w:r w:rsidR="003C553B">
        <w:rPr>
          <w:rFonts w:hint="eastAsia"/>
        </w:rPr>
        <w:t>這些構</w:t>
      </w:r>
      <w:proofErr w:type="gramEnd"/>
      <w:r w:rsidR="003C553B">
        <w:rPr>
          <w:rFonts w:hint="eastAsia"/>
        </w:rPr>
        <w:t>面都必須經由因素萃取而得，否則無法判定。</w:t>
      </w:r>
    </w:p>
    <w:p w14:paraId="63FE2555" w14:textId="589A286B" w:rsidR="003C553B" w:rsidRDefault="002B7484" w:rsidP="00E26C43">
      <w:pPr>
        <w:pStyle w:val="12pt-"/>
        <w:numPr>
          <w:ilvl w:val="0"/>
          <w:numId w:val="23"/>
        </w:numPr>
      </w:pPr>
      <w:r>
        <w:t>獨立</w:t>
      </w:r>
      <w:r w:rsidRPr="00E26C43">
        <w:rPr>
          <w:snapToGrid w:val="0"/>
        </w:rPr>
        <w:t>樣本</w:t>
      </w:r>
      <w:r>
        <w:t>T</w:t>
      </w:r>
      <w:r>
        <w:t>檢定</w:t>
      </w:r>
    </w:p>
    <w:p w14:paraId="34648A42" w14:textId="44E2BE7B" w:rsidR="00814591" w:rsidRPr="00814591" w:rsidRDefault="00B86725" w:rsidP="00814591">
      <w:pPr>
        <w:pStyle w:val="A02"/>
      </w:pPr>
      <w:r w:rsidRPr="00A873C0">
        <w:rPr>
          <w:rFonts w:hint="eastAsia"/>
        </w:rPr>
        <w:t>獨立樣本</w:t>
      </w:r>
      <w:r w:rsidRPr="00A873C0">
        <w:rPr>
          <w:rFonts w:hint="eastAsia"/>
        </w:rPr>
        <w:t>T</w:t>
      </w:r>
      <w:r w:rsidRPr="00A873C0">
        <w:rPr>
          <w:rFonts w:hint="eastAsia"/>
        </w:rPr>
        <w:t>檢定用來檢定兩個獨立樣本平均數是否具有顯著性，</w:t>
      </w:r>
      <w:r w:rsidR="00A873C0" w:rsidRPr="00A873C0">
        <w:rPr>
          <w:rFonts w:hint="eastAsia"/>
        </w:rPr>
        <w:t>採用主成份分析法與最大變異</w:t>
      </w:r>
      <w:r w:rsidR="00A873C0" w:rsidRPr="00A873C0">
        <w:t>進行探索性因素分析。</w:t>
      </w:r>
      <w:r w:rsidRPr="00A873C0">
        <w:rPr>
          <w:rFonts w:hint="eastAsia"/>
        </w:rPr>
        <w:t>假設</w:t>
      </w:r>
      <w:r w:rsidRPr="00A873C0">
        <w:rPr>
          <w:rFonts w:hint="eastAsia"/>
        </w:rPr>
        <w:t>P</w:t>
      </w:r>
      <w:r w:rsidRPr="00A873C0">
        <w:rPr>
          <w:rFonts w:hint="eastAsia"/>
        </w:rPr>
        <w:t>值大於</w:t>
      </w:r>
      <w:r w:rsidRPr="00A873C0">
        <w:t>0.05</w:t>
      </w:r>
      <w:r w:rsidR="00A7192E">
        <w:t>表示兩者變異數沒有顯著性</w:t>
      </w:r>
      <w:r w:rsidR="00A7192E">
        <w:rPr>
          <w:rFonts w:hint="eastAsia"/>
        </w:rPr>
        <w:t>。</w:t>
      </w:r>
      <w:proofErr w:type="gramStart"/>
      <w:r w:rsidRPr="00A873C0">
        <w:t>反之，</w:t>
      </w:r>
      <w:proofErr w:type="gramEnd"/>
      <w:r w:rsidRPr="00A873C0">
        <w:t>若</w:t>
      </w:r>
      <w:r w:rsidRPr="00A873C0">
        <w:rPr>
          <w:rFonts w:hint="eastAsia"/>
        </w:rPr>
        <w:t>P</w:t>
      </w:r>
      <w:r w:rsidRPr="00A873C0">
        <w:rPr>
          <w:rFonts w:hint="eastAsia"/>
        </w:rPr>
        <w:t>值小於</w:t>
      </w:r>
      <w:r w:rsidRPr="00A873C0">
        <w:t>0.05</w:t>
      </w:r>
      <w:r w:rsidRPr="00A873C0">
        <w:t>，則代表兩者變異數據有顯著性。本研究用來觀察性別和是否有</w:t>
      </w:r>
      <w:r w:rsidR="009B106C">
        <w:rPr>
          <w:rFonts w:hint="eastAsia"/>
        </w:rPr>
        <w:t>在</w:t>
      </w:r>
      <w:r w:rsidRPr="00A873C0">
        <w:t>關注運動資訊，與本研究題目是否具顯著性。</w:t>
      </w:r>
    </w:p>
    <w:p w14:paraId="6BCDF0AF" w14:textId="586243C8" w:rsidR="002B7484" w:rsidRDefault="00A81991" w:rsidP="00E26C43">
      <w:pPr>
        <w:pStyle w:val="12pt-"/>
        <w:numPr>
          <w:ilvl w:val="0"/>
          <w:numId w:val="23"/>
        </w:numPr>
      </w:pPr>
      <w:r>
        <w:rPr>
          <w:rFonts w:hint="eastAsia"/>
        </w:rPr>
        <w:lastRenderedPageBreak/>
        <w:t>單因子</w:t>
      </w:r>
      <w:r w:rsidR="002B7484">
        <w:rPr>
          <w:rFonts w:hint="eastAsia"/>
        </w:rPr>
        <w:t>變異</w:t>
      </w:r>
      <w:r w:rsidR="002B7484">
        <w:t>數</w:t>
      </w:r>
      <w:r w:rsidR="002B7484" w:rsidRPr="00E26C43">
        <w:rPr>
          <w:snapToGrid w:val="0"/>
        </w:rPr>
        <w:t>分析</w:t>
      </w:r>
      <w:r w:rsidR="002B7484">
        <w:t>(ANOVA):</w:t>
      </w:r>
    </w:p>
    <w:p w14:paraId="05EF3424" w14:textId="610DDBFD" w:rsidR="00A873C0" w:rsidRPr="00A873C0" w:rsidRDefault="00A81991" w:rsidP="00A81991">
      <w:pPr>
        <w:pStyle w:val="A02"/>
      </w:pPr>
      <w:r>
        <w:rPr>
          <w:rFonts w:hint="eastAsia"/>
        </w:rPr>
        <w:t>ANOVA</w:t>
      </w:r>
      <w:r w:rsidR="00274F52">
        <w:rPr>
          <w:rFonts w:hint="eastAsia"/>
        </w:rPr>
        <w:t>是</w:t>
      </w:r>
      <w:r w:rsidR="00B86725" w:rsidRPr="00A873C0">
        <w:rPr>
          <w:rFonts w:hint="eastAsia"/>
        </w:rPr>
        <w:t>針對兩個以上的獨立樣本每組平均數去進行差異性檢定</w:t>
      </w:r>
      <w:r w:rsidR="00A873C0" w:rsidRPr="00A873C0">
        <w:rPr>
          <w:rFonts w:hint="eastAsia"/>
        </w:rPr>
        <w:t>，查看是否具有顯著差異。</w:t>
      </w:r>
      <w:r w:rsidR="00A873C0" w:rsidRPr="00A873C0">
        <w:rPr>
          <w:rFonts w:hint="eastAsia"/>
        </w:rPr>
        <w:t>P</w:t>
      </w:r>
      <w:r w:rsidR="00A873C0" w:rsidRPr="00A873C0">
        <w:rPr>
          <w:rFonts w:hint="eastAsia"/>
        </w:rPr>
        <w:t>值小於</w:t>
      </w:r>
      <w:r w:rsidR="00A873C0" w:rsidRPr="00A873C0">
        <w:rPr>
          <w:rFonts w:hint="eastAsia"/>
        </w:rPr>
        <w:t>0.05</w:t>
      </w:r>
      <w:r w:rsidR="00A873C0" w:rsidRPr="00A873C0">
        <w:rPr>
          <w:rFonts w:hint="eastAsia"/>
        </w:rPr>
        <w:t>表示每組平均數具有顯著差異，</w:t>
      </w:r>
      <w:r w:rsidR="00A873C0" w:rsidRPr="00A873C0">
        <w:t>則加以做討論</w:t>
      </w:r>
      <w:r w:rsidR="00A873C0">
        <w:t>。</w:t>
      </w:r>
    </w:p>
    <w:p w14:paraId="7CDA03E5" w14:textId="207C1692" w:rsidR="007C45BA" w:rsidRDefault="002B7484" w:rsidP="00E26C43">
      <w:pPr>
        <w:pStyle w:val="12pt-"/>
        <w:numPr>
          <w:ilvl w:val="0"/>
          <w:numId w:val="23"/>
        </w:numPr>
      </w:pPr>
      <w:r>
        <w:t>皮爾森</w:t>
      </w:r>
      <w:r w:rsidRPr="00E26C43">
        <w:rPr>
          <w:snapToGrid w:val="0"/>
        </w:rPr>
        <w:t>相關</w:t>
      </w:r>
      <w:r>
        <w:t>係數分析</w:t>
      </w:r>
      <w:r>
        <w:t>:</w:t>
      </w:r>
    </w:p>
    <w:p w14:paraId="33B23EAF" w14:textId="6CB1D17A" w:rsidR="007C45BA" w:rsidRPr="007C45BA" w:rsidRDefault="009B106C" w:rsidP="009B106C">
      <w:pPr>
        <w:pStyle w:val="A02"/>
      </w:pPr>
      <w:r>
        <w:t>皮爾森</w:t>
      </w:r>
      <w:r w:rsidRPr="00E26C43">
        <w:t>相關</w:t>
      </w:r>
      <w:r>
        <w:t>係數分析</w:t>
      </w:r>
      <w:r>
        <w:rPr>
          <w:rFonts w:hint="eastAsia"/>
        </w:rPr>
        <w:t>(</w:t>
      </w:r>
      <w:r>
        <w:t>Pearson product-moment correlation coefficient)</w:t>
      </w:r>
      <w:r w:rsidRPr="009B106C">
        <w:rPr>
          <w:rFonts w:hint="eastAsia"/>
        </w:rPr>
        <w:t xml:space="preserve"> </w:t>
      </w:r>
      <w:r>
        <w:rPr>
          <w:rFonts w:hint="eastAsia"/>
        </w:rPr>
        <w:t>分析兩個變數之間是否具相互關係，相關係數</w:t>
      </w:r>
      <w:r>
        <w:rPr>
          <w:rFonts w:hint="eastAsia"/>
        </w:rPr>
        <w:t>0.3</w:t>
      </w:r>
      <w:r>
        <w:rPr>
          <w:rFonts w:hint="eastAsia"/>
        </w:rPr>
        <w:t>以下為低相關，</w:t>
      </w:r>
      <w:r>
        <w:rPr>
          <w:rFonts w:hint="eastAsia"/>
        </w:rPr>
        <w:t>0.3~0.7</w:t>
      </w:r>
      <w:r>
        <w:rPr>
          <w:rFonts w:hint="eastAsia"/>
        </w:rPr>
        <w:t>為中等相關，</w:t>
      </w:r>
      <w:r>
        <w:rPr>
          <w:rFonts w:hint="eastAsia"/>
        </w:rPr>
        <w:t>0.7</w:t>
      </w:r>
      <w:r>
        <w:rPr>
          <w:rFonts w:hint="eastAsia"/>
        </w:rPr>
        <w:t>為高度相關。</w:t>
      </w:r>
    </w:p>
    <w:p w14:paraId="61A8C2FD" w14:textId="7853A4AE" w:rsidR="000C1DB1" w:rsidRDefault="00CB5A65" w:rsidP="000C1DB1">
      <w:pPr>
        <w:pStyle w:val="20"/>
      </w:pPr>
      <w:bookmarkStart w:id="62" w:name="_Toc59224620"/>
      <w:r>
        <w:t>人口統計變數</w:t>
      </w:r>
      <w:bookmarkEnd w:id="62"/>
    </w:p>
    <w:p w14:paraId="08435CD8" w14:textId="70BCA614" w:rsidR="000C1DB1" w:rsidRPr="002C0BB0" w:rsidRDefault="002C0BB0" w:rsidP="002C0BB0">
      <w:pPr>
        <w:pStyle w:val="A02"/>
      </w:pPr>
      <w:r w:rsidRPr="00274F52">
        <w:rPr>
          <w:rFonts w:hint="eastAsia"/>
        </w:rPr>
        <w:t>本研究問卷採</w:t>
      </w:r>
      <w:r w:rsidR="00EA00E5">
        <w:rPr>
          <w:rFonts w:hint="eastAsia"/>
        </w:rPr>
        <w:t>用</w:t>
      </w:r>
      <w:r w:rsidRPr="00274F52">
        <w:rPr>
          <w:rFonts w:hint="eastAsia"/>
        </w:rPr>
        <w:t>網路發放，研究對象為台灣消費者，根據所回收之</w:t>
      </w:r>
      <w:r w:rsidRPr="00274F52">
        <w:rPr>
          <w:rFonts w:hint="eastAsia"/>
        </w:rPr>
        <w:t>410</w:t>
      </w:r>
      <w:r w:rsidRPr="00274F52">
        <w:rPr>
          <w:rFonts w:hint="eastAsia"/>
        </w:rPr>
        <w:t>份的有效問卷進行分析，其中包含受測者基本人口統計變數及研究相關的統計變數，分為兩類</w:t>
      </w:r>
      <w:r>
        <w:rPr>
          <w:rFonts w:hint="eastAsia"/>
        </w:rPr>
        <w:t>。</w:t>
      </w:r>
    </w:p>
    <w:p w14:paraId="1C52BACD" w14:textId="4E480EA8" w:rsidR="00700A11" w:rsidRDefault="009078E3" w:rsidP="006E5244">
      <w:pPr>
        <w:pStyle w:val="3"/>
      </w:pPr>
      <w:bookmarkStart w:id="63" w:name="_Toc59224621"/>
      <w:r>
        <w:rPr>
          <w:rFonts w:hint="eastAsia"/>
        </w:rPr>
        <w:t>受測</w:t>
      </w:r>
      <w:r w:rsidR="00200F9F">
        <w:rPr>
          <w:rFonts w:hint="eastAsia"/>
        </w:rPr>
        <w:t>者基本人口統計變數</w:t>
      </w:r>
      <w:bookmarkEnd w:id="63"/>
    </w:p>
    <w:p w14:paraId="61A67682" w14:textId="146CB980" w:rsidR="002C0BB0" w:rsidRPr="00274F52" w:rsidRDefault="002C0BB0" w:rsidP="00274F52">
      <w:pPr>
        <w:pStyle w:val="A02"/>
      </w:pPr>
      <w:r w:rsidRPr="00274F52">
        <w:rPr>
          <w:rFonts w:hint="eastAsia"/>
        </w:rPr>
        <w:t>本研究有效問卷份數為</w:t>
      </w:r>
      <w:r w:rsidRPr="00274F52">
        <w:t>410</w:t>
      </w:r>
      <w:r w:rsidRPr="00274F52">
        <w:rPr>
          <w:rFonts w:hint="eastAsia"/>
        </w:rPr>
        <w:t>份，針對受測者基本資料進行次數分配分析，包含性別、年齡、教育程度、職業、居住地和平均月收入，如</w:t>
      </w:r>
      <w:r w:rsidR="00274F52" w:rsidRPr="00274F52">
        <w:fldChar w:fldCharType="begin"/>
      </w:r>
      <w:r w:rsidR="00274F52" w:rsidRPr="00274F52">
        <w:instrText xml:space="preserve"> </w:instrText>
      </w:r>
      <w:r w:rsidR="00274F52" w:rsidRPr="00274F52">
        <w:rPr>
          <w:rFonts w:hint="eastAsia"/>
        </w:rPr>
        <w:instrText>REF _Ref59002892 \h</w:instrText>
      </w:r>
      <w:r w:rsidR="00274F52" w:rsidRPr="00274F52">
        <w:instrText xml:space="preserve"> </w:instrText>
      </w:r>
      <w:r w:rsidR="00274F52">
        <w:instrText xml:space="preserve"> \* MERGEFORMAT </w:instrText>
      </w:r>
      <w:r w:rsidR="00274F52" w:rsidRPr="00274F52">
        <w:fldChar w:fldCharType="separate"/>
      </w:r>
      <w:r w:rsidR="00330679">
        <w:rPr>
          <w:rFonts w:hint="eastAsia"/>
        </w:rPr>
        <w:t>表</w:t>
      </w:r>
      <w:r w:rsidR="00330679">
        <w:rPr>
          <w:rFonts w:hint="eastAsia"/>
        </w:rPr>
        <w:t xml:space="preserve"> </w:t>
      </w:r>
      <w:r w:rsidR="00330679">
        <w:t>3</w:t>
      </w:r>
      <w:r w:rsidR="00330679">
        <w:noBreakHyphen/>
        <w:t>1</w:t>
      </w:r>
      <w:r w:rsidR="00274F52" w:rsidRPr="00274F52">
        <w:fldChar w:fldCharType="end"/>
      </w:r>
      <w:r w:rsidRPr="00274F52">
        <w:rPr>
          <w:rFonts w:hint="eastAsia"/>
        </w:rPr>
        <w:t>所示。</w:t>
      </w:r>
    </w:p>
    <w:p w14:paraId="4A1D3577" w14:textId="7D1847FB" w:rsidR="002C0BB0" w:rsidRPr="00274F52" w:rsidRDefault="002C0BB0" w:rsidP="00274F52">
      <w:pPr>
        <w:pStyle w:val="A02"/>
      </w:pPr>
      <w:r w:rsidRPr="00274F52">
        <w:rPr>
          <w:rFonts w:hint="eastAsia"/>
        </w:rPr>
        <w:t>受測者全體樣本性別分布以女性居多，</w:t>
      </w:r>
      <w:r w:rsidR="00EA00E5">
        <w:rPr>
          <w:rFonts w:hint="eastAsia"/>
        </w:rPr>
        <w:t>占</w:t>
      </w:r>
      <w:r w:rsidRPr="00274F52">
        <w:rPr>
          <w:rFonts w:hint="eastAsia"/>
        </w:rPr>
        <w:t>64.9</w:t>
      </w:r>
      <w:r w:rsidRPr="00274F52">
        <w:t>%</w:t>
      </w:r>
      <w:r w:rsidR="00281229" w:rsidRPr="00274F52">
        <w:rPr>
          <w:rFonts w:hint="eastAsia"/>
        </w:rPr>
        <w:t>；年齡最多的分佈在</w:t>
      </w:r>
      <w:r w:rsidR="00281229" w:rsidRPr="00274F52">
        <w:rPr>
          <w:rFonts w:hint="eastAsia"/>
        </w:rPr>
        <w:t>21~30</w:t>
      </w:r>
      <w:r w:rsidR="00281229" w:rsidRPr="00274F52">
        <w:rPr>
          <w:rFonts w:hint="eastAsia"/>
        </w:rPr>
        <w:t>歲</w:t>
      </w:r>
      <w:r w:rsidRPr="00274F52">
        <w:rPr>
          <w:rFonts w:hint="eastAsia"/>
        </w:rPr>
        <w:t>，</w:t>
      </w:r>
      <w:r w:rsidR="00EA00E5">
        <w:rPr>
          <w:rFonts w:hint="eastAsia"/>
        </w:rPr>
        <w:t>占</w:t>
      </w:r>
      <w:r w:rsidR="00281229" w:rsidRPr="00274F52">
        <w:t>61.2</w:t>
      </w:r>
      <w:r w:rsidRPr="00274F52">
        <w:t>%</w:t>
      </w:r>
      <w:r w:rsidRPr="00274F52">
        <w:rPr>
          <w:rFonts w:hint="eastAsia"/>
        </w:rPr>
        <w:t>；</w:t>
      </w:r>
      <w:r w:rsidR="00281229" w:rsidRPr="00274F52">
        <w:rPr>
          <w:rFonts w:hint="eastAsia"/>
        </w:rPr>
        <w:t>教育程度則</w:t>
      </w:r>
      <w:r w:rsidRPr="00274F52">
        <w:rPr>
          <w:rFonts w:hint="eastAsia"/>
        </w:rPr>
        <w:t>以</w:t>
      </w:r>
      <w:r w:rsidR="00281229" w:rsidRPr="00274F52">
        <w:rPr>
          <w:rFonts w:hint="eastAsia"/>
        </w:rPr>
        <w:t>大學（或技職類科技大學、五專）為最多，</w:t>
      </w:r>
      <w:r w:rsidR="00EA00E5">
        <w:rPr>
          <w:rFonts w:hint="eastAsia"/>
        </w:rPr>
        <w:t>占</w:t>
      </w:r>
      <w:r w:rsidR="00281229" w:rsidRPr="00274F52">
        <w:rPr>
          <w:rFonts w:hint="eastAsia"/>
        </w:rPr>
        <w:t>64.9</w:t>
      </w:r>
      <w:r w:rsidRPr="00274F52">
        <w:t>%</w:t>
      </w:r>
      <w:r w:rsidR="00281229" w:rsidRPr="00274F52">
        <w:rPr>
          <w:rFonts w:hint="eastAsia"/>
        </w:rPr>
        <w:t>；職業是以學生為最多，</w:t>
      </w:r>
      <w:r w:rsidR="00EA00E5">
        <w:rPr>
          <w:rFonts w:hint="eastAsia"/>
        </w:rPr>
        <w:t>占</w:t>
      </w:r>
      <w:r w:rsidR="00281229" w:rsidRPr="00274F52">
        <w:t>82.9</w:t>
      </w:r>
      <w:r w:rsidRPr="00274F52">
        <w:t>%</w:t>
      </w:r>
      <w:r w:rsidR="00281229" w:rsidRPr="00274F52">
        <w:rPr>
          <w:rFonts w:hint="eastAsia"/>
        </w:rPr>
        <w:t>；居住地是北部為最多，</w:t>
      </w:r>
      <w:r w:rsidR="00EA00E5">
        <w:rPr>
          <w:rFonts w:hint="eastAsia"/>
        </w:rPr>
        <w:t>占</w:t>
      </w:r>
      <w:r w:rsidR="00281229" w:rsidRPr="00274F52">
        <w:t>54.6%</w:t>
      </w:r>
      <w:r w:rsidR="00281229" w:rsidRPr="00274F52">
        <w:rPr>
          <w:rFonts w:hint="eastAsia"/>
        </w:rPr>
        <w:t>，最後是平均月收入學生</w:t>
      </w:r>
      <w:r w:rsidR="00281229" w:rsidRPr="00274F52">
        <w:rPr>
          <w:rFonts w:hint="eastAsia"/>
        </w:rPr>
        <w:t>(</w:t>
      </w:r>
      <w:r w:rsidR="00281229" w:rsidRPr="00274F52">
        <w:rPr>
          <w:rFonts w:hint="eastAsia"/>
        </w:rPr>
        <w:t>未達</w:t>
      </w:r>
      <w:r w:rsidR="00281229" w:rsidRPr="00274F52">
        <w:rPr>
          <w:rFonts w:hint="eastAsia"/>
        </w:rPr>
        <w:t>6,000NT)</w:t>
      </w:r>
      <w:r w:rsidR="00EA00E5" w:rsidRPr="00EA00E5">
        <w:rPr>
          <w:rFonts w:hint="eastAsia"/>
        </w:rPr>
        <w:t xml:space="preserve"> </w:t>
      </w:r>
      <w:r w:rsidR="00EA00E5">
        <w:rPr>
          <w:rFonts w:hint="eastAsia"/>
        </w:rPr>
        <w:t>占</w:t>
      </w:r>
      <w:r w:rsidR="00281229" w:rsidRPr="00274F52">
        <w:rPr>
          <w:rFonts w:hint="eastAsia"/>
        </w:rPr>
        <w:t>最多，</w:t>
      </w:r>
      <w:r w:rsidR="00EA00E5">
        <w:rPr>
          <w:rFonts w:hint="eastAsia"/>
        </w:rPr>
        <w:t>占</w:t>
      </w:r>
      <w:r w:rsidR="00281229" w:rsidRPr="00274F52">
        <w:t>51</w:t>
      </w:r>
      <w:r w:rsidRPr="00274F52">
        <w:t>%</w:t>
      </w:r>
      <w:r w:rsidRPr="00274F52">
        <w:rPr>
          <w:rFonts w:hint="eastAsia"/>
        </w:rPr>
        <w:t>。</w:t>
      </w:r>
    </w:p>
    <w:p w14:paraId="2FE87A5F" w14:textId="0974004E" w:rsidR="006B7D59" w:rsidRPr="00281229" w:rsidRDefault="00472B0D" w:rsidP="00472B0D">
      <w:pPr>
        <w:pStyle w:val="B10"/>
        <w:spacing w:before="240"/>
      </w:pPr>
      <w:bookmarkStart w:id="64" w:name="_Ref59002892"/>
      <w:bookmarkStart w:id="65" w:name="_Toc68319057"/>
      <w:r>
        <w:rPr>
          <w:rFonts w:hint="eastAsia"/>
        </w:rPr>
        <w:t xml:space="preserve">表 </w:t>
      </w:r>
      <w:r w:rsidR="00C9280F">
        <w:fldChar w:fldCharType="begin"/>
      </w:r>
      <w:r w:rsidR="00C9280F">
        <w:instrText xml:space="preserve"> </w:instrText>
      </w:r>
      <w:r w:rsidR="00C9280F">
        <w:rPr>
          <w:rFonts w:hint="eastAsia"/>
        </w:rPr>
        <w:instrText>STYLEREF 1 \s</w:instrText>
      </w:r>
      <w:r w:rsidR="00C9280F">
        <w:instrText xml:space="preserve"> </w:instrText>
      </w:r>
      <w:r w:rsidR="00C9280F">
        <w:fldChar w:fldCharType="separate"/>
      </w:r>
      <w:r w:rsidR="00330679">
        <w:rPr>
          <w:noProof/>
        </w:rPr>
        <w:t>3</w:t>
      </w:r>
      <w:r w:rsidR="00C9280F">
        <w:fldChar w:fldCharType="end"/>
      </w:r>
      <w:r w:rsidR="00C9280F">
        <w:noBreakHyphen/>
      </w:r>
      <w:r w:rsidR="00C9280F">
        <w:fldChar w:fldCharType="begin"/>
      </w:r>
      <w:r w:rsidR="00C9280F">
        <w:instrText xml:space="preserve"> </w:instrText>
      </w:r>
      <w:r w:rsidR="00C9280F">
        <w:rPr>
          <w:rFonts w:hint="eastAsia"/>
        </w:rPr>
        <w:instrText>SEQ 表 \* ARABIC \s 1</w:instrText>
      </w:r>
      <w:r w:rsidR="00C9280F">
        <w:instrText xml:space="preserve"> </w:instrText>
      </w:r>
      <w:r w:rsidR="00C9280F">
        <w:fldChar w:fldCharType="separate"/>
      </w:r>
      <w:r w:rsidR="00330679">
        <w:rPr>
          <w:noProof/>
        </w:rPr>
        <w:t>1</w:t>
      </w:r>
      <w:r w:rsidR="00C9280F">
        <w:fldChar w:fldCharType="end"/>
      </w:r>
      <w:bookmarkEnd w:id="64"/>
      <w:r>
        <w:t xml:space="preserve">. </w:t>
      </w:r>
      <w:r w:rsidR="00281229" w:rsidRPr="00281229">
        <w:rPr>
          <w:rFonts w:hint="eastAsia"/>
        </w:rPr>
        <w:t>受測者基本人口統計變數</w:t>
      </w:r>
      <w:r w:rsidR="00281229">
        <w:rPr>
          <w:rFonts w:hint="eastAsia"/>
        </w:rPr>
        <w:t>分布</w:t>
      </w:r>
      <w:bookmarkEnd w:id="65"/>
    </w:p>
    <w:tbl>
      <w:tblPr>
        <w:tblStyle w:val="af"/>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314"/>
        <w:gridCol w:w="3714"/>
        <w:gridCol w:w="1493"/>
        <w:gridCol w:w="3118"/>
      </w:tblGrid>
      <w:tr w:rsidR="00700A11" w:rsidRPr="00725894" w14:paraId="78423F5C" w14:textId="77777777" w:rsidTr="009E799C">
        <w:trPr>
          <w:tblHeader/>
        </w:trPr>
        <w:tc>
          <w:tcPr>
            <w:tcW w:w="0" w:type="auto"/>
            <w:tcBorders>
              <w:top w:val="single" w:sz="8" w:space="0" w:color="auto"/>
              <w:bottom w:val="single" w:sz="4" w:space="0" w:color="auto"/>
            </w:tcBorders>
            <w:shd w:val="clear" w:color="auto" w:fill="auto"/>
          </w:tcPr>
          <w:p w14:paraId="2CD511A8" w14:textId="77777777" w:rsidR="00700A11" w:rsidRPr="00725894" w:rsidRDefault="00700A11" w:rsidP="009E799C">
            <w:pPr>
              <w:pStyle w:val="Table-"/>
              <w:jc w:val="both"/>
            </w:pPr>
            <w:r w:rsidRPr="00725894">
              <w:rPr>
                <w:rFonts w:hint="eastAsia"/>
              </w:rPr>
              <w:t>變數</w:t>
            </w:r>
          </w:p>
        </w:tc>
        <w:tc>
          <w:tcPr>
            <w:tcW w:w="0" w:type="auto"/>
            <w:tcBorders>
              <w:top w:val="single" w:sz="8" w:space="0" w:color="auto"/>
              <w:bottom w:val="single" w:sz="4" w:space="0" w:color="auto"/>
            </w:tcBorders>
            <w:shd w:val="clear" w:color="auto" w:fill="auto"/>
          </w:tcPr>
          <w:p w14:paraId="051322F1" w14:textId="77777777" w:rsidR="00700A11" w:rsidRPr="00725894" w:rsidRDefault="00700A11" w:rsidP="003F34FB">
            <w:pPr>
              <w:pStyle w:val="Table-"/>
              <w:jc w:val="center"/>
            </w:pPr>
            <w:r w:rsidRPr="00725894">
              <w:rPr>
                <w:rFonts w:hint="eastAsia"/>
              </w:rPr>
              <w:t>項目</w:t>
            </w:r>
          </w:p>
        </w:tc>
        <w:tc>
          <w:tcPr>
            <w:tcW w:w="1493" w:type="dxa"/>
            <w:tcBorders>
              <w:top w:val="single" w:sz="8" w:space="0" w:color="auto"/>
              <w:bottom w:val="single" w:sz="4" w:space="0" w:color="auto"/>
            </w:tcBorders>
            <w:shd w:val="clear" w:color="auto" w:fill="auto"/>
          </w:tcPr>
          <w:p w14:paraId="4A3020E9" w14:textId="77777777" w:rsidR="00700A11" w:rsidRPr="00725894" w:rsidRDefault="00700A11" w:rsidP="003F34FB">
            <w:pPr>
              <w:pStyle w:val="Table-"/>
              <w:jc w:val="center"/>
            </w:pPr>
            <w:r w:rsidRPr="00725894">
              <w:rPr>
                <w:rFonts w:hint="eastAsia"/>
              </w:rPr>
              <w:t>次數</w:t>
            </w:r>
          </w:p>
        </w:tc>
        <w:tc>
          <w:tcPr>
            <w:tcW w:w="3118" w:type="dxa"/>
            <w:tcBorders>
              <w:top w:val="single" w:sz="8" w:space="0" w:color="auto"/>
              <w:bottom w:val="single" w:sz="4" w:space="0" w:color="auto"/>
            </w:tcBorders>
            <w:shd w:val="clear" w:color="auto" w:fill="auto"/>
          </w:tcPr>
          <w:p w14:paraId="3B81A922" w14:textId="7D67D83E" w:rsidR="00700A11" w:rsidRPr="00725894" w:rsidRDefault="00700A11" w:rsidP="003F34FB">
            <w:pPr>
              <w:pStyle w:val="Table-"/>
              <w:jc w:val="center"/>
            </w:pPr>
            <w:r w:rsidRPr="00725894">
              <w:rPr>
                <w:rFonts w:hint="eastAsia"/>
              </w:rPr>
              <w:t>百分比</w:t>
            </w:r>
            <w:r w:rsidR="00A81991">
              <w:t>(%)</w:t>
            </w:r>
            <w:r w:rsidRPr="00725894">
              <w:t>(</w:t>
            </w:r>
            <w:r w:rsidRPr="00725894">
              <w:rPr>
                <w:rFonts w:hint="eastAsia"/>
              </w:rPr>
              <w:t>累積百分比</w:t>
            </w:r>
            <w:r w:rsidRPr="00725894">
              <w:t>%)</w:t>
            </w:r>
          </w:p>
        </w:tc>
      </w:tr>
      <w:tr w:rsidR="00700A11" w:rsidRPr="00725894" w14:paraId="45D3AAEA" w14:textId="77777777" w:rsidTr="009E799C">
        <w:tc>
          <w:tcPr>
            <w:tcW w:w="0" w:type="auto"/>
            <w:vMerge w:val="restart"/>
            <w:tcBorders>
              <w:top w:val="single" w:sz="4" w:space="0" w:color="auto"/>
            </w:tcBorders>
            <w:shd w:val="clear" w:color="auto" w:fill="auto"/>
          </w:tcPr>
          <w:p w14:paraId="2085AD9A" w14:textId="77777777" w:rsidR="00700A11" w:rsidRPr="00725894" w:rsidRDefault="00700A11" w:rsidP="009E799C">
            <w:pPr>
              <w:pStyle w:val="Table-"/>
              <w:jc w:val="both"/>
            </w:pPr>
            <w:r w:rsidRPr="00725894">
              <w:rPr>
                <w:rFonts w:hint="eastAsia"/>
              </w:rPr>
              <w:t>性別</w:t>
            </w:r>
          </w:p>
        </w:tc>
        <w:tc>
          <w:tcPr>
            <w:tcW w:w="0" w:type="auto"/>
            <w:tcBorders>
              <w:top w:val="single" w:sz="4" w:space="0" w:color="auto"/>
            </w:tcBorders>
            <w:shd w:val="clear" w:color="auto" w:fill="auto"/>
          </w:tcPr>
          <w:p w14:paraId="4361A61E" w14:textId="77777777" w:rsidR="00700A11" w:rsidRPr="00725894" w:rsidRDefault="00700A11" w:rsidP="003F34FB">
            <w:pPr>
              <w:pStyle w:val="Table-"/>
              <w:jc w:val="center"/>
            </w:pPr>
            <w:r w:rsidRPr="00725894">
              <w:rPr>
                <w:rFonts w:hint="eastAsia"/>
              </w:rPr>
              <w:t>男性</w:t>
            </w:r>
          </w:p>
        </w:tc>
        <w:tc>
          <w:tcPr>
            <w:tcW w:w="1493" w:type="dxa"/>
            <w:tcBorders>
              <w:top w:val="single" w:sz="4" w:space="0" w:color="auto"/>
            </w:tcBorders>
            <w:shd w:val="clear" w:color="auto" w:fill="auto"/>
          </w:tcPr>
          <w:p w14:paraId="142E9715" w14:textId="4412FDDE" w:rsidR="00700A11" w:rsidRPr="00725894" w:rsidRDefault="00700A11" w:rsidP="003F34FB">
            <w:pPr>
              <w:pStyle w:val="Table-"/>
              <w:jc w:val="center"/>
            </w:pPr>
            <w:r>
              <w:t>144</w:t>
            </w:r>
          </w:p>
        </w:tc>
        <w:tc>
          <w:tcPr>
            <w:tcW w:w="3118" w:type="dxa"/>
            <w:tcBorders>
              <w:top w:val="single" w:sz="4" w:space="0" w:color="auto"/>
            </w:tcBorders>
            <w:shd w:val="clear" w:color="auto" w:fill="auto"/>
          </w:tcPr>
          <w:p w14:paraId="30158D1F" w14:textId="03736A52" w:rsidR="00700A11" w:rsidRPr="00725894" w:rsidRDefault="00541C92">
            <w:pPr>
              <w:pStyle w:val="Table-"/>
              <w:jc w:val="center"/>
            </w:pPr>
            <w:r>
              <w:t>35.1(35.1</w:t>
            </w:r>
            <w:r w:rsidR="00700A11" w:rsidRPr="00725894">
              <w:t>%)</w:t>
            </w:r>
          </w:p>
        </w:tc>
      </w:tr>
      <w:tr w:rsidR="00700A11" w:rsidRPr="00725894" w14:paraId="4253079A" w14:textId="77777777" w:rsidTr="009E799C">
        <w:tc>
          <w:tcPr>
            <w:tcW w:w="0" w:type="auto"/>
            <w:vMerge/>
            <w:shd w:val="clear" w:color="auto" w:fill="auto"/>
          </w:tcPr>
          <w:p w14:paraId="6450A5E0" w14:textId="77777777" w:rsidR="00700A11" w:rsidRPr="00725894" w:rsidRDefault="00700A11" w:rsidP="009E799C">
            <w:pPr>
              <w:snapToGrid w:val="0"/>
              <w:jc w:val="both"/>
              <w:rPr>
                <w:rFonts w:ascii="Times New Roman" w:hAnsi="Times New Roman"/>
              </w:rPr>
            </w:pPr>
          </w:p>
        </w:tc>
        <w:tc>
          <w:tcPr>
            <w:tcW w:w="0" w:type="auto"/>
            <w:shd w:val="clear" w:color="auto" w:fill="auto"/>
          </w:tcPr>
          <w:p w14:paraId="04F87E89" w14:textId="77777777" w:rsidR="00700A11" w:rsidRPr="00725894" w:rsidRDefault="00700A11" w:rsidP="003F34FB">
            <w:pPr>
              <w:pStyle w:val="Table-"/>
              <w:jc w:val="center"/>
            </w:pPr>
            <w:r w:rsidRPr="00725894">
              <w:rPr>
                <w:rFonts w:hint="eastAsia"/>
              </w:rPr>
              <w:t>女性</w:t>
            </w:r>
          </w:p>
        </w:tc>
        <w:tc>
          <w:tcPr>
            <w:tcW w:w="1493" w:type="dxa"/>
            <w:shd w:val="clear" w:color="auto" w:fill="auto"/>
          </w:tcPr>
          <w:p w14:paraId="4C1B006C" w14:textId="587A5F57" w:rsidR="00700A11" w:rsidRPr="00725894" w:rsidRDefault="00541C92" w:rsidP="003F34FB">
            <w:pPr>
              <w:pStyle w:val="Table-"/>
              <w:jc w:val="center"/>
            </w:pPr>
            <w:r>
              <w:rPr>
                <w:rFonts w:hint="eastAsia"/>
              </w:rPr>
              <w:t>266</w:t>
            </w:r>
          </w:p>
        </w:tc>
        <w:tc>
          <w:tcPr>
            <w:tcW w:w="3118" w:type="dxa"/>
            <w:shd w:val="clear" w:color="auto" w:fill="auto"/>
          </w:tcPr>
          <w:p w14:paraId="72EE7D8A" w14:textId="7093A873" w:rsidR="00700A11" w:rsidRPr="00725894" w:rsidRDefault="00541C92">
            <w:pPr>
              <w:pStyle w:val="Table-"/>
              <w:jc w:val="center"/>
            </w:pPr>
            <w:r>
              <w:t>64.9</w:t>
            </w:r>
            <w:proofErr w:type="gramStart"/>
            <w:r w:rsidR="00700A11" w:rsidRPr="00725894">
              <w:t>%(</w:t>
            </w:r>
            <w:proofErr w:type="gramEnd"/>
            <w:r w:rsidR="00700A11" w:rsidRPr="00725894">
              <w:t>100%)</w:t>
            </w:r>
          </w:p>
        </w:tc>
      </w:tr>
      <w:tr w:rsidR="00700A11" w:rsidRPr="00725894" w14:paraId="21F4D231" w14:textId="77777777" w:rsidTr="009E799C">
        <w:tc>
          <w:tcPr>
            <w:tcW w:w="0" w:type="auto"/>
            <w:vMerge w:val="restart"/>
            <w:shd w:val="clear" w:color="auto" w:fill="auto"/>
          </w:tcPr>
          <w:p w14:paraId="06576B27" w14:textId="77777777" w:rsidR="00700A11" w:rsidRPr="00725894" w:rsidRDefault="00700A11" w:rsidP="009E799C">
            <w:pPr>
              <w:pStyle w:val="Table-"/>
              <w:jc w:val="both"/>
            </w:pPr>
            <w:r w:rsidRPr="00725894">
              <w:rPr>
                <w:rFonts w:hint="eastAsia"/>
              </w:rPr>
              <w:t>年齡</w:t>
            </w:r>
          </w:p>
        </w:tc>
        <w:tc>
          <w:tcPr>
            <w:tcW w:w="0" w:type="auto"/>
            <w:shd w:val="clear" w:color="auto" w:fill="auto"/>
          </w:tcPr>
          <w:p w14:paraId="62B6603A" w14:textId="30B8F857" w:rsidR="00700A11" w:rsidRPr="00725894" w:rsidRDefault="00541C92" w:rsidP="003F34FB">
            <w:pPr>
              <w:pStyle w:val="Table-"/>
              <w:jc w:val="center"/>
            </w:pPr>
            <w:r w:rsidRPr="00541C92">
              <w:rPr>
                <w:rFonts w:hint="eastAsia"/>
              </w:rPr>
              <w:t>20</w:t>
            </w:r>
            <w:r w:rsidRPr="00541C92">
              <w:rPr>
                <w:rFonts w:hint="eastAsia"/>
              </w:rPr>
              <w:t>歲</w:t>
            </w:r>
            <w:r w:rsidRPr="00541C92">
              <w:rPr>
                <w:rFonts w:hint="eastAsia"/>
              </w:rPr>
              <w:t>(</w:t>
            </w:r>
            <w:r w:rsidRPr="00541C92">
              <w:rPr>
                <w:rFonts w:hint="eastAsia"/>
              </w:rPr>
              <w:t>含</w:t>
            </w:r>
            <w:r w:rsidRPr="00541C92">
              <w:rPr>
                <w:rFonts w:hint="eastAsia"/>
              </w:rPr>
              <w:t>)</w:t>
            </w:r>
            <w:r w:rsidRPr="00541C92">
              <w:rPr>
                <w:rFonts w:hint="eastAsia"/>
              </w:rPr>
              <w:t>以下</w:t>
            </w:r>
          </w:p>
        </w:tc>
        <w:tc>
          <w:tcPr>
            <w:tcW w:w="1493" w:type="dxa"/>
            <w:shd w:val="clear" w:color="auto" w:fill="auto"/>
          </w:tcPr>
          <w:p w14:paraId="09967F98" w14:textId="4866D8A0" w:rsidR="00700A11" w:rsidRPr="00725894" w:rsidRDefault="00541C92" w:rsidP="003F34FB">
            <w:pPr>
              <w:pStyle w:val="Table-"/>
              <w:jc w:val="center"/>
            </w:pPr>
            <w:r>
              <w:t>118</w:t>
            </w:r>
          </w:p>
        </w:tc>
        <w:tc>
          <w:tcPr>
            <w:tcW w:w="3118" w:type="dxa"/>
            <w:shd w:val="clear" w:color="auto" w:fill="auto"/>
          </w:tcPr>
          <w:p w14:paraId="1E9DACA4" w14:textId="4093C467" w:rsidR="00700A11" w:rsidRPr="00725894" w:rsidRDefault="00541C92">
            <w:pPr>
              <w:pStyle w:val="Table-"/>
              <w:jc w:val="center"/>
            </w:pPr>
            <w:r>
              <w:t>28.8</w:t>
            </w:r>
            <w:proofErr w:type="gramStart"/>
            <w:r w:rsidR="00700A11" w:rsidRPr="00725894">
              <w:t>%</w:t>
            </w:r>
            <w:r>
              <w:t>(</w:t>
            </w:r>
            <w:proofErr w:type="gramEnd"/>
            <w:r>
              <w:t>28.8</w:t>
            </w:r>
            <w:r w:rsidR="00700A11" w:rsidRPr="00725894">
              <w:t>%)</w:t>
            </w:r>
          </w:p>
        </w:tc>
      </w:tr>
      <w:tr w:rsidR="00700A11" w:rsidRPr="00725894" w14:paraId="77DB13CF" w14:textId="77777777" w:rsidTr="009E799C">
        <w:tc>
          <w:tcPr>
            <w:tcW w:w="0" w:type="auto"/>
            <w:vMerge/>
            <w:shd w:val="clear" w:color="auto" w:fill="auto"/>
          </w:tcPr>
          <w:p w14:paraId="483067A2" w14:textId="77777777" w:rsidR="00700A11" w:rsidRPr="00725894" w:rsidRDefault="00700A11" w:rsidP="009E799C">
            <w:pPr>
              <w:snapToGrid w:val="0"/>
              <w:jc w:val="both"/>
              <w:rPr>
                <w:rFonts w:ascii="Times New Roman" w:hAnsi="Times New Roman"/>
              </w:rPr>
            </w:pPr>
          </w:p>
        </w:tc>
        <w:tc>
          <w:tcPr>
            <w:tcW w:w="0" w:type="auto"/>
            <w:shd w:val="clear" w:color="auto" w:fill="auto"/>
          </w:tcPr>
          <w:p w14:paraId="040496C9" w14:textId="70B1F4D7" w:rsidR="00700A11" w:rsidRPr="00725894" w:rsidRDefault="00541C92" w:rsidP="003F34FB">
            <w:pPr>
              <w:pStyle w:val="Table-"/>
              <w:jc w:val="center"/>
            </w:pPr>
            <w:r w:rsidRPr="00541C92">
              <w:rPr>
                <w:rFonts w:hint="eastAsia"/>
              </w:rPr>
              <w:t>21~30</w:t>
            </w:r>
            <w:r w:rsidRPr="00541C92">
              <w:rPr>
                <w:rFonts w:hint="eastAsia"/>
              </w:rPr>
              <w:t>歲</w:t>
            </w:r>
          </w:p>
        </w:tc>
        <w:tc>
          <w:tcPr>
            <w:tcW w:w="1493" w:type="dxa"/>
            <w:shd w:val="clear" w:color="auto" w:fill="auto"/>
          </w:tcPr>
          <w:p w14:paraId="3F1943D5" w14:textId="4262CEF4" w:rsidR="00700A11" w:rsidRPr="00725894" w:rsidRDefault="00541C92" w:rsidP="003F34FB">
            <w:pPr>
              <w:pStyle w:val="Table-"/>
              <w:jc w:val="center"/>
            </w:pPr>
            <w:r>
              <w:t>251</w:t>
            </w:r>
          </w:p>
        </w:tc>
        <w:tc>
          <w:tcPr>
            <w:tcW w:w="3118" w:type="dxa"/>
            <w:shd w:val="clear" w:color="auto" w:fill="auto"/>
          </w:tcPr>
          <w:p w14:paraId="4E679C11" w14:textId="6BB24254" w:rsidR="00700A11" w:rsidRPr="00725894" w:rsidRDefault="00541C92">
            <w:pPr>
              <w:pStyle w:val="Table-"/>
              <w:jc w:val="center"/>
            </w:pPr>
            <w:r>
              <w:t>61.2</w:t>
            </w:r>
            <w:proofErr w:type="gramStart"/>
            <w:r w:rsidR="00700A11" w:rsidRPr="00725894">
              <w:t>%</w:t>
            </w:r>
            <w:r>
              <w:t>(</w:t>
            </w:r>
            <w:proofErr w:type="gramEnd"/>
            <w:r>
              <w:t>90</w:t>
            </w:r>
            <w:r w:rsidR="00700A11" w:rsidRPr="00725894">
              <w:t>%)</w:t>
            </w:r>
          </w:p>
        </w:tc>
      </w:tr>
      <w:tr w:rsidR="00700A11" w:rsidRPr="00725894" w14:paraId="0222BD16" w14:textId="77777777" w:rsidTr="009E799C">
        <w:tc>
          <w:tcPr>
            <w:tcW w:w="0" w:type="auto"/>
            <w:vMerge/>
            <w:shd w:val="clear" w:color="auto" w:fill="auto"/>
          </w:tcPr>
          <w:p w14:paraId="2A93F206" w14:textId="77777777" w:rsidR="00700A11" w:rsidRPr="00725894" w:rsidRDefault="00700A11" w:rsidP="009E799C">
            <w:pPr>
              <w:snapToGrid w:val="0"/>
              <w:jc w:val="both"/>
              <w:rPr>
                <w:rFonts w:ascii="Times New Roman" w:hAnsi="Times New Roman"/>
              </w:rPr>
            </w:pPr>
          </w:p>
        </w:tc>
        <w:tc>
          <w:tcPr>
            <w:tcW w:w="0" w:type="auto"/>
            <w:shd w:val="clear" w:color="auto" w:fill="auto"/>
          </w:tcPr>
          <w:p w14:paraId="08B8938B" w14:textId="68D863AC" w:rsidR="00700A11" w:rsidRPr="00725894" w:rsidRDefault="00541C92" w:rsidP="003F34FB">
            <w:pPr>
              <w:pStyle w:val="Table-"/>
              <w:jc w:val="center"/>
            </w:pPr>
            <w:r w:rsidRPr="00541C92">
              <w:rPr>
                <w:rFonts w:hint="eastAsia"/>
              </w:rPr>
              <w:t>31~40</w:t>
            </w:r>
            <w:r w:rsidRPr="00541C92">
              <w:rPr>
                <w:rFonts w:hint="eastAsia"/>
              </w:rPr>
              <w:t>歲</w:t>
            </w:r>
          </w:p>
        </w:tc>
        <w:tc>
          <w:tcPr>
            <w:tcW w:w="1493" w:type="dxa"/>
            <w:shd w:val="clear" w:color="auto" w:fill="auto"/>
          </w:tcPr>
          <w:p w14:paraId="2C00FA4A" w14:textId="5B6B09EA" w:rsidR="00700A11" w:rsidRPr="00725894" w:rsidRDefault="00541C92" w:rsidP="003F34FB">
            <w:pPr>
              <w:pStyle w:val="Table-"/>
              <w:jc w:val="center"/>
            </w:pPr>
            <w:r>
              <w:t>27</w:t>
            </w:r>
          </w:p>
        </w:tc>
        <w:tc>
          <w:tcPr>
            <w:tcW w:w="3118" w:type="dxa"/>
            <w:shd w:val="clear" w:color="auto" w:fill="auto"/>
          </w:tcPr>
          <w:p w14:paraId="474D78DE" w14:textId="30A788C7" w:rsidR="00700A11" w:rsidRPr="00725894" w:rsidRDefault="00541C92">
            <w:pPr>
              <w:pStyle w:val="Table-"/>
              <w:jc w:val="center"/>
            </w:pPr>
            <w:r>
              <w:t>6.6</w:t>
            </w:r>
            <w:proofErr w:type="gramStart"/>
            <w:r w:rsidR="00700A11" w:rsidRPr="00725894">
              <w:t>%</w:t>
            </w:r>
            <w:r>
              <w:t>(</w:t>
            </w:r>
            <w:proofErr w:type="gramEnd"/>
            <w:r>
              <w:t>96.6</w:t>
            </w:r>
            <w:r w:rsidR="00700A11" w:rsidRPr="00725894">
              <w:t>%)</w:t>
            </w:r>
          </w:p>
        </w:tc>
      </w:tr>
      <w:tr w:rsidR="00700A11" w:rsidRPr="00725894" w14:paraId="01745972" w14:textId="77777777" w:rsidTr="009E799C">
        <w:tc>
          <w:tcPr>
            <w:tcW w:w="0" w:type="auto"/>
            <w:vMerge/>
            <w:shd w:val="clear" w:color="auto" w:fill="auto"/>
          </w:tcPr>
          <w:p w14:paraId="09BC9FB4" w14:textId="77777777" w:rsidR="00700A11" w:rsidRPr="00725894" w:rsidRDefault="00700A11" w:rsidP="009E799C">
            <w:pPr>
              <w:snapToGrid w:val="0"/>
              <w:jc w:val="both"/>
              <w:rPr>
                <w:rFonts w:ascii="Times New Roman" w:hAnsi="Times New Roman"/>
              </w:rPr>
            </w:pPr>
          </w:p>
        </w:tc>
        <w:tc>
          <w:tcPr>
            <w:tcW w:w="0" w:type="auto"/>
            <w:shd w:val="clear" w:color="auto" w:fill="auto"/>
          </w:tcPr>
          <w:p w14:paraId="24478467" w14:textId="3E910E9A" w:rsidR="00700A11" w:rsidRPr="00725894" w:rsidRDefault="00541C92" w:rsidP="003F34FB">
            <w:pPr>
              <w:pStyle w:val="Table-"/>
              <w:jc w:val="center"/>
            </w:pPr>
            <w:r w:rsidRPr="00541C92">
              <w:rPr>
                <w:rFonts w:hint="eastAsia"/>
              </w:rPr>
              <w:t>41~50</w:t>
            </w:r>
            <w:r w:rsidRPr="00541C92">
              <w:rPr>
                <w:rFonts w:hint="eastAsia"/>
              </w:rPr>
              <w:t>歲</w:t>
            </w:r>
          </w:p>
        </w:tc>
        <w:tc>
          <w:tcPr>
            <w:tcW w:w="1493" w:type="dxa"/>
            <w:shd w:val="clear" w:color="auto" w:fill="auto"/>
          </w:tcPr>
          <w:p w14:paraId="66AF1CE0" w14:textId="5731DC34" w:rsidR="00700A11" w:rsidRPr="00725894" w:rsidRDefault="00541C92" w:rsidP="003F34FB">
            <w:pPr>
              <w:pStyle w:val="Table-"/>
              <w:jc w:val="center"/>
            </w:pPr>
            <w:r>
              <w:t>12</w:t>
            </w:r>
          </w:p>
        </w:tc>
        <w:tc>
          <w:tcPr>
            <w:tcW w:w="3118" w:type="dxa"/>
            <w:shd w:val="clear" w:color="auto" w:fill="auto"/>
          </w:tcPr>
          <w:p w14:paraId="2F483DB7" w14:textId="2637024D" w:rsidR="00700A11" w:rsidRPr="00725894" w:rsidRDefault="00541C92">
            <w:pPr>
              <w:pStyle w:val="Table-"/>
              <w:jc w:val="center"/>
            </w:pPr>
            <w:r>
              <w:t>2.9</w:t>
            </w:r>
            <w:proofErr w:type="gramStart"/>
            <w:r w:rsidR="00700A11" w:rsidRPr="00725894">
              <w:t>%</w:t>
            </w:r>
            <w:r>
              <w:t>(</w:t>
            </w:r>
            <w:proofErr w:type="gramEnd"/>
            <w:r>
              <w:t>99.5</w:t>
            </w:r>
            <w:r w:rsidR="00700A11" w:rsidRPr="00725894">
              <w:t>%)</w:t>
            </w:r>
          </w:p>
        </w:tc>
      </w:tr>
      <w:tr w:rsidR="00700A11" w:rsidRPr="00725894" w14:paraId="2D2F492D" w14:textId="77777777" w:rsidTr="009E799C">
        <w:tc>
          <w:tcPr>
            <w:tcW w:w="0" w:type="auto"/>
            <w:vMerge/>
            <w:shd w:val="clear" w:color="auto" w:fill="auto"/>
          </w:tcPr>
          <w:p w14:paraId="67981439" w14:textId="77777777" w:rsidR="00700A11" w:rsidRPr="00725894" w:rsidRDefault="00700A11" w:rsidP="009E799C">
            <w:pPr>
              <w:snapToGrid w:val="0"/>
              <w:jc w:val="both"/>
              <w:rPr>
                <w:rFonts w:ascii="Times New Roman" w:hAnsi="Times New Roman"/>
              </w:rPr>
            </w:pPr>
          </w:p>
        </w:tc>
        <w:tc>
          <w:tcPr>
            <w:tcW w:w="0" w:type="auto"/>
            <w:shd w:val="clear" w:color="auto" w:fill="auto"/>
          </w:tcPr>
          <w:p w14:paraId="504CB62F" w14:textId="55C0154E" w:rsidR="00700A11" w:rsidRPr="00725894" w:rsidRDefault="00541C92" w:rsidP="003F34FB">
            <w:pPr>
              <w:pStyle w:val="Table-"/>
              <w:jc w:val="center"/>
            </w:pPr>
            <w:r w:rsidRPr="00541C92">
              <w:rPr>
                <w:rFonts w:hint="eastAsia"/>
              </w:rPr>
              <w:t>51</w:t>
            </w:r>
            <w:r w:rsidRPr="00541C92">
              <w:rPr>
                <w:rFonts w:hint="eastAsia"/>
              </w:rPr>
              <w:t>歲以上</w:t>
            </w:r>
          </w:p>
        </w:tc>
        <w:tc>
          <w:tcPr>
            <w:tcW w:w="1493" w:type="dxa"/>
            <w:shd w:val="clear" w:color="auto" w:fill="auto"/>
          </w:tcPr>
          <w:p w14:paraId="29F60876" w14:textId="5DC22378" w:rsidR="00700A11" w:rsidRPr="00725894" w:rsidRDefault="00541C92" w:rsidP="003F34FB">
            <w:pPr>
              <w:pStyle w:val="Table-"/>
              <w:jc w:val="center"/>
            </w:pPr>
            <w:r>
              <w:t>2</w:t>
            </w:r>
          </w:p>
        </w:tc>
        <w:tc>
          <w:tcPr>
            <w:tcW w:w="3118" w:type="dxa"/>
            <w:shd w:val="clear" w:color="auto" w:fill="auto"/>
          </w:tcPr>
          <w:p w14:paraId="07143483" w14:textId="27600CCE" w:rsidR="00700A11" w:rsidRPr="00725894" w:rsidRDefault="00541C92">
            <w:pPr>
              <w:pStyle w:val="Table-"/>
              <w:jc w:val="center"/>
            </w:pPr>
            <w:r>
              <w:t>0.5</w:t>
            </w:r>
            <w:proofErr w:type="gramStart"/>
            <w:r w:rsidR="00700A11" w:rsidRPr="00725894">
              <w:t>%</w:t>
            </w:r>
            <w:r>
              <w:t>(</w:t>
            </w:r>
            <w:proofErr w:type="gramEnd"/>
            <w:r>
              <w:t>100</w:t>
            </w:r>
            <w:r w:rsidR="00700A11" w:rsidRPr="00725894">
              <w:t>%)</w:t>
            </w:r>
          </w:p>
        </w:tc>
      </w:tr>
      <w:tr w:rsidR="00700A11" w:rsidRPr="00725894" w14:paraId="3A029C0E" w14:textId="77777777" w:rsidTr="009E799C">
        <w:tc>
          <w:tcPr>
            <w:tcW w:w="0" w:type="auto"/>
            <w:vMerge w:val="restart"/>
            <w:shd w:val="clear" w:color="auto" w:fill="auto"/>
          </w:tcPr>
          <w:p w14:paraId="66D4BAC5" w14:textId="6B874AC6" w:rsidR="00700A11" w:rsidRPr="00725894" w:rsidRDefault="00541C92" w:rsidP="009E799C">
            <w:pPr>
              <w:pStyle w:val="Table-"/>
              <w:jc w:val="both"/>
            </w:pPr>
            <w:r>
              <w:rPr>
                <w:rFonts w:hint="eastAsia"/>
              </w:rPr>
              <w:t>教育程度</w:t>
            </w:r>
          </w:p>
        </w:tc>
        <w:tc>
          <w:tcPr>
            <w:tcW w:w="0" w:type="auto"/>
            <w:shd w:val="clear" w:color="auto" w:fill="auto"/>
          </w:tcPr>
          <w:p w14:paraId="0A0E1779" w14:textId="491CDB10" w:rsidR="00700A11" w:rsidRPr="00725894" w:rsidRDefault="005F54E3" w:rsidP="003F34FB">
            <w:pPr>
              <w:pStyle w:val="Table-"/>
              <w:jc w:val="center"/>
            </w:pPr>
            <w:r w:rsidRPr="005F54E3">
              <w:rPr>
                <w:rFonts w:hint="eastAsia"/>
              </w:rPr>
              <w:t>高中（或高職、二專）</w:t>
            </w:r>
          </w:p>
        </w:tc>
        <w:tc>
          <w:tcPr>
            <w:tcW w:w="1493" w:type="dxa"/>
            <w:shd w:val="clear" w:color="auto" w:fill="auto"/>
          </w:tcPr>
          <w:p w14:paraId="59A732C1" w14:textId="5E9B39C9" w:rsidR="00700A11" w:rsidRPr="00725894" w:rsidRDefault="005F54E3" w:rsidP="003F34FB">
            <w:pPr>
              <w:pStyle w:val="Table-"/>
              <w:jc w:val="center"/>
            </w:pPr>
            <w:r>
              <w:rPr>
                <w:rFonts w:hint="eastAsia"/>
              </w:rPr>
              <w:t>57</w:t>
            </w:r>
          </w:p>
        </w:tc>
        <w:tc>
          <w:tcPr>
            <w:tcW w:w="3118" w:type="dxa"/>
            <w:shd w:val="clear" w:color="auto" w:fill="auto"/>
          </w:tcPr>
          <w:p w14:paraId="513359A3" w14:textId="2AD80398" w:rsidR="00700A11" w:rsidRPr="00725894" w:rsidRDefault="005F54E3">
            <w:pPr>
              <w:pStyle w:val="Table-"/>
              <w:jc w:val="center"/>
            </w:pPr>
            <w:r>
              <w:t>13.9</w:t>
            </w:r>
            <w:proofErr w:type="gramStart"/>
            <w:r w:rsidR="00700A11" w:rsidRPr="00725894">
              <w:t>%</w:t>
            </w:r>
            <w:r>
              <w:t>(</w:t>
            </w:r>
            <w:proofErr w:type="gramEnd"/>
            <w:r>
              <w:t>13.9</w:t>
            </w:r>
            <w:r w:rsidR="00700A11" w:rsidRPr="00725894">
              <w:t>%)</w:t>
            </w:r>
          </w:p>
        </w:tc>
      </w:tr>
      <w:tr w:rsidR="00700A11" w:rsidRPr="00725894" w14:paraId="3025A59D" w14:textId="77777777" w:rsidTr="003F34FB">
        <w:tc>
          <w:tcPr>
            <w:tcW w:w="0" w:type="auto"/>
            <w:vMerge/>
            <w:shd w:val="clear" w:color="auto" w:fill="auto"/>
          </w:tcPr>
          <w:p w14:paraId="112996C3" w14:textId="77777777" w:rsidR="00700A11" w:rsidRPr="00725894" w:rsidRDefault="00700A11" w:rsidP="003F34FB">
            <w:pPr>
              <w:snapToGrid w:val="0"/>
              <w:jc w:val="center"/>
              <w:rPr>
                <w:rFonts w:ascii="Times New Roman" w:hAnsi="Times New Roman"/>
              </w:rPr>
            </w:pPr>
          </w:p>
        </w:tc>
        <w:tc>
          <w:tcPr>
            <w:tcW w:w="0" w:type="auto"/>
            <w:shd w:val="clear" w:color="auto" w:fill="auto"/>
          </w:tcPr>
          <w:p w14:paraId="038969DF" w14:textId="0DB6A8CA" w:rsidR="00700A11" w:rsidRPr="00725894" w:rsidRDefault="005F54E3" w:rsidP="003F34FB">
            <w:pPr>
              <w:pStyle w:val="Table-"/>
              <w:jc w:val="center"/>
            </w:pPr>
            <w:r w:rsidRPr="005F54E3">
              <w:rPr>
                <w:rFonts w:hint="eastAsia"/>
              </w:rPr>
              <w:t>大學（或技職類科技大學、五專）</w:t>
            </w:r>
          </w:p>
        </w:tc>
        <w:tc>
          <w:tcPr>
            <w:tcW w:w="1493" w:type="dxa"/>
            <w:shd w:val="clear" w:color="auto" w:fill="auto"/>
          </w:tcPr>
          <w:p w14:paraId="49AF37E0" w14:textId="3A75F603" w:rsidR="00700A11" w:rsidRPr="00725894" w:rsidRDefault="005F54E3" w:rsidP="003F34FB">
            <w:pPr>
              <w:pStyle w:val="Table-"/>
              <w:jc w:val="center"/>
            </w:pPr>
            <w:r>
              <w:t>266</w:t>
            </w:r>
          </w:p>
        </w:tc>
        <w:tc>
          <w:tcPr>
            <w:tcW w:w="3118" w:type="dxa"/>
            <w:shd w:val="clear" w:color="auto" w:fill="auto"/>
          </w:tcPr>
          <w:p w14:paraId="1BE4B5F8" w14:textId="3C0EA002" w:rsidR="00700A11" w:rsidRPr="00725894" w:rsidRDefault="005F54E3">
            <w:pPr>
              <w:pStyle w:val="Table-"/>
              <w:jc w:val="center"/>
            </w:pPr>
            <w:r>
              <w:t>64.9</w:t>
            </w:r>
            <w:proofErr w:type="gramStart"/>
            <w:r w:rsidR="00700A11" w:rsidRPr="00725894">
              <w:t>%</w:t>
            </w:r>
            <w:r>
              <w:t>(</w:t>
            </w:r>
            <w:proofErr w:type="gramEnd"/>
            <w:r>
              <w:t>78.8</w:t>
            </w:r>
            <w:r w:rsidR="00700A11" w:rsidRPr="00725894">
              <w:t>%)</w:t>
            </w:r>
          </w:p>
        </w:tc>
      </w:tr>
      <w:tr w:rsidR="00700A11" w:rsidRPr="00725894" w14:paraId="5BD192E4" w14:textId="77777777" w:rsidTr="003F34FB">
        <w:tc>
          <w:tcPr>
            <w:tcW w:w="0" w:type="auto"/>
            <w:vMerge/>
            <w:shd w:val="clear" w:color="auto" w:fill="auto"/>
          </w:tcPr>
          <w:p w14:paraId="2F4F4C8E" w14:textId="77777777" w:rsidR="00700A11" w:rsidRPr="00725894" w:rsidRDefault="00700A11" w:rsidP="003F34FB">
            <w:pPr>
              <w:snapToGrid w:val="0"/>
              <w:jc w:val="center"/>
              <w:rPr>
                <w:rFonts w:ascii="Times New Roman" w:hAnsi="Times New Roman"/>
              </w:rPr>
            </w:pPr>
          </w:p>
        </w:tc>
        <w:tc>
          <w:tcPr>
            <w:tcW w:w="0" w:type="auto"/>
            <w:shd w:val="clear" w:color="auto" w:fill="auto"/>
          </w:tcPr>
          <w:p w14:paraId="1038B93B" w14:textId="7E413D9B" w:rsidR="00700A11" w:rsidRPr="00725894" w:rsidRDefault="005F54E3" w:rsidP="003F34FB">
            <w:pPr>
              <w:pStyle w:val="Table-"/>
              <w:jc w:val="center"/>
            </w:pPr>
            <w:r w:rsidRPr="005F54E3">
              <w:rPr>
                <w:rFonts w:hint="eastAsia"/>
              </w:rPr>
              <w:t>碩士</w:t>
            </w:r>
          </w:p>
        </w:tc>
        <w:tc>
          <w:tcPr>
            <w:tcW w:w="1493" w:type="dxa"/>
            <w:shd w:val="clear" w:color="auto" w:fill="auto"/>
          </w:tcPr>
          <w:p w14:paraId="6B26D782" w14:textId="36E29F2B" w:rsidR="00700A11" w:rsidRPr="00725894" w:rsidRDefault="005F54E3" w:rsidP="003F34FB">
            <w:pPr>
              <w:pStyle w:val="Table-"/>
              <w:jc w:val="center"/>
            </w:pPr>
            <w:r>
              <w:t>83</w:t>
            </w:r>
          </w:p>
        </w:tc>
        <w:tc>
          <w:tcPr>
            <w:tcW w:w="3118" w:type="dxa"/>
            <w:shd w:val="clear" w:color="auto" w:fill="auto"/>
          </w:tcPr>
          <w:p w14:paraId="7F6B8B72" w14:textId="181D32A3" w:rsidR="00700A11" w:rsidRPr="00725894" w:rsidRDefault="005F54E3">
            <w:pPr>
              <w:pStyle w:val="Table-"/>
              <w:jc w:val="center"/>
            </w:pPr>
            <w:r>
              <w:t>20.2</w:t>
            </w:r>
            <w:proofErr w:type="gramStart"/>
            <w:r w:rsidR="00700A11" w:rsidRPr="00725894">
              <w:t>%</w:t>
            </w:r>
            <w:r>
              <w:t>(</w:t>
            </w:r>
            <w:proofErr w:type="gramEnd"/>
            <w:r>
              <w:t>99</w:t>
            </w:r>
            <w:r w:rsidR="00700A11" w:rsidRPr="00725894">
              <w:t>%)</w:t>
            </w:r>
          </w:p>
        </w:tc>
      </w:tr>
      <w:tr w:rsidR="00700A11" w:rsidRPr="00725894" w14:paraId="7B43A81F" w14:textId="77777777" w:rsidTr="003F34FB">
        <w:tc>
          <w:tcPr>
            <w:tcW w:w="0" w:type="auto"/>
            <w:vMerge/>
            <w:shd w:val="clear" w:color="auto" w:fill="auto"/>
          </w:tcPr>
          <w:p w14:paraId="11FD260C" w14:textId="77777777" w:rsidR="00700A11" w:rsidRPr="00725894" w:rsidRDefault="00700A11" w:rsidP="003F34FB">
            <w:pPr>
              <w:snapToGrid w:val="0"/>
              <w:jc w:val="center"/>
              <w:rPr>
                <w:rFonts w:ascii="Times New Roman" w:hAnsi="Times New Roman"/>
              </w:rPr>
            </w:pPr>
          </w:p>
        </w:tc>
        <w:tc>
          <w:tcPr>
            <w:tcW w:w="0" w:type="auto"/>
            <w:shd w:val="clear" w:color="auto" w:fill="auto"/>
          </w:tcPr>
          <w:p w14:paraId="37A95F72" w14:textId="1036A8E5" w:rsidR="00700A11" w:rsidRPr="00725894" w:rsidRDefault="005F54E3" w:rsidP="003F34FB">
            <w:pPr>
              <w:pStyle w:val="Table-"/>
              <w:jc w:val="center"/>
            </w:pPr>
            <w:r w:rsidRPr="005F54E3">
              <w:rPr>
                <w:rFonts w:hint="eastAsia"/>
              </w:rPr>
              <w:t>博士</w:t>
            </w:r>
          </w:p>
        </w:tc>
        <w:tc>
          <w:tcPr>
            <w:tcW w:w="1493" w:type="dxa"/>
            <w:shd w:val="clear" w:color="auto" w:fill="auto"/>
          </w:tcPr>
          <w:p w14:paraId="77BF5E05" w14:textId="5F57E1B8" w:rsidR="00700A11" w:rsidRPr="00725894" w:rsidRDefault="005F54E3" w:rsidP="003F34FB">
            <w:pPr>
              <w:pStyle w:val="Table-"/>
              <w:jc w:val="center"/>
            </w:pPr>
            <w:r>
              <w:t>4</w:t>
            </w:r>
          </w:p>
        </w:tc>
        <w:tc>
          <w:tcPr>
            <w:tcW w:w="3118" w:type="dxa"/>
            <w:shd w:val="clear" w:color="auto" w:fill="auto"/>
          </w:tcPr>
          <w:p w14:paraId="67BA906E" w14:textId="332C5CC0" w:rsidR="00700A11" w:rsidRPr="00725894" w:rsidRDefault="005F54E3">
            <w:pPr>
              <w:pStyle w:val="Table-"/>
              <w:jc w:val="center"/>
            </w:pPr>
            <w:r>
              <w:t>1</w:t>
            </w:r>
            <w:proofErr w:type="gramStart"/>
            <w:r w:rsidR="00700A11" w:rsidRPr="00725894">
              <w:t>%</w:t>
            </w:r>
            <w:r>
              <w:t>(</w:t>
            </w:r>
            <w:proofErr w:type="gramEnd"/>
            <w:r>
              <w:t>100%</w:t>
            </w:r>
            <w:r w:rsidR="00700A11" w:rsidRPr="00725894">
              <w:t>)</w:t>
            </w:r>
          </w:p>
        </w:tc>
      </w:tr>
      <w:tr w:rsidR="00700A11" w:rsidRPr="00725894" w14:paraId="10412D79" w14:textId="77777777" w:rsidTr="009E799C">
        <w:tc>
          <w:tcPr>
            <w:tcW w:w="0" w:type="auto"/>
            <w:vMerge w:val="restart"/>
            <w:shd w:val="clear" w:color="auto" w:fill="auto"/>
          </w:tcPr>
          <w:p w14:paraId="4DE5CC64" w14:textId="77777777" w:rsidR="00700A11" w:rsidRPr="00725894" w:rsidRDefault="00700A11" w:rsidP="009E799C">
            <w:pPr>
              <w:pStyle w:val="Table-"/>
              <w:jc w:val="both"/>
            </w:pPr>
            <w:r w:rsidRPr="00725894">
              <w:rPr>
                <w:rFonts w:hint="eastAsia"/>
              </w:rPr>
              <w:lastRenderedPageBreak/>
              <w:t>職業</w:t>
            </w:r>
          </w:p>
        </w:tc>
        <w:tc>
          <w:tcPr>
            <w:tcW w:w="0" w:type="auto"/>
            <w:shd w:val="clear" w:color="auto" w:fill="auto"/>
          </w:tcPr>
          <w:p w14:paraId="03DF086D" w14:textId="7B0086D9" w:rsidR="00700A11" w:rsidRPr="00725894" w:rsidRDefault="005F54E3" w:rsidP="003F34FB">
            <w:pPr>
              <w:pStyle w:val="Table-"/>
              <w:jc w:val="center"/>
            </w:pPr>
            <w:r w:rsidRPr="005F54E3">
              <w:rPr>
                <w:rFonts w:hint="eastAsia"/>
              </w:rPr>
              <w:t>學生</w:t>
            </w:r>
          </w:p>
        </w:tc>
        <w:tc>
          <w:tcPr>
            <w:tcW w:w="1493" w:type="dxa"/>
            <w:shd w:val="clear" w:color="auto" w:fill="auto"/>
          </w:tcPr>
          <w:p w14:paraId="1E52E6E3" w14:textId="3335049B" w:rsidR="00700A11" w:rsidRPr="00725894" w:rsidRDefault="005F54E3" w:rsidP="003F34FB">
            <w:pPr>
              <w:pStyle w:val="Table-"/>
              <w:jc w:val="center"/>
            </w:pPr>
            <w:r>
              <w:t>340</w:t>
            </w:r>
          </w:p>
        </w:tc>
        <w:tc>
          <w:tcPr>
            <w:tcW w:w="3118" w:type="dxa"/>
            <w:shd w:val="clear" w:color="auto" w:fill="auto"/>
          </w:tcPr>
          <w:p w14:paraId="07B39AAA" w14:textId="47EEFACE" w:rsidR="00700A11" w:rsidRPr="00725894" w:rsidRDefault="005F54E3">
            <w:pPr>
              <w:pStyle w:val="Table-"/>
              <w:jc w:val="center"/>
            </w:pPr>
            <w:r>
              <w:t>82.9</w:t>
            </w:r>
            <w:proofErr w:type="gramStart"/>
            <w:r w:rsidR="00700A11" w:rsidRPr="00725894">
              <w:t>%</w:t>
            </w:r>
            <w:r>
              <w:t>(</w:t>
            </w:r>
            <w:proofErr w:type="gramEnd"/>
            <w:r>
              <w:t>82.9</w:t>
            </w:r>
            <w:r w:rsidR="00700A11" w:rsidRPr="00725894">
              <w:t>%)</w:t>
            </w:r>
          </w:p>
        </w:tc>
      </w:tr>
      <w:tr w:rsidR="00700A11" w:rsidRPr="00725894" w14:paraId="6BAF463B" w14:textId="77777777" w:rsidTr="009E799C">
        <w:tc>
          <w:tcPr>
            <w:tcW w:w="0" w:type="auto"/>
            <w:vMerge/>
            <w:shd w:val="clear" w:color="auto" w:fill="auto"/>
          </w:tcPr>
          <w:p w14:paraId="2F7A39E6" w14:textId="77777777" w:rsidR="00700A11" w:rsidRPr="00725894" w:rsidRDefault="00700A11" w:rsidP="009E799C">
            <w:pPr>
              <w:snapToGrid w:val="0"/>
              <w:jc w:val="both"/>
              <w:rPr>
                <w:rFonts w:ascii="Times New Roman" w:hAnsi="Times New Roman"/>
              </w:rPr>
            </w:pPr>
          </w:p>
        </w:tc>
        <w:tc>
          <w:tcPr>
            <w:tcW w:w="0" w:type="auto"/>
            <w:shd w:val="clear" w:color="auto" w:fill="auto"/>
          </w:tcPr>
          <w:p w14:paraId="7F0BF635" w14:textId="7EDAD6BD" w:rsidR="00700A11" w:rsidRPr="00725894" w:rsidRDefault="005F54E3" w:rsidP="003F34FB">
            <w:pPr>
              <w:pStyle w:val="Table-"/>
              <w:jc w:val="center"/>
            </w:pPr>
            <w:r w:rsidRPr="005F54E3">
              <w:rPr>
                <w:rFonts w:hint="eastAsia"/>
              </w:rPr>
              <w:t>軍公教</w:t>
            </w:r>
          </w:p>
        </w:tc>
        <w:tc>
          <w:tcPr>
            <w:tcW w:w="1493" w:type="dxa"/>
            <w:shd w:val="clear" w:color="auto" w:fill="auto"/>
          </w:tcPr>
          <w:p w14:paraId="08F13E4D" w14:textId="16F68EBA" w:rsidR="00700A11" w:rsidRPr="00725894" w:rsidRDefault="005F54E3" w:rsidP="003F34FB">
            <w:pPr>
              <w:pStyle w:val="Table-"/>
              <w:jc w:val="center"/>
            </w:pPr>
            <w:r>
              <w:t>12</w:t>
            </w:r>
          </w:p>
        </w:tc>
        <w:tc>
          <w:tcPr>
            <w:tcW w:w="3118" w:type="dxa"/>
            <w:shd w:val="clear" w:color="auto" w:fill="auto"/>
          </w:tcPr>
          <w:p w14:paraId="6F495784" w14:textId="36188E7F" w:rsidR="00700A11" w:rsidRPr="00725894" w:rsidRDefault="005F54E3">
            <w:pPr>
              <w:pStyle w:val="Table-"/>
              <w:jc w:val="center"/>
            </w:pPr>
            <w:r>
              <w:t>2.9</w:t>
            </w:r>
            <w:proofErr w:type="gramStart"/>
            <w:r w:rsidR="00700A11" w:rsidRPr="00725894">
              <w:t>%</w:t>
            </w:r>
            <w:r>
              <w:t>(</w:t>
            </w:r>
            <w:proofErr w:type="gramEnd"/>
            <w:r>
              <w:t>85.8</w:t>
            </w:r>
            <w:r w:rsidR="00700A11" w:rsidRPr="00725894">
              <w:t>%)</w:t>
            </w:r>
          </w:p>
        </w:tc>
      </w:tr>
      <w:tr w:rsidR="00700A11" w:rsidRPr="00725894" w14:paraId="4E0995CE" w14:textId="77777777" w:rsidTr="009E799C">
        <w:tc>
          <w:tcPr>
            <w:tcW w:w="0" w:type="auto"/>
            <w:vMerge/>
            <w:shd w:val="clear" w:color="auto" w:fill="auto"/>
          </w:tcPr>
          <w:p w14:paraId="3E263933" w14:textId="77777777" w:rsidR="00700A11" w:rsidRPr="00725894" w:rsidRDefault="00700A11" w:rsidP="009E799C">
            <w:pPr>
              <w:snapToGrid w:val="0"/>
              <w:jc w:val="both"/>
              <w:rPr>
                <w:rFonts w:ascii="Times New Roman" w:hAnsi="Times New Roman"/>
              </w:rPr>
            </w:pPr>
          </w:p>
        </w:tc>
        <w:tc>
          <w:tcPr>
            <w:tcW w:w="0" w:type="auto"/>
            <w:shd w:val="clear" w:color="auto" w:fill="auto"/>
          </w:tcPr>
          <w:p w14:paraId="5B6D256E" w14:textId="41B859E2" w:rsidR="00700A11" w:rsidRPr="00725894" w:rsidRDefault="005F54E3" w:rsidP="003F34FB">
            <w:pPr>
              <w:pStyle w:val="Table-"/>
              <w:jc w:val="center"/>
            </w:pPr>
            <w:r w:rsidRPr="005F54E3">
              <w:rPr>
                <w:rFonts w:hint="eastAsia"/>
              </w:rPr>
              <w:t>服務業</w:t>
            </w:r>
          </w:p>
        </w:tc>
        <w:tc>
          <w:tcPr>
            <w:tcW w:w="1493" w:type="dxa"/>
            <w:shd w:val="clear" w:color="auto" w:fill="auto"/>
          </w:tcPr>
          <w:p w14:paraId="0541C6E1" w14:textId="7C0EDBB1" w:rsidR="00700A11" w:rsidRPr="00725894" w:rsidRDefault="005F54E3" w:rsidP="003F34FB">
            <w:pPr>
              <w:pStyle w:val="Table-"/>
              <w:jc w:val="center"/>
            </w:pPr>
            <w:r>
              <w:t>30</w:t>
            </w:r>
          </w:p>
        </w:tc>
        <w:tc>
          <w:tcPr>
            <w:tcW w:w="3118" w:type="dxa"/>
            <w:shd w:val="clear" w:color="auto" w:fill="auto"/>
          </w:tcPr>
          <w:p w14:paraId="487866B9" w14:textId="671F79EC" w:rsidR="00700A11" w:rsidRPr="00725894" w:rsidRDefault="005F54E3">
            <w:pPr>
              <w:pStyle w:val="Table-"/>
              <w:jc w:val="center"/>
            </w:pPr>
            <w:r>
              <w:t>7.3</w:t>
            </w:r>
            <w:proofErr w:type="gramStart"/>
            <w:r w:rsidR="00700A11" w:rsidRPr="00725894">
              <w:t>%</w:t>
            </w:r>
            <w:r>
              <w:t>(</w:t>
            </w:r>
            <w:proofErr w:type="gramEnd"/>
            <w:r>
              <w:t>93.1</w:t>
            </w:r>
            <w:r w:rsidR="00700A11" w:rsidRPr="00725894">
              <w:t>%)</w:t>
            </w:r>
          </w:p>
        </w:tc>
      </w:tr>
      <w:tr w:rsidR="00700A11" w:rsidRPr="00725894" w14:paraId="173DBF08" w14:textId="77777777" w:rsidTr="009E799C">
        <w:tc>
          <w:tcPr>
            <w:tcW w:w="0" w:type="auto"/>
            <w:vMerge/>
            <w:shd w:val="clear" w:color="auto" w:fill="auto"/>
          </w:tcPr>
          <w:p w14:paraId="60C4EE6E" w14:textId="77777777" w:rsidR="00700A11" w:rsidRPr="00725894" w:rsidRDefault="00700A11" w:rsidP="009E799C">
            <w:pPr>
              <w:snapToGrid w:val="0"/>
              <w:jc w:val="both"/>
              <w:rPr>
                <w:rFonts w:ascii="Times New Roman" w:hAnsi="Times New Roman"/>
              </w:rPr>
            </w:pPr>
          </w:p>
        </w:tc>
        <w:tc>
          <w:tcPr>
            <w:tcW w:w="0" w:type="auto"/>
            <w:shd w:val="clear" w:color="auto" w:fill="auto"/>
          </w:tcPr>
          <w:p w14:paraId="7DFBCFB1" w14:textId="08751B50" w:rsidR="00700A11" w:rsidRPr="00725894" w:rsidRDefault="005F54E3" w:rsidP="003F34FB">
            <w:pPr>
              <w:pStyle w:val="Table-"/>
              <w:jc w:val="center"/>
            </w:pPr>
            <w:r w:rsidRPr="005F54E3">
              <w:rPr>
                <w:rFonts w:hint="eastAsia"/>
              </w:rPr>
              <w:t>自由業</w:t>
            </w:r>
          </w:p>
        </w:tc>
        <w:tc>
          <w:tcPr>
            <w:tcW w:w="1493" w:type="dxa"/>
            <w:shd w:val="clear" w:color="auto" w:fill="auto"/>
          </w:tcPr>
          <w:p w14:paraId="405BC26B" w14:textId="43796F3F" w:rsidR="00700A11" w:rsidRPr="00725894" w:rsidRDefault="005F54E3" w:rsidP="003F34FB">
            <w:pPr>
              <w:pStyle w:val="Table-"/>
              <w:jc w:val="center"/>
            </w:pPr>
            <w:r>
              <w:t>13</w:t>
            </w:r>
          </w:p>
        </w:tc>
        <w:tc>
          <w:tcPr>
            <w:tcW w:w="3118" w:type="dxa"/>
            <w:shd w:val="clear" w:color="auto" w:fill="auto"/>
          </w:tcPr>
          <w:p w14:paraId="44CD68E4" w14:textId="3D954021" w:rsidR="00700A11" w:rsidRPr="00725894" w:rsidRDefault="005F54E3">
            <w:pPr>
              <w:pStyle w:val="Table-"/>
              <w:jc w:val="center"/>
            </w:pPr>
            <w:r>
              <w:t>3.2</w:t>
            </w:r>
            <w:proofErr w:type="gramStart"/>
            <w:r w:rsidR="00700A11" w:rsidRPr="00725894">
              <w:t>%</w:t>
            </w:r>
            <w:r>
              <w:t>(</w:t>
            </w:r>
            <w:proofErr w:type="gramEnd"/>
            <w:r>
              <w:t>96.3</w:t>
            </w:r>
            <w:r w:rsidR="00700A11" w:rsidRPr="00725894">
              <w:t>%)</w:t>
            </w:r>
          </w:p>
        </w:tc>
      </w:tr>
      <w:tr w:rsidR="00700A11" w:rsidRPr="00725894" w14:paraId="3F4038B4" w14:textId="77777777" w:rsidTr="009E799C">
        <w:tc>
          <w:tcPr>
            <w:tcW w:w="0" w:type="auto"/>
            <w:vMerge/>
            <w:shd w:val="clear" w:color="auto" w:fill="auto"/>
          </w:tcPr>
          <w:p w14:paraId="36D66555" w14:textId="77777777" w:rsidR="00700A11" w:rsidRPr="00725894" w:rsidRDefault="00700A11" w:rsidP="009E799C">
            <w:pPr>
              <w:snapToGrid w:val="0"/>
              <w:jc w:val="both"/>
              <w:rPr>
                <w:rFonts w:ascii="Times New Roman" w:hAnsi="Times New Roman"/>
              </w:rPr>
            </w:pPr>
          </w:p>
        </w:tc>
        <w:tc>
          <w:tcPr>
            <w:tcW w:w="0" w:type="auto"/>
            <w:shd w:val="clear" w:color="auto" w:fill="auto"/>
          </w:tcPr>
          <w:p w14:paraId="59FA3609" w14:textId="636323CB" w:rsidR="00700A11" w:rsidRPr="00725894" w:rsidRDefault="005F54E3" w:rsidP="003F34FB">
            <w:pPr>
              <w:pStyle w:val="Table-"/>
              <w:jc w:val="center"/>
            </w:pPr>
            <w:r w:rsidRPr="005F54E3">
              <w:rPr>
                <w:rFonts w:hint="eastAsia"/>
              </w:rPr>
              <w:t>體育業</w:t>
            </w:r>
          </w:p>
        </w:tc>
        <w:tc>
          <w:tcPr>
            <w:tcW w:w="1493" w:type="dxa"/>
            <w:shd w:val="clear" w:color="auto" w:fill="auto"/>
          </w:tcPr>
          <w:p w14:paraId="6EF7CE09" w14:textId="0FEAAFB1" w:rsidR="00700A11" w:rsidRPr="00725894" w:rsidRDefault="005F54E3" w:rsidP="003F34FB">
            <w:pPr>
              <w:pStyle w:val="Table-"/>
              <w:jc w:val="center"/>
            </w:pPr>
            <w:r>
              <w:t>15</w:t>
            </w:r>
          </w:p>
        </w:tc>
        <w:tc>
          <w:tcPr>
            <w:tcW w:w="3118" w:type="dxa"/>
            <w:shd w:val="clear" w:color="auto" w:fill="auto"/>
          </w:tcPr>
          <w:p w14:paraId="5266726A" w14:textId="21CA1353" w:rsidR="00700A11" w:rsidRPr="00725894" w:rsidRDefault="005F54E3">
            <w:pPr>
              <w:pStyle w:val="Table-"/>
              <w:jc w:val="center"/>
            </w:pPr>
            <w:r>
              <w:t>3.7</w:t>
            </w:r>
            <w:proofErr w:type="gramStart"/>
            <w:r w:rsidR="00700A11" w:rsidRPr="00725894">
              <w:t>%</w:t>
            </w:r>
            <w:r>
              <w:t>(</w:t>
            </w:r>
            <w:proofErr w:type="gramEnd"/>
            <w:r>
              <w:t>100</w:t>
            </w:r>
            <w:r w:rsidR="00700A11" w:rsidRPr="00725894">
              <w:t>%)</w:t>
            </w:r>
          </w:p>
        </w:tc>
      </w:tr>
      <w:tr w:rsidR="00F173E6" w:rsidRPr="00725894" w14:paraId="29A32254" w14:textId="77777777" w:rsidTr="009E799C">
        <w:tc>
          <w:tcPr>
            <w:tcW w:w="0" w:type="auto"/>
            <w:vMerge w:val="restart"/>
            <w:shd w:val="clear" w:color="auto" w:fill="auto"/>
          </w:tcPr>
          <w:p w14:paraId="16DBAEA4" w14:textId="3E0023DD" w:rsidR="00F173E6" w:rsidRPr="00725894" w:rsidRDefault="00F173E6" w:rsidP="009E799C">
            <w:pPr>
              <w:pStyle w:val="Table-"/>
              <w:jc w:val="both"/>
            </w:pPr>
            <w:r>
              <w:rPr>
                <w:rFonts w:hint="eastAsia"/>
              </w:rPr>
              <w:t>居住地</w:t>
            </w:r>
          </w:p>
        </w:tc>
        <w:tc>
          <w:tcPr>
            <w:tcW w:w="0" w:type="auto"/>
            <w:shd w:val="clear" w:color="auto" w:fill="auto"/>
          </w:tcPr>
          <w:p w14:paraId="04C78573" w14:textId="7FF9D444" w:rsidR="00F173E6" w:rsidRPr="00725894" w:rsidRDefault="00F173E6" w:rsidP="003F34FB">
            <w:pPr>
              <w:pStyle w:val="Table-"/>
              <w:jc w:val="center"/>
            </w:pPr>
            <w:r>
              <w:rPr>
                <w:rFonts w:hint="eastAsia"/>
              </w:rPr>
              <w:t>北部</w:t>
            </w:r>
          </w:p>
        </w:tc>
        <w:tc>
          <w:tcPr>
            <w:tcW w:w="1493" w:type="dxa"/>
            <w:shd w:val="clear" w:color="auto" w:fill="auto"/>
          </w:tcPr>
          <w:p w14:paraId="75574545" w14:textId="36304BF4" w:rsidR="00F173E6" w:rsidRPr="00725894" w:rsidRDefault="00F173E6" w:rsidP="003F34FB">
            <w:pPr>
              <w:pStyle w:val="Table-"/>
              <w:jc w:val="center"/>
            </w:pPr>
            <w:r>
              <w:rPr>
                <w:rFonts w:hint="eastAsia"/>
              </w:rPr>
              <w:t>224</w:t>
            </w:r>
          </w:p>
        </w:tc>
        <w:tc>
          <w:tcPr>
            <w:tcW w:w="3118" w:type="dxa"/>
            <w:shd w:val="clear" w:color="auto" w:fill="auto"/>
          </w:tcPr>
          <w:p w14:paraId="73B2B3A8" w14:textId="605408C1" w:rsidR="00F173E6" w:rsidRPr="00725894" w:rsidRDefault="00F173E6">
            <w:pPr>
              <w:pStyle w:val="Table-"/>
              <w:jc w:val="center"/>
            </w:pPr>
            <w:r>
              <w:t>54.6</w:t>
            </w:r>
            <w:proofErr w:type="gramStart"/>
            <w:r w:rsidRPr="00725894">
              <w:t>%</w:t>
            </w:r>
            <w:r>
              <w:t>(</w:t>
            </w:r>
            <w:proofErr w:type="gramEnd"/>
            <w:r>
              <w:t>54.6</w:t>
            </w:r>
            <w:r w:rsidRPr="00725894">
              <w:t>%)</w:t>
            </w:r>
          </w:p>
        </w:tc>
      </w:tr>
      <w:tr w:rsidR="00F173E6" w:rsidRPr="00725894" w14:paraId="689EDD56" w14:textId="77777777" w:rsidTr="009E799C">
        <w:tc>
          <w:tcPr>
            <w:tcW w:w="0" w:type="auto"/>
            <w:vMerge/>
            <w:shd w:val="clear" w:color="auto" w:fill="auto"/>
          </w:tcPr>
          <w:p w14:paraId="7268B260" w14:textId="77777777" w:rsidR="00F173E6" w:rsidRPr="00725894" w:rsidRDefault="00F173E6" w:rsidP="009E799C">
            <w:pPr>
              <w:snapToGrid w:val="0"/>
              <w:jc w:val="both"/>
              <w:rPr>
                <w:rFonts w:ascii="Times New Roman" w:hAnsi="Times New Roman"/>
              </w:rPr>
            </w:pPr>
          </w:p>
        </w:tc>
        <w:tc>
          <w:tcPr>
            <w:tcW w:w="0" w:type="auto"/>
            <w:shd w:val="clear" w:color="auto" w:fill="auto"/>
          </w:tcPr>
          <w:p w14:paraId="3590001E" w14:textId="0845D596" w:rsidR="00F173E6" w:rsidRPr="00725894" w:rsidRDefault="00F173E6" w:rsidP="003F34FB">
            <w:pPr>
              <w:pStyle w:val="Table-"/>
              <w:jc w:val="center"/>
            </w:pPr>
            <w:r>
              <w:rPr>
                <w:rFonts w:hint="eastAsia"/>
              </w:rPr>
              <w:t>中部</w:t>
            </w:r>
          </w:p>
        </w:tc>
        <w:tc>
          <w:tcPr>
            <w:tcW w:w="1493" w:type="dxa"/>
            <w:shd w:val="clear" w:color="auto" w:fill="auto"/>
          </w:tcPr>
          <w:p w14:paraId="70614075" w14:textId="571266AE" w:rsidR="00F173E6" w:rsidRPr="00725894" w:rsidRDefault="00F173E6" w:rsidP="003F34FB">
            <w:pPr>
              <w:pStyle w:val="Table-"/>
              <w:jc w:val="center"/>
            </w:pPr>
            <w:r>
              <w:t>85</w:t>
            </w:r>
          </w:p>
        </w:tc>
        <w:tc>
          <w:tcPr>
            <w:tcW w:w="3118" w:type="dxa"/>
            <w:shd w:val="clear" w:color="auto" w:fill="auto"/>
          </w:tcPr>
          <w:p w14:paraId="45ABBDD8" w14:textId="12E0B765" w:rsidR="00F173E6" w:rsidRPr="00725894" w:rsidRDefault="00F173E6">
            <w:pPr>
              <w:pStyle w:val="Table-"/>
              <w:jc w:val="center"/>
            </w:pPr>
            <w:r>
              <w:t>20.7</w:t>
            </w:r>
            <w:proofErr w:type="gramStart"/>
            <w:r w:rsidRPr="00725894">
              <w:t>%</w:t>
            </w:r>
            <w:r>
              <w:t>(</w:t>
            </w:r>
            <w:proofErr w:type="gramEnd"/>
            <w:r>
              <w:t>75.3</w:t>
            </w:r>
            <w:r w:rsidRPr="00725894">
              <w:t>%)</w:t>
            </w:r>
          </w:p>
        </w:tc>
      </w:tr>
      <w:tr w:rsidR="00F173E6" w:rsidRPr="00725894" w14:paraId="012670C7" w14:textId="77777777" w:rsidTr="009E799C">
        <w:tc>
          <w:tcPr>
            <w:tcW w:w="0" w:type="auto"/>
            <w:vMerge/>
            <w:shd w:val="clear" w:color="auto" w:fill="auto"/>
          </w:tcPr>
          <w:p w14:paraId="319E0C3A" w14:textId="77777777" w:rsidR="00F173E6" w:rsidRPr="00725894" w:rsidRDefault="00F173E6" w:rsidP="009E799C">
            <w:pPr>
              <w:snapToGrid w:val="0"/>
              <w:jc w:val="both"/>
              <w:rPr>
                <w:rFonts w:ascii="Times New Roman" w:hAnsi="Times New Roman"/>
              </w:rPr>
            </w:pPr>
          </w:p>
        </w:tc>
        <w:tc>
          <w:tcPr>
            <w:tcW w:w="0" w:type="auto"/>
            <w:shd w:val="clear" w:color="auto" w:fill="auto"/>
          </w:tcPr>
          <w:p w14:paraId="1747DAB3" w14:textId="7E895A88" w:rsidR="00F173E6" w:rsidRPr="00725894" w:rsidRDefault="00F173E6" w:rsidP="003F34FB">
            <w:pPr>
              <w:pStyle w:val="Table-"/>
              <w:jc w:val="center"/>
            </w:pPr>
            <w:r>
              <w:rPr>
                <w:rFonts w:hint="eastAsia"/>
              </w:rPr>
              <w:t>南部</w:t>
            </w:r>
          </w:p>
        </w:tc>
        <w:tc>
          <w:tcPr>
            <w:tcW w:w="1493" w:type="dxa"/>
            <w:shd w:val="clear" w:color="auto" w:fill="auto"/>
          </w:tcPr>
          <w:p w14:paraId="3A9DBF66" w14:textId="1C44CCFE" w:rsidR="00F173E6" w:rsidRPr="00725894" w:rsidRDefault="00F173E6" w:rsidP="003F34FB">
            <w:pPr>
              <w:pStyle w:val="Table-"/>
              <w:jc w:val="center"/>
            </w:pPr>
            <w:r>
              <w:t>93</w:t>
            </w:r>
          </w:p>
        </w:tc>
        <w:tc>
          <w:tcPr>
            <w:tcW w:w="3118" w:type="dxa"/>
            <w:shd w:val="clear" w:color="auto" w:fill="auto"/>
          </w:tcPr>
          <w:p w14:paraId="1B6EB51A" w14:textId="51E86B04" w:rsidR="00F173E6" w:rsidRPr="00725894" w:rsidRDefault="00F173E6">
            <w:pPr>
              <w:pStyle w:val="Table-"/>
              <w:jc w:val="center"/>
            </w:pPr>
            <w:r>
              <w:t>22.7</w:t>
            </w:r>
            <w:proofErr w:type="gramStart"/>
            <w:r w:rsidRPr="00725894">
              <w:t>%</w:t>
            </w:r>
            <w:r>
              <w:t>(</w:t>
            </w:r>
            <w:proofErr w:type="gramEnd"/>
            <w:r>
              <w:t>98</w:t>
            </w:r>
            <w:r w:rsidRPr="00725894">
              <w:t>%)</w:t>
            </w:r>
          </w:p>
        </w:tc>
      </w:tr>
      <w:tr w:rsidR="00F173E6" w:rsidRPr="00725894" w14:paraId="55954E4B" w14:textId="77777777" w:rsidTr="009E799C">
        <w:tc>
          <w:tcPr>
            <w:tcW w:w="0" w:type="auto"/>
            <w:vMerge/>
            <w:shd w:val="clear" w:color="auto" w:fill="auto"/>
          </w:tcPr>
          <w:p w14:paraId="3AC13CF6" w14:textId="77777777" w:rsidR="00F173E6" w:rsidRPr="00725894" w:rsidRDefault="00F173E6" w:rsidP="009E799C">
            <w:pPr>
              <w:snapToGrid w:val="0"/>
              <w:jc w:val="both"/>
              <w:rPr>
                <w:rFonts w:ascii="Times New Roman" w:hAnsi="Times New Roman"/>
              </w:rPr>
            </w:pPr>
          </w:p>
        </w:tc>
        <w:tc>
          <w:tcPr>
            <w:tcW w:w="0" w:type="auto"/>
            <w:shd w:val="clear" w:color="auto" w:fill="auto"/>
          </w:tcPr>
          <w:p w14:paraId="224C8BD4" w14:textId="30CA70C6" w:rsidR="00F173E6" w:rsidRPr="00725894" w:rsidRDefault="00F173E6" w:rsidP="003F34FB">
            <w:pPr>
              <w:pStyle w:val="Table-"/>
              <w:jc w:val="center"/>
            </w:pPr>
            <w:r>
              <w:rPr>
                <w:rFonts w:hint="eastAsia"/>
              </w:rPr>
              <w:t>東部</w:t>
            </w:r>
          </w:p>
        </w:tc>
        <w:tc>
          <w:tcPr>
            <w:tcW w:w="1493" w:type="dxa"/>
            <w:shd w:val="clear" w:color="auto" w:fill="auto"/>
          </w:tcPr>
          <w:p w14:paraId="6D9CF684" w14:textId="452D4A76" w:rsidR="00F173E6" w:rsidRPr="00725894" w:rsidRDefault="00F173E6" w:rsidP="003F34FB">
            <w:pPr>
              <w:pStyle w:val="Table-"/>
              <w:jc w:val="center"/>
            </w:pPr>
            <w:r>
              <w:t>8</w:t>
            </w:r>
          </w:p>
        </w:tc>
        <w:tc>
          <w:tcPr>
            <w:tcW w:w="3118" w:type="dxa"/>
            <w:shd w:val="clear" w:color="auto" w:fill="auto"/>
          </w:tcPr>
          <w:p w14:paraId="4C39844D" w14:textId="5C5E63AD" w:rsidR="00F173E6" w:rsidRPr="00725894" w:rsidRDefault="00F173E6">
            <w:pPr>
              <w:pStyle w:val="Table-"/>
              <w:jc w:val="center"/>
            </w:pPr>
            <w:r>
              <w:t>2</w:t>
            </w:r>
            <w:proofErr w:type="gramStart"/>
            <w:r w:rsidRPr="00725894">
              <w:t>%</w:t>
            </w:r>
            <w:r>
              <w:t>(</w:t>
            </w:r>
            <w:proofErr w:type="gramEnd"/>
            <w:r>
              <w:t>100</w:t>
            </w:r>
            <w:r w:rsidRPr="00725894">
              <w:t>%)</w:t>
            </w:r>
          </w:p>
        </w:tc>
      </w:tr>
      <w:tr w:rsidR="00F173E6" w:rsidRPr="00725894" w14:paraId="3E5DB808" w14:textId="77777777" w:rsidTr="009E799C">
        <w:tc>
          <w:tcPr>
            <w:tcW w:w="0" w:type="auto"/>
            <w:vMerge w:val="restart"/>
            <w:shd w:val="clear" w:color="auto" w:fill="auto"/>
          </w:tcPr>
          <w:p w14:paraId="04B148A8" w14:textId="03AD56B2" w:rsidR="00F173E6" w:rsidRPr="00725894" w:rsidRDefault="00F173E6" w:rsidP="009E799C">
            <w:pPr>
              <w:pStyle w:val="Table-"/>
              <w:jc w:val="both"/>
            </w:pPr>
            <w:r>
              <w:rPr>
                <w:rFonts w:hint="eastAsia"/>
              </w:rPr>
              <w:t>平均月收入</w:t>
            </w:r>
          </w:p>
        </w:tc>
        <w:tc>
          <w:tcPr>
            <w:tcW w:w="0" w:type="auto"/>
            <w:shd w:val="clear" w:color="auto" w:fill="auto"/>
          </w:tcPr>
          <w:p w14:paraId="203D11E0" w14:textId="6176E509" w:rsidR="00F173E6" w:rsidRPr="00725894" w:rsidRDefault="00F173E6" w:rsidP="003F34FB">
            <w:pPr>
              <w:pStyle w:val="Table-"/>
              <w:jc w:val="center"/>
            </w:pPr>
            <w:r w:rsidRPr="00F173E6">
              <w:rPr>
                <w:rFonts w:hint="eastAsia"/>
              </w:rPr>
              <w:t>學生</w:t>
            </w:r>
            <w:r w:rsidRPr="00F173E6">
              <w:rPr>
                <w:rFonts w:hint="eastAsia"/>
              </w:rPr>
              <w:t>(</w:t>
            </w:r>
            <w:r w:rsidRPr="00F173E6">
              <w:rPr>
                <w:rFonts w:hint="eastAsia"/>
              </w:rPr>
              <w:t>未達</w:t>
            </w:r>
            <w:r w:rsidRPr="00F173E6">
              <w:rPr>
                <w:rFonts w:hint="eastAsia"/>
              </w:rPr>
              <w:t>6,000NT)</w:t>
            </w:r>
          </w:p>
        </w:tc>
        <w:tc>
          <w:tcPr>
            <w:tcW w:w="1493" w:type="dxa"/>
            <w:shd w:val="clear" w:color="auto" w:fill="auto"/>
          </w:tcPr>
          <w:p w14:paraId="61E384BB" w14:textId="68431D9A" w:rsidR="00F173E6" w:rsidRPr="00725894" w:rsidRDefault="00F173E6" w:rsidP="003F34FB">
            <w:pPr>
              <w:pStyle w:val="Table-"/>
              <w:jc w:val="center"/>
            </w:pPr>
            <w:r>
              <w:t>209</w:t>
            </w:r>
          </w:p>
        </w:tc>
        <w:tc>
          <w:tcPr>
            <w:tcW w:w="3118" w:type="dxa"/>
            <w:shd w:val="clear" w:color="auto" w:fill="auto"/>
          </w:tcPr>
          <w:p w14:paraId="5D6D1F7C" w14:textId="2C22BAEA" w:rsidR="00F173E6" w:rsidRPr="00725894" w:rsidRDefault="00F173E6">
            <w:pPr>
              <w:pStyle w:val="Table-"/>
              <w:jc w:val="center"/>
            </w:pPr>
            <w:r>
              <w:t>51</w:t>
            </w:r>
            <w:proofErr w:type="gramStart"/>
            <w:r w:rsidRPr="00725894">
              <w:t>%</w:t>
            </w:r>
            <w:r>
              <w:t>(</w:t>
            </w:r>
            <w:proofErr w:type="gramEnd"/>
            <w:r>
              <w:t>51</w:t>
            </w:r>
            <w:r w:rsidRPr="00725894">
              <w:t>%)</w:t>
            </w:r>
          </w:p>
        </w:tc>
      </w:tr>
      <w:tr w:rsidR="00F173E6" w:rsidRPr="00725894" w14:paraId="7BA337DB" w14:textId="77777777" w:rsidTr="003F34FB">
        <w:tc>
          <w:tcPr>
            <w:tcW w:w="0" w:type="auto"/>
            <w:vMerge/>
            <w:shd w:val="clear" w:color="auto" w:fill="auto"/>
          </w:tcPr>
          <w:p w14:paraId="2C69D889" w14:textId="77777777" w:rsidR="00F173E6" w:rsidRPr="00725894" w:rsidRDefault="00F173E6" w:rsidP="003F34FB">
            <w:pPr>
              <w:snapToGrid w:val="0"/>
              <w:jc w:val="center"/>
              <w:rPr>
                <w:rFonts w:ascii="Times New Roman" w:hAnsi="Times New Roman"/>
              </w:rPr>
            </w:pPr>
          </w:p>
        </w:tc>
        <w:tc>
          <w:tcPr>
            <w:tcW w:w="0" w:type="auto"/>
            <w:shd w:val="clear" w:color="auto" w:fill="auto"/>
          </w:tcPr>
          <w:p w14:paraId="73A4BA23" w14:textId="0078B24C" w:rsidR="00F173E6" w:rsidRPr="00725894" w:rsidRDefault="00F173E6" w:rsidP="003F34FB">
            <w:pPr>
              <w:pStyle w:val="Table-"/>
              <w:jc w:val="center"/>
            </w:pPr>
            <w:r w:rsidRPr="00F173E6">
              <w:t>6,000~15,000NT$</w:t>
            </w:r>
          </w:p>
        </w:tc>
        <w:tc>
          <w:tcPr>
            <w:tcW w:w="1493" w:type="dxa"/>
            <w:shd w:val="clear" w:color="auto" w:fill="auto"/>
          </w:tcPr>
          <w:p w14:paraId="1185BDAA" w14:textId="6B2FDF0A" w:rsidR="00F173E6" w:rsidRPr="00725894" w:rsidRDefault="00F173E6" w:rsidP="003F34FB">
            <w:pPr>
              <w:pStyle w:val="Table-"/>
              <w:jc w:val="center"/>
            </w:pPr>
            <w:r>
              <w:t>93</w:t>
            </w:r>
          </w:p>
        </w:tc>
        <w:tc>
          <w:tcPr>
            <w:tcW w:w="3118" w:type="dxa"/>
            <w:shd w:val="clear" w:color="auto" w:fill="auto"/>
          </w:tcPr>
          <w:p w14:paraId="24CD863A" w14:textId="4B697F65" w:rsidR="00F173E6" w:rsidRPr="00725894" w:rsidRDefault="006E5244">
            <w:pPr>
              <w:pStyle w:val="Table-"/>
              <w:jc w:val="center"/>
            </w:pPr>
            <w:r>
              <w:t>22.7</w:t>
            </w:r>
            <w:proofErr w:type="gramStart"/>
            <w:r w:rsidR="00F173E6" w:rsidRPr="00725894">
              <w:t>%</w:t>
            </w:r>
            <w:r>
              <w:t>(</w:t>
            </w:r>
            <w:proofErr w:type="gramEnd"/>
            <w:r>
              <w:t>73.7</w:t>
            </w:r>
            <w:r w:rsidR="00F173E6" w:rsidRPr="00725894">
              <w:t>%)</w:t>
            </w:r>
          </w:p>
        </w:tc>
      </w:tr>
      <w:tr w:rsidR="00F173E6" w:rsidRPr="00725894" w14:paraId="5EEB64D6" w14:textId="77777777" w:rsidTr="003F34FB">
        <w:tc>
          <w:tcPr>
            <w:tcW w:w="0" w:type="auto"/>
            <w:vMerge/>
            <w:shd w:val="clear" w:color="auto" w:fill="auto"/>
          </w:tcPr>
          <w:p w14:paraId="3FA2D621" w14:textId="77777777" w:rsidR="00F173E6" w:rsidRPr="00725894" w:rsidRDefault="00F173E6" w:rsidP="003F34FB">
            <w:pPr>
              <w:snapToGrid w:val="0"/>
              <w:jc w:val="center"/>
              <w:rPr>
                <w:rFonts w:ascii="Times New Roman" w:hAnsi="Times New Roman"/>
              </w:rPr>
            </w:pPr>
          </w:p>
        </w:tc>
        <w:tc>
          <w:tcPr>
            <w:tcW w:w="0" w:type="auto"/>
            <w:shd w:val="clear" w:color="auto" w:fill="auto"/>
          </w:tcPr>
          <w:p w14:paraId="64FD7658" w14:textId="63BC4F29" w:rsidR="00F173E6" w:rsidRPr="00725894" w:rsidRDefault="00F173E6" w:rsidP="003F34FB">
            <w:pPr>
              <w:pStyle w:val="Table-"/>
              <w:jc w:val="center"/>
            </w:pPr>
            <w:r w:rsidRPr="00F173E6">
              <w:t>15,001~35,000NT$</w:t>
            </w:r>
          </w:p>
        </w:tc>
        <w:tc>
          <w:tcPr>
            <w:tcW w:w="1493" w:type="dxa"/>
            <w:shd w:val="clear" w:color="auto" w:fill="auto"/>
          </w:tcPr>
          <w:p w14:paraId="6AB1FD4F" w14:textId="142CA70F" w:rsidR="00F173E6" w:rsidRPr="00725894" w:rsidRDefault="00F173E6" w:rsidP="003F34FB">
            <w:pPr>
              <w:pStyle w:val="Table-"/>
              <w:jc w:val="center"/>
            </w:pPr>
            <w:r>
              <w:t>57</w:t>
            </w:r>
          </w:p>
        </w:tc>
        <w:tc>
          <w:tcPr>
            <w:tcW w:w="3118" w:type="dxa"/>
            <w:shd w:val="clear" w:color="auto" w:fill="auto"/>
          </w:tcPr>
          <w:p w14:paraId="13091806" w14:textId="29491E1C" w:rsidR="00F173E6" w:rsidRPr="00725894" w:rsidRDefault="006E5244">
            <w:pPr>
              <w:pStyle w:val="Table-"/>
              <w:jc w:val="center"/>
            </w:pPr>
            <w:r>
              <w:t>13.9</w:t>
            </w:r>
            <w:proofErr w:type="gramStart"/>
            <w:r w:rsidR="00F173E6" w:rsidRPr="00725894">
              <w:t>%</w:t>
            </w:r>
            <w:r>
              <w:t>(</w:t>
            </w:r>
            <w:proofErr w:type="gramEnd"/>
            <w:r>
              <w:t>87.6</w:t>
            </w:r>
            <w:r w:rsidR="00F173E6" w:rsidRPr="00725894">
              <w:t>%)</w:t>
            </w:r>
          </w:p>
        </w:tc>
      </w:tr>
      <w:tr w:rsidR="00F173E6" w:rsidRPr="00725894" w14:paraId="042EC033" w14:textId="77777777" w:rsidTr="003F34FB">
        <w:tc>
          <w:tcPr>
            <w:tcW w:w="0" w:type="auto"/>
            <w:vMerge/>
            <w:shd w:val="clear" w:color="auto" w:fill="auto"/>
          </w:tcPr>
          <w:p w14:paraId="07884A99" w14:textId="77777777" w:rsidR="00F173E6" w:rsidRPr="00725894" w:rsidRDefault="00F173E6" w:rsidP="003F34FB">
            <w:pPr>
              <w:snapToGrid w:val="0"/>
              <w:jc w:val="center"/>
              <w:rPr>
                <w:rFonts w:ascii="Times New Roman" w:hAnsi="Times New Roman"/>
              </w:rPr>
            </w:pPr>
          </w:p>
        </w:tc>
        <w:tc>
          <w:tcPr>
            <w:tcW w:w="0" w:type="auto"/>
            <w:shd w:val="clear" w:color="auto" w:fill="auto"/>
          </w:tcPr>
          <w:p w14:paraId="12A295CB" w14:textId="26265785" w:rsidR="00F173E6" w:rsidRPr="00725894" w:rsidRDefault="00F173E6" w:rsidP="003F34FB">
            <w:pPr>
              <w:pStyle w:val="Table-"/>
              <w:jc w:val="center"/>
            </w:pPr>
            <w:r w:rsidRPr="00F173E6">
              <w:t>35,000NT~50,000NT$</w:t>
            </w:r>
          </w:p>
        </w:tc>
        <w:tc>
          <w:tcPr>
            <w:tcW w:w="1493" w:type="dxa"/>
            <w:shd w:val="clear" w:color="auto" w:fill="auto"/>
          </w:tcPr>
          <w:p w14:paraId="025947CB" w14:textId="1A65DC7F" w:rsidR="00F173E6" w:rsidRPr="00725894" w:rsidRDefault="00A632CB" w:rsidP="003F34FB">
            <w:pPr>
              <w:pStyle w:val="Table-"/>
              <w:jc w:val="center"/>
            </w:pPr>
            <w:r>
              <w:t>31</w:t>
            </w:r>
          </w:p>
        </w:tc>
        <w:tc>
          <w:tcPr>
            <w:tcW w:w="3118" w:type="dxa"/>
            <w:shd w:val="clear" w:color="auto" w:fill="auto"/>
          </w:tcPr>
          <w:p w14:paraId="1BA0D597" w14:textId="7514D888" w:rsidR="00F173E6" w:rsidRPr="00725894" w:rsidRDefault="001F1DC8">
            <w:pPr>
              <w:pStyle w:val="Table-"/>
              <w:jc w:val="center"/>
            </w:pPr>
            <w:r>
              <w:t>7.6</w:t>
            </w:r>
            <w:proofErr w:type="gramStart"/>
            <w:r w:rsidR="00F173E6" w:rsidRPr="00725894">
              <w:t>%</w:t>
            </w:r>
            <w:r w:rsidR="006E5244">
              <w:t>(</w:t>
            </w:r>
            <w:proofErr w:type="gramEnd"/>
            <w:r w:rsidR="006E5244">
              <w:t>95.2</w:t>
            </w:r>
            <w:r w:rsidR="00F173E6" w:rsidRPr="00725894">
              <w:t>%)</w:t>
            </w:r>
          </w:p>
        </w:tc>
      </w:tr>
      <w:tr w:rsidR="00F173E6" w:rsidRPr="00725894" w14:paraId="2FA1A3F2" w14:textId="77777777" w:rsidTr="003F34FB">
        <w:tc>
          <w:tcPr>
            <w:tcW w:w="0" w:type="auto"/>
            <w:vMerge/>
            <w:shd w:val="clear" w:color="auto" w:fill="auto"/>
          </w:tcPr>
          <w:p w14:paraId="10901CCD" w14:textId="77777777" w:rsidR="00F173E6" w:rsidRPr="00725894" w:rsidRDefault="00F173E6" w:rsidP="003F34FB">
            <w:pPr>
              <w:snapToGrid w:val="0"/>
              <w:jc w:val="center"/>
              <w:rPr>
                <w:rFonts w:ascii="Times New Roman" w:hAnsi="Times New Roman"/>
              </w:rPr>
            </w:pPr>
          </w:p>
        </w:tc>
        <w:tc>
          <w:tcPr>
            <w:tcW w:w="0" w:type="auto"/>
            <w:shd w:val="clear" w:color="auto" w:fill="auto"/>
          </w:tcPr>
          <w:p w14:paraId="03ADA7C3" w14:textId="33598EA6" w:rsidR="00F173E6" w:rsidRPr="00725894" w:rsidRDefault="00F173E6" w:rsidP="003F34FB">
            <w:pPr>
              <w:pStyle w:val="Table-"/>
              <w:jc w:val="center"/>
            </w:pPr>
            <w:r w:rsidRPr="00F173E6">
              <w:rPr>
                <w:rFonts w:hint="eastAsia"/>
              </w:rPr>
              <w:t>50,000NT$</w:t>
            </w:r>
            <w:r w:rsidRPr="00F173E6">
              <w:rPr>
                <w:rFonts w:hint="eastAsia"/>
              </w:rPr>
              <w:t>以上</w:t>
            </w:r>
          </w:p>
        </w:tc>
        <w:tc>
          <w:tcPr>
            <w:tcW w:w="1493" w:type="dxa"/>
            <w:shd w:val="clear" w:color="auto" w:fill="auto"/>
          </w:tcPr>
          <w:p w14:paraId="38099BAA" w14:textId="0A860296" w:rsidR="00F173E6" w:rsidRPr="00725894" w:rsidRDefault="00A632CB" w:rsidP="003F34FB">
            <w:pPr>
              <w:pStyle w:val="Table-"/>
              <w:jc w:val="center"/>
            </w:pPr>
            <w:r>
              <w:t>20</w:t>
            </w:r>
          </w:p>
        </w:tc>
        <w:tc>
          <w:tcPr>
            <w:tcW w:w="3118" w:type="dxa"/>
            <w:shd w:val="clear" w:color="auto" w:fill="auto"/>
          </w:tcPr>
          <w:p w14:paraId="60762621" w14:textId="3BC3DABC" w:rsidR="00F173E6" w:rsidRPr="00725894" w:rsidRDefault="006E5244">
            <w:pPr>
              <w:pStyle w:val="Table-"/>
              <w:jc w:val="center"/>
            </w:pPr>
            <w:r>
              <w:t>4.8</w:t>
            </w:r>
            <w:proofErr w:type="gramStart"/>
            <w:r w:rsidR="00F173E6" w:rsidRPr="00725894">
              <w:t>%</w:t>
            </w:r>
            <w:r w:rsidR="00F173E6">
              <w:t>(</w:t>
            </w:r>
            <w:proofErr w:type="gramEnd"/>
            <w:r w:rsidR="00F173E6">
              <w:t>100</w:t>
            </w:r>
            <w:r w:rsidR="00F173E6" w:rsidRPr="00725894">
              <w:t>%)</w:t>
            </w:r>
          </w:p>
        </w:tc>
      </w:tr>
    </w:tbl>
    <w:p w14:paraId="35446733" w14:textId="77777777" w:rsidR="00C92BEC" w:rsidRDefault="00C92BEC" w:rsidP="00C92BEC">
      <w:pPr>
        <w:pStyle w:val="A02"/>
        <w:ind w:firstLineChars="0"/>
      </w:pPr>
    </w:p>
    <w:p w14:paraId="19EA407A" w14:textId="69E5F066" w:rsidR="00700A11" w:rsidRDefault="006E5244" w:rsidP="006E5244">
      <w:pPr>
        <w:pStyle w:val="A02"/>
        <w:numPr>
          <w:ilvl w:val="0"/>
          <w:numId w:val="17"/>
        </w:numPr>
        <w:ind w:firstLineChars="0"/>
      </w:pPr>
      <w:r>
        <w:rPr>
          <w:rFonts w:hint="eastAsia"/>
        </w:rPr>
        <w:t>性別</w:t>
      </w:r>
    </w:p>
    <w:p w14:paraId="2B4C01DE" w14:textId="177FF749" w:rsidR="003E593C" w:rsidRPr="003E593C" w:rsidRDefault="00274F52" w:rsidP="003E593C">
      <w:pPr>
        <w:pStyle w:val="A02"/>
      </w:pPr>
      <w:r>
        <w:rPr>
          <w:rFonts w:hint="eastAsia"/>
        </w:rPr>
        <w:t>依本研究全體樣本性別分布，可看到男性</w:t>
      </w:r>
      <w:r w:rsidR="00EA00E5">
        <w:rPr>
          <w:rFonts w:hint="eastAsia"/>
        </w:rPr>
        <w:t>占</w:t>
      </w:r>
      <w:r w:rsidR="00EC0360">
        <w:rPr>
          <w:rFonts w:hint="eastAsia"/>
        </w:rPr>
        <w:t>全體樣本比例的</w:t>
      </w:r>
      <w:r w:rsidR="00EC0360">
        <w:rPr>
          <w:rFonts w:hint="eastAsia"/>
        </w:rPr>
        <w:t>35.1%</w:t>
      </w:r>
      <w:r w:rsidR="00EC0360">
        <w:rPr>
          <w:rFonts w:hint="eastAsia"/>
        </w:rPr>
        <w:t>，為</w:t>
      </w:r>
      <w:r w:rsidR="00EC0360">
        <w:rPr>
          <w:rFonts w:hint="eastAsia"/>
        </w:rPr>
        <w:t>144</w:t>
      </w:r>
      <w:r>
        <w:rPr>
          <w:rFonts w:hint="eastAsia"/>
        </w:rPr>
        <w:t>人；而女性則</w:t>
      </w:r>
      <w:r w:rsidR="00EA00E5">
        <w:rPr>
          <w:rFonts w:hint="eastAsia"/>
        </w:rPr>
        <w:t>占</w:t>
      </w:r>
      <w:r w:rsidR="00EC0360">
        <w:rPr>
          <w:rFonts w:hint="eastAsia"/>
        </w:rPr>
        <w:t>全體樣本比例的</w:t>
      </w:r>
      <w:r w:rsidR="00EC0360">
        <w:rPr>
          <w:rFonts w:hint="eastAsia"/>
        </w:rPr>
        <w:t>64.9%</w:t>
      </w:r>
      <w:r w:rsidR="00EC0360">
        <w:rPr>
          <w:rFonts w:hint="eastAsia"/>
        </w:rPr>
        <w:t>，為</w:t>
      </w:r>
      <w:r w:rsidR="00EC0360">
        <w:rPr>
          <w:rFonts w:hint="eastAsia"/>
        </w:rPr>
        <w:t>266</w:t>
      </w:r>
      <w:r w:rsidR="00EC0360">
        <w:rPr>
          <w:rFonts w:hint="eastAsia"/>
        </w:rPr>
        <w:t>人，可看出女性比例相比男性略為高一點。</w:t>
      </w:r>
    </w:p>
    <w:p w14:paraId="4C00C768" w14:textId="2B6ECB05" w:rsidR="006E5244" w:rsidRDefault="006E5244" w:rsidP="006E5244">
      <w:pPr>
        <w:pStyle w:val="A02"/>
        <w:numPr>
          <w:ilvl w:val="0"/>
          <w:numId w:val="17"/>
        </w:numPr>
        <w:ind w:firstLineChars="0"/>
      </w:pPr>
      <w:r>
        <w:rPr>
          <w:rFonts w:hint="eastAsia"/>
        </w:rPr>
        <w:t>年齡</w:t>
      </w:r>
    </w:p>
    <w:p w14:paraId="3E6E7913" w14:textId="51DC2102" w:rsidR="009567F6" w:rsidRPr="009567F6" w:rsidRDefault="0071109A" w:rsidP="0054735F">
      <w:pPr>
        <w:pStyle w:val="A02"/>
      </w:pPr>
      <w:r>
        <w:rPr>
          <w:rFonts w:hint="eastAsia"/>
        </w:rPr>
        <w:t>依</w:t>
      </w:r>
      <w:r w:rsidR="00EC0360">
        <w:rPr>
          <w:rFonts w:hint="eastAsia"/>
        </w:rPr>
        <w:t>本研究的年齡分布情況，</w:t>
      </w:r>
      <w:r w:rsidR="009567F6">
        <w:rPr>
          <w:rFonts w:hint="eastAsia"/>
        </w:rPr>
        <w:t>以</w:t>
      </w:r>
      <w:r w:rsidR="009567F6" w:rsidRPr="00541C92">
        <w:rPr>
          <w:rFonts w:hint="eastAsia"/>
        </w:rPr>
        <w:t>21~30</w:t>
      </w:r>
      <w:r w:rsidR="009567F6">
        <w:rPr>
          <w:rFonts w:hint="eastAsia"/>
        </w:rPr>
        <w:t>歲為最多，</w:t>
      </w:r>
      <w:r w:rsidR="00EA00E5">
        <w:rPr>
          <w:rFonts w:hint="eastAsia"/>
        </w:rPr>
        <w:t>占</w:t>
      </w:r>
      <w:r w:rsidR="009567F6">
        <w:rPr>
          <w:rFonts w:hint="eastAsia"/>
        </w:rPr>
        <w:t>全體樣本比例的</w:t>
      </w:r>
      <w:r w:rsidR="009567F6">
        <w:rPr>
          <w:rFonts w:hint="eastAsia"/>
        </w:rPr>
        <w:t>61.2%</w:t>
      </w:r>
      <w:r w:rsidR="009567F6">
        <w:rPr>
          <w:rFonts w:hint="eastAsia"/>
        </w:rPr>
        <w:t>，為</w:t>
      </w:r>
      <w:r w:rsidR="009567F6">
        <w:rPr>
          <w:rFonts w:hint="eastAsia"/>
        </w:rPr>
        <w:t>251</w:t>
      </w:r>
      <w:r w:rsidR="009567F6">
        <w:rPr>
          <w:rFonts w:hint="eastAsia"/>
        </w:rPr>
        <w:t>人；其次</w:t>
      </w:r>
      <w:r>
        <w:rPr>
          <w:rFonts w:hint="eastAsia"/>
        </w:rPr>
        <w:t>依序為</w:t>
      </w:r>
      <w:r w:rsidR="00EC0360" w:rsidRPr="00541C92">
        <w:rPr>
          <w:rFonts w:hint="eastAsia"/>
        </w:rPr>
        <w:t>20</w:t>
      </w:r>
      <w:r w:rsidR="00EC0360" w:rsidRPr="00541C92">
        <w:rPr>
          <w:rFonts w:hint="eastAsia"/>
        </w:rPr>
        <w:t>歲</w:t>
      </w:r>
      <w:r w:rsidR="00EC0360" w:rsidRPr="00541C92">
        <w:rPr>
          <w:rFonts w:hint="eastAsia"/>
        </w:rPr>
        <w:t>(</w:t>
      </w:r>
      <w:r w:rsidR="00EC0360" w:rsidRPr="00541C92">
        <w:rPr>
          <w:rFonts w:hint="eastAsia"/>
        </w:rPr>
        <w:t>含</w:t>
      </w:r>
      <w:r w:rsidR="00EC0360" w:rsidRPr="00541C92">
        <w:rPr>
          <w:rFonts w:hint="eastAsia"/>
        </w:rPr>
        <w:t>)</w:t>
      </w:r>
      <w:r w:rsidR="00EC0360" w:rsidRPr="00541C92">
        <w:rPr>
          <w:rFonts w:hint="eastAsia"/>
        </w:rPr>
        <w:t>以下</w:t>
      </w:r>
      <w:r w:rsidR="00EC0360">
        <w:rPr>
          <w:rFonts w:hint="eastAsia"/>
        </w:rPr>
        <w:t>，</w:t>
      </w:r>
      <w:r w:rsidR="00EA00E5">
        <w:rPr>
          <w:rFonts w:hint="eastAsia"/>
        </w:rPr>
        <w:t>占</w:t>
      </w:r>
      <w:r w:rsidR="00EC0360">
        <w:rPr>
          <w:rFonts w:hint="eastAsia"/>
        </w:rPr>
        <w:t>全體樣本比例的</w:t>
      </w:r>
      <w:r w:rsidR="00EC0360">
        <w:rPr>
          <w:rFonts w:hint="eastAsia"/>
        </w:rPr>
        <w:t>28.8%</w:t>
      </w:r>
      <w:r w:rsidR="00EC0360">
        <w:rPr>
          <w:rFonts w:hint="eastAsia"/>
        </w:rPr>
        <w:t>，有</w:t>
      </w:r>
      <w:r w:rsidR="00EC0360">
        <w:rPr>
          <w:rFonts w:hint="eastAsia"/>
        </w:rPr>
        <w:t>118</w:t>
      </w:r>
      <w:r w:rsidR="00EC0360">
        <w:rPr>
          <w:rFonts w:hint="eastAsia"/>
        </w:rPr>
        <w:t>位；</w:t>
      </w:r>
      <w:r w:rsidR="00EC0360" w:rsidRPr="00EC0360">
        <w:rPr>
          <w:rFonts w:hint="eastAsia"/>
        </w:rPr>
        <w:t>31~40</w:t>
      </w:r>
      <w:r w:rsidR="00EC0360" w:rsidRPr="00EC0360">
        <w:rPr>
          <w:rFonts w:hint="eastAsia"/>
        </w:rPr>
        <w:t>歲</w:t>
      </w:r>
      <w:r w:rsidR="00274F52">
        <w:rPr>
          <w:rFonts w:hint="eastAsia"/>
        </w:rPr>
        <w:t>，</w:t>
      </w:r>
      <w:r w:rsidR="00EA00E5">
        <w:rPr>
          <w:rFonts w:hint="eastAsia"/>
        </w:rPr>
        <w:t>占</w:t>
      </w:r>
      <w:r w:rsidR="00274F52">
        <w:rPr>
          <w:rFonts w:hint="eastAsia"/>
        </w:rPr>
        <w:t>全體比例的</w:t>
      </w:r>
      <w:r w:rsidR="009567F6">
        <w:rPr>
          <w:rFonts w:hint="eastAsia"/>
        </w:rPr>
        <w:t>6.6%</w:t>
      </w:r>
      <w:r w:rsidR="009567F6">
        <w:rPr>
          <w:rFonts w:hint="eastAsia"/>
        </w:rPr>
        <w:t>，為</w:t>
      </w:r>
      <w:r w:rsidR="009567F6">
        <w:rPr>
          <w:rFonts w:hint="eastAsia"/>
        </w:rPr>
        <w:t>27</w:t>
      </w:r>
      <w:r w:rsidR="009567F6">
        <w:rPr>
          <w:rFonts w:hint="eastAsia"/>
        </w:rPr>
        <w:t>人；</w:t>
      </w:r>
      <w:r w:rsidR="009567F6" w:rsidRPr="009567F6">
        <w:rPr>
          <w:rFonts w:hint="eastAsia"/>
        </w:rPr>
        <w:t>41~50</w:t>
      </w:r>
      <w:r w:rsidR="009567F6" w:rsidRPr="009567F6">
        <w:rPr>
          <w:rFonts w:hint="eastAsia"/>
        </w:rPr>
        <w:t>歲</w:t>
      </w:r>
      <w:r w:rsidR="009567F6">
        <w:rPr>
          <w:rFonts w:hint="eastAsia"/>
        </w:rPr>
        <w:t>，</w:t>
      </w:r>
      <w:r w:rsidR="00EA00E5">
        <w:rPr>
          <w:rFonts w:hint="eastAsia"/>
        </w:rPr>
        <w:t>占全體比例的</w:t>
      </w:r>
      <w:r w:rsidR="009567F6">
        <w:rPr>
          <w:rFonts w:hint="eastAsia"/>
        </w:rPr>
        <w:t>2.9%</w:t>
      </w:r>
      <w:r w:rsidR="009567F6">
        <w:rPr>
          <w:rFonts w:hint="eastAsia"/>
        </w:rPr>
        <w:t>，為</w:t>
      </w:r>
      <w:r w:rsidR="009567F6">
        <w:rPr>
          <w:rFonts w:hint="eastAsia"/>
        </w:rPr>
        <w:t>12</w:t>
      </w:r>
      <w:r w:rsidR="009567F6">
        <w:rPr>
          <w:rFonts w:hint="eastAsia"/>
        </w:rPr>
        <w:t>人；</w:t>
      </w:r>
      <w:r w:rsidR="009567F6" w:rsidRPr="00541C92">
        <w:rPr>
          <w:rFonts w:hint="eastAsia"/>
        </w:rPr>
        <w:t>51</w:t>
      </w:r>
      <w:r w:rsidR="009567F6" w:rsidRPr="00541C92">
        <w:rPr>
          <w:rFonts w:hint="eastAsia"/>
        </w:rPr>
        <w:t>歲以上</w:t>
      </w:r>
      <w:r w:rsidR="006D5462">
        <w:rPr>
          <w:rFonts w:hint="eastAsia"/>
        </w:rPr>
        <w:t>，</w:t>
      </w:r>
      <w:r w:rsidR="00EA00E5">
        <w:rPr>
          <w:rFonts w:hint="eastAsia"/>
        </w:rPr>
        <w:t>占</w:t>
      </w:r>
      <w:r w:rsidR="006D5462">
        <w:rPr>
          <w:rFonts w:hint="eastAsia"/>
        </w:rPr>
        <w:t>全體比例的</w:t>
      </w:r>
      <w:r w:rsidR="009567F6">
        <w:rPr>
          <w:rFonts w:hint="eastAsia"/>
        </w:rPr>
        <w:t>0.5%</w:t>
      </w:r>
      <w:r w:rsidR="009567F6">
        <w:rPr>
          <w:rFonts w:hint="eastAsia"/>
        </w:rPr>
        <w:t>，為</w:t>
      </w:r>
      <w:r w:rsidR="009567F6">
        <w:rPr>
          <w:rFonts w:hint="eastAsia"/>
        </w:rPr>
        <w:t>2</w:t>
      </w:r>
      <w:r w:rsidR="009567F6">
        <w:rPr>
          <w:rFonts w:hint="eastAsia"/>
        </w:rPr>
        <w:t>人。可觀察出本研究以青壯年人</w:t>
      </w:r>
      <w:r w:rsidR="00EA00E5">
        <w:rPr>
          <w:rFonts w:hint="eastAsia"/>
        </w:rPr>
        <w:t>占</w:t>
      </w:r>
      <w:r w:rsidR="009567F6">
        <w:rPr>
          <w:rFonts w:hint="eastAsia"/>
        </w:rPr>
        <w:t>比最多，老年人</w:t>
      </w:r>
      <w:r w:rsidR="00EA00E5">
        <w:rPr>
          <w:rFonts w:hint="eastAsia"/>
        </w:rPr>
        <w:t>占</w:t>
      </w:r>
      <w:r w:rsidR="009567F6">
        <w:rPr>
          <w:rFonts w:hint="eastAsia"/>
        </w:rPr>
        <w:t>比最少。</w:t>
      </w:r>
    </w:p>
    <w:p w14:paraId="316177AF" w14:textId="5064905B" w:rsidR="006E5244" w:rsidRDefault="006E5244" w:rsidP="006E5244">
      <w:pPr>
        <w:pStyle w:val="A02"/>
        <w:numPr>
          <w:ilvl w:val="0"/>
          <w:numId w:val="17"/>
        </w:numPr>
        <w:ind w:firstLineChars="0"/>
      </w:pPr>
      <w:r>
        <w:rPr>
          <w:rFonts w:hint="eastAsia"/>
        </w:rPr>
        <w:t>教育程度</w:t>
      </w:r>
    </w:p>
    <w:p w14:paraId="45AD3BB0" w14:textId="795D5E90" w:rsidR="00EA00E5" w:rsidRDefault="0071109A" w:rsidP="0071109A">
      <w:pPr>
        <w:pStyle w:val="A02"/>
      </w:pPr>
      <w:r>
        <w:rPr>
          <w:rFonts w:hint="eastAsia"/>
        </w:rPr>
        <w:t>依</w:t>
      </w:r>
      <w:r w:rsidR="009567F6">
        <w:rPr>
          <w:rFonts w:hint="eastAsia"/>
        </w:rPr>
        <w:t>本研究的教育程度分布情況，以</w:t>
      </w:r>
      <w:r w:rsidR="009567F6" w:rsidRPr="005F54E3">
        <w:rPr>
          <w:rFonts w:hint="eastAsia"/>
        </w:rPr>
        <w:t>大學（或技職類科技大學、五專</w:t>
      </w:r>
      <w:r w:rsidR="009567F6">
        <w:rPr>
          <w:rFonts w:hint="eastAsia"/>
        </w:rPr>
        <w:t>）</w:t>
      </w:r>
      <w:r>
        <w:rPr>
          <w:rFonts w:hint="eastAsia"/>
        </w:rPr>
        <w:t>為最多</w:t>
      </w:r>
      <w:r w:rsidR="009567F6">
        <w:rPr>
          <w:rFonts w:hint="eastAsia"/>
        </w:rPr>
        <w:t>，</w:t>
      </w:r>
      <w:r w:rsidR="00EA00E5">
        <w:rPr>
          <w:rFonts w:hint="eastAsia"/>
        </w:rPr>
        <w:t>占</w:t>
      </w:r>
      <w:r w:rsidR="009567F6">
        <w:rPr>
          <w:rFonts w:hint="eastAsia"/>
        </w:rPr>
        <w:t>全體樣本比例的</w:t>
      </w:r>
      <w:r w:rsidR="009567F6">
        <w:rPr>
          <w:rFonts w:hint="eastAsia"/>
        </w:rPr>
        <w:t>64.9%</w:t>
      </w:r>
      <w:r w:rsidR="009567F6">
        <w:rPr>
          <w:rFonts w:hint="eastAsia"/>
        </w:rPr>
        <w:t>，為</w:t>
      </w:r>
      <w:r>
        <w:rPr>
          <w:rFonts w:hint="eastAsia"/>
        </w:rPr>
        <w:t>266</w:t>
      </w:r>
      <w:r>
        <w:rPr>
          <w:rFonts w:hint="eastAsia"/>
        </w:rPr>
        <w:t>人；其次依序為碩士，</w:t>
      </w:r>
      <w:r w:rsidR="00EA00E5">
        <w:rPr>
          <w:rFonts w:hint="eastAsia"/>
        </w:rPr>
        <w:t>占</w:t>
      </w:r>
      <w:r>
        <w:rPr>
          <w:rFonts w:hint="eastAsia"/>
        </w:rPr>
        <w:t>全體樣本比例的</w:t>
      </w:r>
      <w:r>
        <w:rPr>
          <w:rFonts w:hint="eastAsia"/>
        </w:rPr>
        <w:t>20%</w:t>
      </w:r>
      <w:r>
        <w:rPr>
          <w:rFonts w:hint="eastAsia"/>
        </w:rPr>
        <w:t>，為</w:t>
      </w:r>
      <w:r>
        <w:rPr>
          <w:rFonts w:hint="eastAsia"/>
        </w:rPr>
        <w:t>83</w:t>
      </w:r>
      <w:r>
        <w:rPr>
          <w:rFonts w:hint="eastAsia"/>
        </w:rPr>
        <w:t>人；</w:t>
      </w:r>
      <w:r w:rsidRPr="005F54E3">
        <w:rPr>
          <w:rFonts w:hint="eastAsia"/>
        </w:rPr>
        <w:t>高中（或高職、二專）</w:t>
      </w:r>
      <w:r>
        <w:rPr>
          <w:rFonts w:hint="eastAsia"/>
        </w:rPr>
        <w:t>，</w:t>
      </w:r>
      <w:r w:rsidR="00EA00E5">
        <w:rPr>
          <w:rFonts w:hint="eastAsia"/>
        </w:rPr>
        <w:t>占</w:t>
      </w:r>
      <w:r>
        <w:rPr>
          <w:rFonts w:hint="eastAsia"/>
        </w:rPr>
        <w:t>全體樣本比例的</w:t>
      </w:r>
      <w:r>
        <w:rPr>
          <w:rFonts w:hint="eastAsia"/>
        </w:rPr>
        <w:t>13.9%</w:t>
      </w:r>
      <w:r>
        <w:rPr>
          <w:rFonts w:hint="eastAsia"/>
        </w:rPr>
        <w:t>，為</w:t>
      </w:r>
      <w:r>
        <w:rPr>
          <w:rFonts w:hint="eastAsia"/>
        </w:rPr>
        <w:t>57</w:t>
      </w:r>
      <w:r>
        <w:rPr>
          <w:rFonts w:hint="eastAsia"/>
        </w:rPr>
        <w:t>人；博士則為最少，</w:t>
      </w:r>
      <w:r w:rsidR="00EA00E5">
        <w:rPr>
          <w:rFonts w:hint="eastAsia"/>
        </w:rPr>
        <w:t>占</w:t>
      </w:r>
      <w:r>
        <w:rPr>
          <w:rFonts w:hint="eastAsia"/>
        </w:rPr>
        <w:t>全體樣本比例的</w:t>
      </w:r>
      <w:r>
        <w:rPr>
          <w:rFonts w:hint="eastAsia"/>
        </w:rPr>
        <w:t>1%</w:t>
      </w:r>
      <w:r>
        <w:rPr>
          <w:rFonts w:hint="eastAsia"/>
        </w:rPr>
        <w:t>，為</w:t>
      </w:r>
      <w:r>
        <w:rPr>
          <w:rFonts w:hint="eastAsia"/>
        </w:rPr>
        <w:t>4</w:t>
      </w:r>
      <w:r>
        <w:rPr>
          <w:rFonts w:hint="eastAsia"/>
        </w:rPr>
        <w:t>人。</w:t>
      </w:r>
    </w:p>
    <w:p w14:paraId="0E01B0ED" w14:textId="77777777" w:rsidR="00EA00E5" w:rsidRDefault="00EA00E5">
      <w:pPr>
        <w:widowControl/>
        <w:rPr>
          <w:snapToGrid w:val="0"/>
          <w:spacing w:val="4"/>
          <w:kern w:val="0"/>
        </w:rPr>
      </w:pPr>
      <w:r>
        <w:br w:type="page"/>
      </w:r>
    </w:p>
    <w:p w14:paraId="7DA778AC" w14:textId="5D8163D0" w:rsidR="006E5244" w:rsidRDefault="006E5244" w:rsidP="006E5244">
      <w:pPr>
        <w:pStyle w:val="A02"/>
        <w:numPr>
          <w:ilvl w:val="0"/>
          <w:numId w:val="17"/>
        </w:numPr>
        <w:ind w:firstLineChars="0"/>
      </w:pPr>
      <w:r>
        <w:rPr>
          <w:rFonts w:hint="eastAsia"/>
        </w:rPr>
        <w:lastRenderedPageBreak/>
        <w:t>職業</w:t>
      </w:r>
    </w:p>
    <w:p w14:paraId="589E73BC" w14:textId="75C3FCB0" w:rsidR="0071109A" w:rsidRPr="0071109A" w:rsidRDefault="0071109A" w:rsidP="00B538D2">
      <w:pPr>
        <w:pStyle w:val="A02"/>
      </w:pPr>
      <w:r>
        <w:rPr>
          <w:rFonts w:hint="eastAsia"/>
        </w:rPr>
        <w:t>依本研究的職業分布情況，以學生為最多，</w:t>
      </w:r>
      <w:r w:rsidR="00EA00E5">
        <w:rPr>
          <w:rFonts w:hint="eastAsia"/>
        </w:rPr>
        <w:t>占</w:t>
      </w:r>
      <w:r>
        <w:rPr>
          <w:rFonts w:hint="eastAsia"/>
        </w:rPr>
        <w:t>全體樣本比例的</w:t>
      </w:r>
      <w:r>
        <w:rPr>
          <w:rFonts w:hint="eastAsia"/>
        </w:rPr>
        <w:t>82.9%</w:t>
      </w:r>
      <w:r>
        <w:rPr>
          <w:rFonts w:hint="eastAsia"/>
        </w:rPr>
        <w:t>，為</w:t>
      </w:r>
      <w:r>
        <w:rPr>
          <w:rFonts w:hint="eastAsia"/>
        </w:rPr>
        <w:t>340</w:t>
      </w:r>
      <w:r>
        <w:rPr>
          <w:rFonts w:hint="eastAsia"/>
        </w:rPr>
        <w:t>人；其次依序為服務業，</w:t>
      </w:r>
      <w:r w:rsidR="00EA00E5">
        <w:rPr>
          <w:rFonts w:hint="eastAsia"/>
        </w:rPr>
        <w:t>占</w:t>
      </w:r>
      <w:r>
        <w:rPr>
          <w:rFonts w:hint="eastAsia"/>
        </w:rPr>
        <w:t>全體樣本比例的</w:t>
      </w:r>
      <w:r>
        <w:rPr>
          <w:rFonts w:hint="eastAsia"/>
        </w:rPr>
        <w:t>7.3%</w:t>
      </w:r>
      <w:r>
        <w:rPr>
          <w:rFonts w:hint="eastAsia"/>
        </w:rPr>
        <w:t>，為</w:t>
      </w:r>
      <w:r>
        <w:rPr>
          <w:rFonts w:hint="eastAsia"/>
        </w:rPr>
        <w:t>30</w:t>
      </w:r>
      <w:r>
        <w:rPr>
          <w:rFonts w:hint="eastAsia"/>
        </w:rPr>
        <w:t>人；體育業，</w:t>
      </w:r>
      <w:r w:rsidR="00EA00E5">
        <w:rPr>
          <w:rFonts w:hint="eastAsia"/>
        </w:rPr>
        <w:t>占</w:t>
      </w:r>
      <w:r>
        <w:rPr>
          <w:rFonts w:hint="eastAsia"/>
        </w:rPr>
        <w:t>全體樣本比例的</w:t>
      </w:r>
      <w:r>
        <w:rPr>
          <w:rFonts w:hint="eastAsia"/>
        </w:rPr>
        <w:t>3.7%</w:t>
      </w:r>
      <w:r>
        <w:rPr>
          <w:rFonts w:hint="eastAsia"/>
        </w:rPr>
        <w:t>，為</w:t>
      </w:r>
      <w:r>
        <w:rPr>
          <w:rFonts w:hint="eastAsia"/>
        </w:rPr>
        <w:t>15</w:t>
      </w:r>
      <w:r>
        <w:rPr>
          <w:rFonts w:hint="eastAsia"/>
        </w:rPr>
        <w:t>人；自由業，</w:t>
      </w:r>
      <w:r w:rsidR="00EA00E5">
        <w:rPr>
          <w:rFonts w:hint="eastAsia"/>
        </w:rPr>
        <w:t>占</w:t>
      </w:r>
      <w:r>
        <w:rPr>
          <w:rFonts w:hint="eastAsia"/>
        </w:rPr>
        <w:t>全體樣本比例的</w:t>
      </w:r>
      <w:r>
        <w:rPr>
          <w:rFonts w:hint="eastAsia"/>
        </w:rPr>
        <w:t>3.2%</w:t>
      </w:r>
      <w:r>
        <w:rPr>
          <w:rFonts w:hint="eastAsia"/>
        </w:rPr>
        <w:t>，為</w:t>
      </w:r>
      <w:r>
        <w:rPr>
          <w:rFonts w:hint="eastAsia"/>
        </w:rPr>
        <w:t>13</w:t>
      </w:r>
      <w:r>
        <w:rPr>
          <w:rFonts w:hint="eastAsia"/>
        </w:rPr>
        <w:t>人；軍公教則為最少，</w:t>
      </w:r>
      <w:r w:rsidR="00EA00E5">
        <w:rPr>
          <w:rFonts w:hint="eastAsia"/>
        </w:rPr>
        <w:t>占</w:t>
      </w:r>
      <w:r>
        <w:rPr>
          <w:rFonts w:hint="eastAsia"/>
        </w:rPr>
        <w:t>全體樣本比例的</w:t>
      </w:r>
      <w:r w:rsidR="00B538D2">
        <w:rPr>
          <w:rFonts w:hint="eastAsia"/>
        </w:rPr>
        <w:t>2.9</w:t>
      </w:r>
      <w:r>
        <w:rPr>
          <w:rFonts w:hint="eastAsia"/>
        </w:rPr>
        <w:t>%</w:t>
      </w:r>
      <w:r>
        <w:rPr>
          <w:rFonts w:hint="eastAsia"/>
        </w:rPr>
        <w:t>，為</w:t>
      </w:r>
      <w:r w:rsidR="00B538D2">
        <w:rPr>
          <w:rFonts w:hint="eastAsia"/>
        </w:rPr>
        <w:t>12</w:t>
      </w:r>
      <w:r>
        <w:rPr>
          <w:rFonts w:hint="eastAsia"/>
        </w:rPr>
        <w:t>人</w:t>
      </w:r>
      <w:r w:rsidR="00B538D2">
        <w:rPr>
          <w:rFonts w:hint="eastAsia"/>
        </w:rPr>
        <w:t>。</w:t>
      </w:r>
    </w:p>
    <w:p w14:paraId="0DB824BA" w14:textId="10BA01C1" w:rsidR="006E5244" w:rsidRDefault="006E5244" w:rsidP="006E5244">
      <w:pPr>
        <w:pStyle w:val="A02"/>
        <w:numPr>
          <w:ilvl w:val="0"/>
          <w:numId w:val="17"/>
        </w:numPr>
        <w:ind w:firstLineChars="0"/>
      </w:pPr>
      <w:r>
        <w:rPr>
          <w:rFonts w:hint="eastAsia"/>
        </w:rPr>
        <w:t>居住地</w:t>
      </w:r>
    </w:p>
    <w:p w14:paraId="4AE208CD" w14:textId="2D26DD68" w:rsidR="007E04FF" w:rsidRPr="00B538D2" w:rsidRDefault="00B538D2" w:rsidP="00B538D2">
      <w:pPr>
        <w:pStyle w:val="A02"/>
      </w:pPr>
      <w:r w:rsidRPr="00B538D2">
        <w:rPr>
          <w:rFonts w:hint="eastAsia"/>
        </w:rPr>
        <w:t>依本研究的居住地分布情況，以北部為最多，</w:t>
      </w:r>
      <w:r w:rsidR="00EA00E5">
        <w:rPr>
          <w:rFonts w:hint="eastAsia"/>
        </w:rPr>
        <w:t>占</w:t>
      </w:r>
      <w:r w:rsidRPr="00B538D2">
        <w:rPr>
          <w:rFonts w:hint="eastAsia"/>
        </w:rPr>
        <w:t>全體樣本比例的</w:t>
      </w:r>
      <w:r w:rsidRPr="00B538D2">
        <w:rPr>
          <w:rFonts w:hint="eastAsia"/>
        </w:rPr>
        <w:t>54.6%</w:t>
      </w:r>
      <w:r w:rsidRPr="00B538D2">
        <w:t>，</w:t>
      </w:r>
      <w:r w:rsidRPr="00B538D2">
        <w:rPr>
          <w:rFonts w:hint="eastAsia"/>
        </w:rPr>
        <w:t>為</w:t>
      </w:r>
      <w:r w:rsidRPr="00B538D2">
        <w:rPr>
          <w:rFonts w:hint="eastAsia"/>
        </w:rPr>
        <w:t>224</w:t>
      </w:r>
      <w:r w:rsidRPr="00B538D2">
        <w:rPr>
          <w:rFonts w:hint="eastAsia"/>
        </w:rPr>
        <w:t>人；其次依序為</w:t>
      </w:r>
      <w:proofErr w:type="gramStart"/>
      <w:r w:rsidRPr="00B538D2">
        <w:rPr>
          <w:rFonts w:hint="eastAsia"/>
        </w:rPr>
        <w:t>南部，</w:t>
      </w:r>
      <w:proofErr w:type="gramEnd"/>
      <w:r w:rsidR="00EA00E5">
        <w:rPr>
          <w:rFonts w:hint="eastAsia"/>
        </w:rPr>
        <w:t>占</w:t>
      </w:r>
      <w:r w:rsidRPr="00B538D2">
        <w:rPr>
          <w:rFonts w:hint="eastAsia"/>
        </w:rPr>
        <w:t>全體樣本比例的</w:t>
      </w:r>
      <w:r w:rsidRPr="00B538D2">
        <w:rPr>
          <w:rFonts w:hint="eastAsia"/>
        </w:rPr>
        <w:t>22.7%</w:t>
      </w:r>
      <w:r w:rsidRPr="00B538D2">
        <w:rPr>
          <w:rFonts w:hint="eastAsia"/>
        </w:rPr>
        <w:t>，為</w:t>
      </w:r>
      <w:r w:rsidRPr="00B538D2">
        <w:rPr>
          <w:rFonts w:hint="eastAsia"/>
        </w:rPr>
        <w:t>93</w:t>
      </w:r>
      <w:r w:rsidRPr="00B538D2">
        <w:rPr>
          <w:rFonts w:hint="eastAsia"/>
        </w:rPr>
        <w:t>人；</w:t>
      </w:r>
      <w:proofErr w:type="gramStart"/>
      <w:r w:rsidRPr="00B538D2">
        <w:rPr>
          <w:rFonts w:hint="eastAsia"/>
        </w:rPr>
        <w:t>中部，</w:t>
      </w:r>
      <w:proofErr w:type="gramEnd"/>
      <w:r w:rsidR="00EA00E5">
        <w:rPr>
          <w:rFonts w:hint="eastAsia"/>
        </w:rPr>
        <w:t>占</w:t>
      </w:r>
      <w:r w:rsidRPr="00B538D2">
        <w:rPr>
          <w:rFonts w:hint="eastAsia"/>
        </w:rPr>
        <w:t>全體樣本比例的</w:t>
      </w:r>
      <w:r w:rsidRPr="00B538D2">
        <w:rPr>
          <w:rFonts w:hint="eastAsia"/>
        </w:rPr>
        <w:t>20.7%</w:t>
      </w:r>
      <w:r w:rsidRPr="00B538D2">
        <w:rPr>
          <w:rFonts w:hint="eastAsia"/>
        </w:rPr>
        <w:t>，為</w:t>
      </w:r>
      <w:r w:rsidRPr="00B538D2">
        <w:rPr>
          <w:rFonts w:hint="eastAsia"/>
        </w:rPr>
        <w:t>85</w:t>
      </w:r>
      <w:r w:rsidRPr="00B538D2">
        <w:rPr>
          <w:rFonts w:hint="eastAsia"/>
        </w:rPr>
        <w:t>人；東部則為最少，</w:t>
      </w:r>
      <w:r w:rsidR="00EA00E5">
        <w:rPr>
          <w:rFonts w:hint="eastAsia"/>
        </w:rPr>
        <w:t>占</w:t>
      </w:r>
      <w:r w:rsidRPr="00B538D2">
        <w:rPr>
          <w:rFonts w:hint="eastAsia"/>
        </w:rPr>
        <w:t>全體樣本比例的</w:t>
      </w:r>
      <w:r w:rsidRPr="00B538D2">
        <w:rPr>
          <w:rFonts w:hint="eastAsia"/>
        </w:rPr>
        <w:t>2%</w:t>
      </w:r>
      <w:r w:rsidRPr="00B538D2">
        <w:rPr>
          <w:rFonts w:hint="eastAsia"/>
        </w:rPr>
        <w:t>，為</w:t>
      </w:r>
      <w:r w:rsidRPr="00B538D2">
        <w:rPr>
          <w:rFonts w:hint="eastAsia"/>
        </w:rPr>
        <w:t>8</w:t>
      </w:r>
      <w:r w:rsidRPr="00B538D2">
        <w:rPr>
          <w:rFonts w:hint="eastAsia"/>
        </w:rPr>
        <w:t>人。</w:t>
      </w:r>
    </w:p>
    <w:p w14:paraId="3FB76BC7" w14:textId="7087522A" w:rsidR="006E5244" w:rsidRDefault="006E5244" w:rsidP="006E5244">
      <w:pPr>
        <w:pStyle w:val="A02"/>
        <w:numPr>
          <w:ilvl w:val="0"/>
          <w:numId w:val="17"/>
        </w:numPr>
        <w:ind w:firstLineChars="0"/>
      </w:pPr>
      <w:r>
        <w:rPr>
          <w:rFonts w:hint="eastAsia"/>
        </w:rPr>
        <w:t>平均月收入</w:t>
      </w:r>
    </w:p>
    <w:p w14:paraId="1268031B" w14:textId="7575345E" w:rsidR="007E04FF" w:rsidRDefault="00B538D2" w:rsidP="00B538D2">
      <w:pPr>
        <w:pStyle w:val="A02"/>
      </w:pPr>
      <w:r w:rsidRPr="00B538D2">
        <w:rPr>
          <w:rFonts w:hint="eastAsia"/>
        </w:rPr>
        <w:t>依本研究的</w:t>
      </w:r>
      <w:r>
        <w:rPr>
          <w:rFonts w:hint="eastAsia"/>
        </w:rPr>
        <w:t>平均月收入</w:t>
      </w:r>
      <w:r w:rsidRPr="00B538D2">
        <w:rPr>
          <w:rFonts w:hint="eastAsia"/>
        </w:rPr>
        <w:t>分布情況，以</w:t>
      </w:r>
      <w:r w:rsidRPr="00F173E6">
        <w:rPr>
          <w:rFonts w:hint="eastAsia"/>
        </w:rPr>
        <w:t>學生</w:t>
      </w:r>
      <w:r w:rsidRPr="00F173E6">
        <w:rPr>
          <w:rFonts w:hint="eastAsia"/>
        </w:rPr>
        <w:t>(</w:t>
      </w:r>
      <w:r w:rsidRPr="00F173E6">
        <w:rPr>
          <w:rFonts w:hint="eastAsia"/>
        </w:rPr>
        <w:t>未達</w:t>
      </w:r>
      <w:r w:rsidRPr="00F173E6">
        <w:rPr>
          <w:rFonts w:hint="eastAsia"/>
        </w:rPr>
        <w:t>6,000NT)</w:t>
      </w:r>
      <w:r w:rsidRPr="00B538D2">
        <w:rPr>
          <w:rFonts w:hint="eastAsia"/>
        </w:rPr>
        <w:t>為最多，</w:t>
      </w:r>
      <w:r w:rsidR="00EA00E5">
        <w:rPr>
          <w:rFonts w:hint="eastAsia"/>
        </w:rPr>
        <w:t>占</w:t>
      </w:r>
      <w:r w:rsidRPr="00B538D2">
        <w:rPr>
          <w:rFonts w:hint="eastAsia"/>
        </w:rPr>
        <w:t>全體樣本比例的</w:t>
      </w:r>
      <w:r>
        <w:rPr>
          <w:rFonts w:hint="eastAsia"/>
        </w:rPr>
        <w:t>51</w:t>
      </w:r>
      <w:r w:rsidRPr="00B538D2">
        <w:rPr>
          <w:rFonts w:hint="eastAsia"/>
        </w:rPr>
        <w:t>%</w:t>
      </w:r>
      <w:r w:rsidRPr="00B538D2">
        <w:t>，</w:t>
      </w:r>
      <w:r w:rsidRPr="00B538D2">
        <w:rPr>
          <w:rFonts w:hint="eastAsia"/>
        </w:rPr>
        <w:t>為</w:t>
      </w:r>
      <w:r>
        <w:rPr>
          <w:rFonts w:hint="eastAsia"/>
        </w:rPr>
        <w:t>209</w:t>
      </w:r>
      <w:r w:rsidRPr="00B538D2">
        <w:rPr>
          <w:rFonts w:hint="eastAsia"/>
        </w:rPr>
        <w:t>人；其次依序為</w:t>
      </w:r>
      <w:r w:rsidRPr="00F173E6">
        <w:t>6,000~15,000NT$</w:t>
      </w:r>
      <w:r w:rsidRPr="00B538D2">
        <w:rPr>
          <w:rFonts w:hint="eastAsia"/>
        </w:rPr>
        <w:t>，</w:t>
      </w:r>
      <w:r w:rsidR="00EA00E5">
        <w:rPr>
          <w:rFonts w:hint="eastAsia"/>
        </w:rPr>
        <w:t>占</w:t>
      </w:r>
      <w:r w:rsidRPr="00B538D2">
        <w:rPr>
          <w:rFonts w:hint="eastAsia"/>
        </w:rPr>
        <w:t>全體樣本比例的</w:t>
      </w:r>
      <w:r w:rsidRPr="00B538D2">
        <w:rPr>
          <w:rFonts w:hint="eastAsia"/>
        </w:rPr>
        <w:t>22.7%</w:t>
      </w:r>
      <w:r w:rsidRPr="00B538D2">
        <w:rPr>
          <w:rFonts w:hint="eastAsia"/>
        </w:rPr>
        <w:t>，為</w:t>
      </w:r>
      <w:r w:rsidRPr="00B538D2">
        <w:rPr>
          <w:rFonts w:hint="eastAsia"/>
        </w:rPr>
        <w:t>93</w:t>
      </w:r>
      <w:r w:rsidRPr="00B538D2">
        <w:rPr>
          <w:rFonts w:hint="eastAsia"/>
        </w:rPr>
        <w:t>人；</w:t>
      </w:r>
      <w:r w:rsidRPr="00F173E6">
        <w:t>15,001~35,000NT$</w:t>
      </w:r>
      <w:r w:rsidRPr="00B538D2">
        <w:rPr>
          <w:rFonts w:hint="eastAsia"/>
        </w:rPr>
        <w:t>，</w:t>
      </w:r>
      <w:r w:rsidR="00EA00E5">
        <w:rPr>
          <w:rFonts w:hint="eastAsia"/>
        </w:rPr>
        <w:t>占</w:t>
      </w:r>
      <w:r w:rsidRPr="00B538D2">
        <w:rPr>
          <w:rFonts w:hint="eastAsia"/>
        </w:rPr>
        <w:t>全體樣本比例的</w:t>
      </w:r>
      <w:r>
        <w:rPr>
          <w:rFonts w:hint="eastAsia"/>
        </w:rPr>
        <w:t>13.9</w:t>
      </w:r>
      <w:r w:rsidRPr="00B538D2">
        <w:rPr>
          <w:rFonts w:hint="eastAsia"/>
        </w:rPr>
        <w:t>%</w:t>
      </w:r>
      <w:r w:rsidRPr="00B538D2">
        <w:rPr>
          <w:rFonts w:hint="eastAsia"/>
        </w:rPr>
        <w:t>，為</w:t>
      </w:r>
      <w:r>
        <w:rPr>
          <w:rFonts w:hint="eastAsia"/>
        </w:rPr>
        <w:t>57</w:t>
      </w:r>
      <w:r w:rsidRPr="00B538D2">
        <w:rPr>
          <w:rFonts w:hint="eastAsia"/>
        </w:rPr>
        <w:t>人；</w:t>
      </w:r>
      <w:r w:rsidRPr="00F173E6">
        <w:t>35,000NT~50,000NT$</w:t>
      </w:r>
      <w:r w:rsidRPr="00B538D2">
        <w:rPr>
          <w:rFonts w:hint="eastAsia"/>
        </w:rPr>
        <w:t>，</w:t>
      </w:r>
      <w:r w:rsidR="00EA00E5">
        <w:rPr>
          <w:rFonts w:hint="eastAsia"/>
        </w:rPr>
        <w:t>占</w:t>
      </w:r>
      <w:r w:rsidRPr="00B538D2">
        <w:rPr>
          <w:rFonts w:hint="eastAsia"/>
        </w:rPr>
        <w:t>全體樣本比例的</w:t>
      </w:r>
      <w:r>
        <w:rPr>
          <w:rFonts w:hint="eastAsia"/>
        </w:rPr>
        <w:t>7.6</w:t>
      </w:r>
      <w:r w:rsidRPr="00B538D2">
        <w:rPr>
          <w:rFonts w:hint="eastAsia"/>
        </w:rPr>
        <w:t>%</w:t>
      </w:r>
      <w:r w:rsidRPr="00B538D2">
        <w:rPr>
          <w:rFonts w:hint="eastAsia"/>
        </w:rPr>
        <w:t>，為</w:t>
      </w:r>
      <w:r>
        <w:rPr>
          <w:rFonts w:hint="eastAsia"/>
        </w:rPr>
        <w:t>31</w:t>
      </w:r>
      <w:r w:rsidRPr="00B538D2">
        <w:rPr>
          <w:rFonts w:hint="eastAsia"/>
        </w:rPr>
        <w:t>人；</w:t>
      </w:r>
      <w:r w:rsidRPr="00F173E6">
        <w:rPr>
          <w:rFonts w:hint="eastAsia"/>
        </w:rPr>
        <w:t>50,000NT$</w:t>
      </w:r>
      <w:r w:rsidRPr="00F173E6">
        <w:rPr>
          <w:rFonts w:hint="eastAsia"/>
        </w:rPr>
        <w:t>以上</w:t>
      </w:r>
      <w:r w:rsidRPr="00B538D2">
        <w:rPr>
          <w:rFonts w:hint="eastAsia"/>
        </w:rPr>
        <w:t>則為最少，</w:t>
      </w:r>
      <w:r w:rsidR="00EA00E5">
        <w:rPr>
          <w:rFonts w:hint="eastAsia"/>
        </w:rPr>
        <w:t>占</w:t>
      </w:r>
      <w:r w:rsidRPr="00B538D2">
        <w:rPr>
          <w:rFonts w:hint="eastAsia"/>
        </w:rPr>
        <w:t>全體樣本比例的</w:t>
      </w:r>
      <w:r>
        <w:rPr>
          <w:rFonts w:hint="eastAsia"/>
        </w:rPr>
        <w:t>4.8</w:t>
      </w:r>
      <w:r w:rsidRPr="00B538D2">
        <w:rPr>
          <w:rFonts w:hint="eastAsia"/>
        </w:rPr>
        <w:t>%</w:t>
      </w:r>
      <w:r w:rsidRPr="00B538D2">
        <w:rPr>
          <w:rFonts w:hint="eastAsia"/>
        </w:rPr>
        <w:t>，為</w:t>
      </w:r>
      <w:r>
        <w:rPr>
          <w:rFonts w:hint="eastAsia"/>
        </w:rPr>
        <w:t>20</w:t>
      </w:r>
      <w:r w:rsidRPr="00B538D2">
        <w:rPr>
          <w:rFonts w:hint="eastAsia"/>
        </w:rPr>
        <w:t>人。</w:t>
      </w:r>
    </w:p>
    <w:p w14:paraId="5D92CB47" w14:textId="61CFD929" w:rsidR="00281229" w:rsidRPr="009078E3" w:rsidRDefault="00281229" w:rsidP="00300D10">
      <w:pPr>
        <w:pStyle w:val="3"/>
      </w:pPr>
      <w:bookmarkStart w:id="66" w:name="_Toc59224622"/>
      <w:bookmarkStart w:id="67" w:name="_Toc508360794"/>
      <w:r>
        <w:rPr>
          <w:rFonts w:hint="eastAsia"/>
        </w:rPr>
        <w:t>受測者運動鞋類相關購買行為單選題</w:t>
      </w:r>
      <w:r w:rsidR="003F34FB">
        <w:rPr>
          <w:rFonts w:hint="eastAsia"/>
        </w:rPr>
        <w:t>統計變數</w:t>
      </w:r>
      <w:bookmarkEnd w:id="66"/>
    </w:p>
    <w:p w14:paraId="1A15D15E" w14:textId="2610C536" w:rsidR="00281229" w:rsidRPr="00281229" w:rsidRDefault="00281229" w:rsidP="00281229">
      <w:pPr>
        <w:pStyle w:val="A02"/>
      </w:pPr>
      <w:r>
        <w:rPr>
          <w:rFonts w:hint="eastAsia"/>
        </w:rPr>
        <w:t>單選部分包含每周運動次數、目前有參加的運動類型社團、是否有在關注運動品牌鞋類的資訊、目前擁有幾雙運動鞋，購買運動品牌運動鞋的平均價格</w:t>
      </w:r>
      <w:r w:rsidR="00274F52">
        <w:rPr>
          <w:rFonts w:hint="eastAsia"/>
        </w:rPr>
        <w:t>，如</w:t>
      </w:r>
      <w:r w:rsidR="00274F52">
        <w:fldChar w:fldCharType="begin"/>
      </w:r>
      <w:r w:rsidR="00274F52">
        <w:instrText xml:space="preserve"> </w:instrText>
      </w:r>
      <w:r w:rsidR="00274F52">
        <w:rPr>
          <w:rFonts w:hint="eastAsia"/>
        </w:rPr>
        <w:instrText>REF _Ref59002766 \h</w:instrText>
      </w:r>
      <w:r w:rsidR="00274F52">
        <w:instrText xml:space="preserve"> </w:instrText>
      </w:r>
      <w:r w:rsidR="00274F52">
        <w:fldChar w:fldCharType="separate"/>
      </w:r>
      <w:r w:rsidR="00330679" w:rsidRPr="00472B0D">
        <w:rPr>
          <w:rFonts w:hint="eastAsia"/>
        </w:rPr>
        <w:t>表</w:t>
      </w:r>
      <w:r w:rsidR="00330679" w:rsidRPr="00472B0D">
        <w:rPr>
          <w:rFonts w:hint="eastAsia"/>
        </w:rPr>
        <w:t xml:space="preserve"> </w:t>
      </w:r>
      <w:r w:rsidR="00330679">
        <w:rPr>
          <w:noProof/>
        </w:rPr>
        <w:t>3</w:t>
      </w:r>
      <w:r w:rsidR="00330679">
        <w:noBreakHyphen/>
      </w:r>
      <w:r w:rsidR="00330679">
        <w:rPr>
          <w:noProof/>
        </w:rPr>
        <w:t>2</w:t>
      </w:r>
      <w:r w:rsidR="00274F52">
        <w:fldChar w:fldCharType="end"/>
      </w:r>
      <w:r w:rsidR="00274F52">
        <w:rPr>
          <w:rFonts w:hint="eastAsia"/>
        </w:rPr>
        <w:t>所示</w:t>
      </w:r>
      <w:r>
        <w:rPr>
          <w:rFonts w:hint="eastAsia"/>
        </w:rPr>
        <w:t>。</w:t>
      </w:r>
    </w:p>
    <w:p w14:paraId="11BCCFB0" w14:textId="204EBCFC" w:rsidR="009078E3" w:rsidRPr="00472B0D" w:rsidRDefault="00472B0D" w:rsidP="00472B0D">
      <w:pPr>
        <w:pStyle w:val="B10"/>
        <w:spacing w:before="240"/>
      </w:pPr>
      <w:bookmarkStart w:id="68" w:name="_Ref59002766"/>
      <w:bookmarkStart w:id="69" w:name="_Toc68319058"/>
      <w:r w:rsidRPr="00472B0D">
        <w:rPr>
          <w:rFonts w:hint="eastAsia"/>
        </w:rPr>
        <w:t xml:space="preserve">表 </w:t>
      </w:r>
      <w:r w:rsidR="00C9280F">
        <w:fldChar w:fldCharType="begin"/>
      </w:r>
      <w:r w:rsidR="00C9280F">
        <w:instrText xml:space="preserve"> </w:instrText>
      </w:r>
      <w:r w:rsidR="00C9280F">
        <w:rPr>
          <w:rFonts w:hint="eastAsia"/>
        </w:rPr>
        <w:instrText>STYLEREF 1 \s</w:instrText>
      </w:r>
      <w:r w:rsidR="00C9280F">
        <w:instrText xml:space="preserve"> </w:instrText>
      </w:r>
      <w:r w:rsidR="00C9280F">
        <w:fldChar w:fldCharType="separate"/>
      </w:r>
      <w:r w:rsidR="00330679">
        <w:rPr>
          <w:noProof/>
        </w:rPr>
        <w:t>3</w:t>
      </w:r>
      <w:r w:rsidR="00C9280F">
        <w:fldChar w:fldCharType="end"/>
      </w:r>
      <w:r w:rsidR="00C9280F">
        <w:noBreakHyphen/>
      </w:r>
      <w:r w:rsidR="00C9280F">
        <w:fldChar w:fldCharType="begin"/>
      </w:r>
      <w:r w:rsidR="00C9280F">
        <w:instrText xml:space="preserve"> </w:instrText>
      </w:r>
      <w:r w:rsidR="00C9280F">
        <w:rPr>
          <w:rFonts w:hint="eastAsia"/>
        </w:rPr>
        <w:instrText>SEQ 表 \* ARABIC \s 1</w:instrText>
      </w:r>
      <w:r w:rsidR="00C9280F">
        <w:instrText xml:space="preserve"> </w:instrText>
      </w:r>
      <w:r w:rsidR="00C9280F">
        <w:fldChar w:fldCharType="separate"/>
      </w:r>
      <w:r w:rsidR="00330679">
        <w:rPr>
          <w:noProof/>
        </w:rPr>
        <w:t>2</w:t>
      </w:r>
      <w:r w:rsidR="00C9280F">
        <w:fldChar w:fldCharType="end"/>
      </w:r>
      <w:bookmarkEnd w:id="68"/>
      <w:r w:rsidRPr="00472B0D">
        <w:t xml:space="preserve">. </w:t>
      </w:r>
      <w:r w:rsidR="009078E3" w:rsidRPr="00472B0D">
        <w:rPr>
          <w:rFonts w:hint="eastAsia"/>
        </w:rPr>
        <w:t>受測者運動鞋類相關</w:t>
      </w:r>
      <w:r w:rsidR="006B7D59" w:rsidRPr="00472B0D">
        <w:rPr>
          <w:rFonts w:hint="eastAsia"/>
        </w:rPr>
        <w:t>購買</w:t>
      </w:r>
      <w:r w:rsidR="009078E3" w:rsidRPr="00472B0D">
        <w:rPr>
          <w:rFonts w:hint="eastAsia"/>
        </w:rPr>
        <w:t>行為單選題</w:t>
      </w:r>
      <w:bookmarkEnd w:id="67"/>
      <w:bookmarkEnd w:id="69"/>
    </w:p>
    <w:tbl>
      <w:tblPr>
        <w:tblStyle w:val="af"/>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2682"/>
        <w:gridCol w:w="2319"/>
        <w:gridCol w:w="1945"/>
        <w:gridCol w:w="2693"/>
      </w:tblGrid>
      <w:tr w:rsidR="00200F9F" w:rsidRPr="00725894" w14:paraId="4302B0E6" w14:textId="77777777" w:rsidTr="00441F23">
        <w:trPr>
          <w:tblHeader/>
        </w:trPr>
        <w:tc>
          <w:tcPr>
            <w:tcW w:w="1391" w:type="pct"/>
            <w:tcBorders>
              <w:top w:val="single" w:sz="8" w:space="0" w:color="auto"/>
              <w:bottom w:val="single" w:sz="4" w:space="0" w:color="auto"/>
            </w:tcBorders>
            <w:shd w:val="clear" w:color="auto" w:fill="auto"/>
          </w:tcPr>
          <w:p w14:paraId="0DA7F020" w14:textId="77777777" w:rsidR="00200F9F" w:rsidRPr="00725894" w:rsidRDefault="00200F9F" w:rsidP="00441F23">
            <w:pPr>
              <w:pStyle w:val="Table-"/>
              <w:jc w:val="both"/>
            </w:pPr>
            <w:r w:rsidRPr="00725894">
              <w:rPr>
                <w:rFonts w:hint="eastAsia"/>
              </w:rPr>
              <w:t>變數</w:t>
            </w:r>
          </w:p>
        </w:tc>
        <w:tc>
          <w:tcPr>
            <w:tcW w:w="1203" w:type="pct"/>
            <w:tcBorders>
              <w:top w:val="single" w:sz="8" w:space="0" w:color="auto"/>
              <w:bottom w:val="single" w:sz="4" w:space="0" w:color="auto"/>
            </w:tcBorders>
            <w:shd w:val="clear" w:color="auto" w:fill="auto"/>
          </w:tcPr>
          <w:p w14:paraId="7EB3AC7A" w14:textId="77777777" w:rsidR="00200F9F" w:rsidRPr="00725894" w:rsidRDefault="00200F9F" w:rsidP="003F34FB">
            <w:pPr>
              <w:pStyle w:val="Table-"/>
              <w:jc w:val="center"/>
            </w:pPr>
            <w:r w:rsidRPr="00725894">
              <w:rPr>
                <w:rFonts w:hint="eastAsia"/>
              </w:rPr>
              <w:t>項目</w:t>
            </w:r>
          </w:p>
        </w:tc>
        <w:tc>
          <w:tcPr>
            <w:tcW w:w="1009" w:type="pct"/>
            <w:tcBorders>
              <w:top w:val="single" w:sz="8" w:space="0" w:color="auto"/>
              <w:bottom w:val="single" w:sz="4" w:space="0" w:color="auto"/>
            </w:tcBorders>
            <w:shd w:val="clear" w:color="auto" w:fill="auto"/>
          </w:tcPr>
          <w:p w14:paraId="4DECAEA5" w14:textId="77777777" w:rsidR="00200F9F" w:rsidRPr="00725894" w:rsidRDefault="00200F9F" w:rsidP="003F34FB">
            <w:pPr>
              <w:pStyle w:val="Table-"/>
              <w:jc w:val="center"/>
            </w:pPr>
            <w:r w:rsidRPr="00725894">
              <w:rPr>
                <w:rFonts w:hint="eastAsia"/>
              </w:rPr>
              <w:t>次數</w:t>
            </w:r>
          </w:p>
        </w:tc>
        <w:tc>
          <w:tcPr>
            <w:tcW w:w="1397" w:type="pct"/>
            <w:tcBorders>
              <w:top w:val="single" w:sz="8" w:space="0" w:color="auto"/>
              <w:bottom w:val="single" w:sz="4" w:space="0" w:color="auto"/>
            </w:tcBorders>
            <w:shd w:val="clear" w:color="auto" w:fill="auto"/>
          </w:tcPr>
          <w:p w14:paraId="477DDFE2" w14:textId="2B44A825" w:rsidR="00200F9F" w:rsidRPr="00725894" w:rsidRDefault="00200F9F" w:rsidP="003F34FB">
            <w:pPr>
              <w:pStyle w:val="Table-"/>
              <w:jc w:val="center"/>
            </w:pPr>
            <w:r w:rsidRPr="00725894">
              <w:rPr>
                <w:rFonts w:hint="eastAsia"/>
              </w:rPr>
              <w:t>百分比</w:t>
            </w:r>
            <w:r w:rsidR="00A81991">
              <w:t>(%)</w:t>
            </w:r>
            <w:r w:rsidRPr="00725894">
              <w:t>(</w:t>
            </w:r>
            <w:r w:rsidRPr="00725894">
              <w:rPr>
                <w:rFonts w:hint="eastAsia"/>
              </w:rPr>
              <w:t>累積百分比</w:t>
            </w:r>
            <w:r w:rsidRPr="00725894">
              <w:t>%)</w:t>
            </w:r>
          </w:p>
        </w:tc>
      </w:tr>
      <w:tr w:rsidR="007C0DF4" w:rsidRPr="00725894" w14:paraId="0561C508" w14:textId="77777777" w:rsidTr="009E799C">
        <w:tc>
          <w:tcPr>
            <w:tcW w:w="1391" w:type="pct"/>
            <w:vMerge w:val="restart"/>
            <w:shd w:val="clear" w:color="auto" w:fill="auto"/>
          </w:tcPr>
          <w:p w14:paraId="24193F09" w14:textId="64A030E5" w:rsidR="007C0DF4" w:rsidRPr="00725894" w:rsidRDefault="007C0DF4" w:rsidP="009E799C">
            <w:pPr>
              <w:pStyle w:val="Table-"/>
              <w:jc w:val="both"/>
            </w:pPr>
            <w:r>
              <w:rPr>
                <w:rFonts w:hint="eastAsia"/>
              </w:rPr>
              <w:t>每周運動次數</w:t>
            </w:r>
          </w:p>
        </w:tc>
        <w:tc>
          <w:tcPr>
            <w:tcW w:w="1203" w:type="pct"/>
            <w:shd w:val="clear" w:color="auto" w:fill="auto"/>
          </w:tcPr>
          <w:p w14:paraId="7793F417" w14:textId="24718222" w:rsidR="007C0DF4" w:rsidRPr="00725894" w:rsidRDefault="007C0DF4" w:rsidP="003F34FB">
            <w:pPr>
              <w:pStyle w:val="Table-"/>
              <w:jc w:val="center"/>
            </w:pPr>
            <w:r>
              <w:rPr>
                <w:rFonts w:hint="eastAsia"/>
              </w:rPr>
              <w:t>1</w:t>
            </w:r>
            <w:r>
              <w:rPr>
                <w:rFonts w:hint="eastAsia"/>
              </w:rPr>
              <w:t>次</w:t>
            </w:r>
          </w:p>
        </w:tc>
        <w:tc>
          <w:tcPr>
            <w:tcW w:w="1009" w:type="pct"/>
            <w:shd w:val="clear" w:color="auto" w:fill="auto"/>
          </w:tcPr>
          <w:p w14:paraId="0207FC90" w14:textId="3E52692B" w:rsidR="007C0DF4" w:rsidRPr="00725894" w:rsidRDefault="00A378CF" w:rsidP="003F34FB">
            <w:pPr>
              <w:pStyle w:val="Table-"/>
              <w:jc w:val="center"/>
            </w:pPr>
            <w:r>
              <w:t>152</w:t>
            </w:r>
          </w:p>
        </w:tc>
        <w:tc>
          <w:tcPr>
            <w:tcW w:w="1397" w:type="pct"/>
            <w:shd w:val="clear" w:color="auto" w:fill="auto"/>
          </w:tcPr>
          <w:p w14:paraId="0D154E19" w14:textId="168353A8" w:rsidR="007C0DF4" w:rsidRPr="00725894" w:rsidRDefault="00A378CF">
            <w:pPr>
              <w:pStyle w:val="Table-"/>
              <w:jc w:val="center"/>
            </w:pPr>
            <w:r>
              <w:t>37.1</w:t>
            </w:r>
            <w:proofErr w:type="gramStart"/>
            <w:r w:rsidR="007C0DF4" w:rsidRPr="00725894">
              <w:t>%</w:t>
            </w:r>
            <w:r>
              <w:t>(</w:t>
            </w:r>
            <w:proofErr w:type="gramEnd"/>
            <w:r>
              <w:t>37.1</w:t>
            </w:r>
            <w:r w:rsidR="007C0DF4" w:rsidRPr="00725894">
              <w:t>%)</w:t>
            </w:r>
          </w:p>
        </w:tc>
      </w:tr>
      <w:tr w:rsidR="007C0DF4" w:rsidRPr="00725894" w14:paraId="6AFF6DA4" w14:textId="77777777" w:rsidTr="009E799C">
        <w:tc>
          <w:tcPr>
            <w:tcW w:w="1391" w:type="pct"/>
            <w:vMerge/>
            <w:shd w:val="clear" w:color="auto" w:fill="auto"/>
          </w:tcPr>
          <w:p w14:paraId="12D071B8" w14:textId="77777777" w:rsidR="007C0DF4" w:rsidRPr="00725894" w:rsidRDefault="007C0DF4" w:rsidP="009E799C">
            <w:pPr>
              <w:snapToGrid w:val="0"/>
              <w:jc w:val="both"/>
              <w:rPr>
                <w:rFonts w:ascii="Times New Roman" w:hAnsi="Times New Roman"/>
              </w:rPr>
            </w:pPr>
          </w:p>
        </w:tc>
        <w:tc>
          <w:tcPr>
            <w:tcW w:w="1203" w:type="pct"/>
            <w:shd w:val="clear" w:color="auto" w:fill="auto"/>
          </w:tcPr>
          <w:p w14:paraId="61A75A0D" w14:textId="11E71DA9" w:rsidR="007C0DF4" w:rsidRPr="00725894" w:rsidRDefault="007C0DF4" w:rsidP="003F34FB">
            <w:pPr>
              <w:pStyle w:val="Table-"/>
              <w:jc w:val="center"/>
            </w:pPr>
            <w:r>
              <w:rPr>
                <w:rFonts w:hint="eastAsia"/>
              </w:rPr>
              <w:t>2</w:t>
            </w:r>
            <w:r>
              <w:rPr>
                <w:rFonts w:hint="eastAsia"/>
              </w:rPr>
              <w:t>次</w:t>
            </w:r>
          </w:p>
        </w:tc>
        <w:tc>
          <w:tcPr>
            <w:tcW w:w="1009" w:type="pct"/>
            <w:shd w:val="clear" w:color="auto" w:fill="auto"/>
          </w:tcPr>
          <w:p w14:paraId="6C369AD8" w14:textId="377F6FDE" w:rsidR="007C0DF4" w:rsidRPr="00725894" w:rsidRDefault="00A378CF" w:rsidP="003F34FB">
            <w:pPr>
              <w:pStyle w:val="Table-"/>
              <w:jc w:val="center"/>
            </w:pPr>
            <w:r>
              <w:t>112</w:t>
            </w:r>
          </w:p>
        </w:tc>
        <w:tc>
          <w:tcPr>
            <w:tcW w:w="1397" w:type="pct"/>
            <w:shd w:val="clear" w:color="auto" w:fill="auto"/>
          </w:tcPr>
          <w:p w14:paraId="6254D1BF" w14:textId="472D0B41" w:rsidR="007C0DF4" w:rsidRPr="00725894" w:rsidRDefault="00A378CF">
            <w:pPr>
              <w:pStyle w:val="Table-"/>
              <w:jc w:val="center"/>
            </w:pPr>
            <w:r>
              <w:t>27.3</w:t>
            </w:r>
            <w:proofErr w:type="gramStart"/>
            <w:r w:rsidR="007C0DF4" w:rsidRPr="00725894">
              <w:t>%</w:t>
            </w:r>
            <w:r>
              <w:t>(</w:t>
            </w:r>
            <w:proofErr w:type="gramEnd"/>
            <w:r>
              <w:t>64.4</w:t>
            </w:r>
            <w:r w:rsidR="007C0DF4" w:rsidRPr="00725894">
              <w:t>%)</w:t>
            </w:r>
          </w:p>
        </w:tc>
      </w:tr>
      <w:tr w:rsidR="007C0DF4" w:rsidRPr="00725894" w14:paraId="159C4A93" w14:textId="77777777" w:rsidTr="009E799C">
        <w:tc>
          <w:tcPr>
            <w:tcW w:w="1391" w:type="pct"/>
            <w:vMerge/>
            <w:shd w:val="clear" w:color="auto" w:fill="auto"/>
          </w:tcPr>
          <w:p w14:paraId="641E23F0" w14:textId="77777777" w:rsidR="007C0DF4" w:rsidRPr="00725894" w:rsidRDefault="007C0DF4" w:rsidP="009E799C">
            <w:pPr>
              <w:snapToGrid w:val="0"/>
              <w:jc w:val="both"/>
              <w:rPr>
                <w:rFonts w:ascii="Times New Roman" w:hAnsi="Times New Roman"/>
              </w:rPr>
            </w:pPr>
          </w:p>
        </w:tc>
        <w:tc>
          <w:tcPr>
            <w:tcW w:w="1203" w:type="pct"/>
            <w:shd w:val="clear" w:color="auto" w:fill="auto"/>
          </w:tcPr>
          <w:p w14:paraId="735595A9" w14:textId="58D203B3" w:rsidR="007C0DF4" w:rsidRPr="00725894" w:rsidRDefault="007C0DF4" w:rsidP="003F34FB">
            <w:pPr>
              <w:pStyle w:val="Table-"/>
              <w:jc w:val="center"/>
            </w:pPr>
            <w:r>
              <w:rPr>
                <w:rFonts w:hint="eastAsia"/>
              </w:rPr>
              <w:t>3</w:t>
            </w:r>
            <w:r>
              <w:rPr>
                <w:rFonts w:hint="eastAsia"/>
              </w:rPr>
              <w:t>次</w:t>
            </w:r>
          </w:p>
        </w:tc>
        <w:tc>
          <w:tcPr>
            <w:tcW w:w="1009" w:type="pct"/>
            <w:shd w:val="clear" w:color="auto" w:fill="auto"/>
          </w:tcPr>
          <w:p w14:paraId="355B6EAE" w14:textId="00DBF72E" w:rsidR="007C0DF4" w:rsidRPr="00725894" w:rsidRDefault="00A378CF" w:rsidP="003F34FB">
            <w:pPr>
              <w:pStyle w:val="Table-"/>
              <w:jc w:val="center"/>
            </w:pPr>
            <w:r>
              <w:t>76</w:t>
            </w:r>
          </w:p>
        </w:tc>
        <w:tc>
          <w:tcPr>
            <w:tcW w:w="1397" w:type="pct"/>
            <w:shd w:val="clear" w:color="auto" w:fill="auto"/>
          </w:tcPr>
          <w:p w14:paraId="332460A4" w14:textId="2615916F" w:rsidR="007C0DF4" w:rsidRPr="00725894" w:rsidRDefault="00A378CF">
            <w:pPr>
              <w:pStyle w:val="Table-"/>
              <w:jc w:val="center"/>
            </w:pPr>
            <w:r>
              <w:t>18.5</w:t>
            </w:r>
            <w:proofErr w:type="gramStart"/>
            <w:r w:rsidR="007C0DF4" w:rsidRPr="00725894">
              <w:t>%</w:t>
            </w:r>
            <w:r>
              <w:t>(</w:t>
            </w:r>
            <w:proofErr w:type="gramEnd"/>
            <w:r>
              <w:t>82.9</w:t>
            </w:r>
            <w:r w:rsidR="007C0DF4" w:rsidRPr="00725894">
              <w:t>%)</w:t>
            </w:r>
          </w:p>
        </w:tc>
      </w:tr>
      <w:tr w:rsidR="007C0DF4" w:rsidRPr="00725894" w14:paraId="7E8001D2" w14:textId="77777777" w:rsidTr="009E799C">
        <w:tc>
          <w:tcPr>
            <w:tcW w:w="1391" w:type="pct"/>
            <w:vMerge/>
            <w:shd w:val="clear" w:color="auto" w:fill="auto"/>
          </w:tcPr>
          <w:p w14:paraId="27E59876" w14:textId="77777777" w:rsidR="007C0DF4" w:rsidRPr="00725894" w:rsidRDefault="007C0DF4" w:rsidP="009E799C">
            <w:pPr>
              <w:snapToGrid w:val="0"/>
              <w:jc w:val="both"/>
              <w:rPr>
                <w:rFonts w:ascii="Times New Roman" w:hAnsi="Times New Roman"/>
              </w:rPr>
            </w:pPr>
          </w:p>
        </w:tc>
        <w:tc>
          <w:tcPr>
            <w:tcW w:w="1203" w:type="pct"/>
            <w:shd w:val="clear" w:color="auto" w:fill="auto"/>
          </w:tcPr>
          <w:p w14:paraId="2E169D0B" w14:textId="4B6236CA" w:rsidR="007C0DF4" w:rsidRPr="00725894" w:rsidRDefault="007C0DF4" w:rsidP="003F34FB">
            <w:pPr>
              <w:pStyle w:val="Table-"/>
              <w:jc w:val="center"/>
            </w:pPr>
            <w:r>
              <w:rPr>
                <w:rFonts w:hint="eastAsia"/>
              </w:rPr>
              <w:t>4</w:t>
            </w:r>
            <w:r>
              <w:rPr>
                <w:rFonts w:hint="eastAsia"/>
              </w:rPr>
              <w:t>次</w:t>
            </w:r>
          </w:p>
        </w:tc>
        <w:tc>
          <w:tcPr>
            <w:tcW w:w="1009" w:type="pct"/>
            <w:shd w:val="clear" w:color="auto" w:fill="auto"/>
          </w:tcPr>
          <w:p w14:paraId="34936EFC" w14:textId="1027A6D0" w:rsidR="007C0DF4" w:rsidRPr="00725894" w:rsidRDefault="00A378CF" w:rsidP="003F34FB">
            <w:pPr>
              <w:pStyle w:val="Table-"/>
              <w:jc w:val="center"/>
            </w:pPr>
            <w:r>
              <w:t>30</w:t>
            </w:r>
          </w:p>
        </w:tc>
        <w:tc>
          <w:tcPr>
            <w:tcW w:w="1397" w:type="pct"/>
            <w:shd w:val="clear" w:color="auto" w:fill="auto"/>
          </w:tcPr>
          <w:p w14:paraId="3276469F" w14:textId="24791A7B" w:rsidR="007C0DF4" w:rsidRPr="00725894" w:rsidRDefault="00A378CF">
            <w:pPr>
              <w:pStyle w:val="Table-"/>
              <w:jc w:val="center"/>
            </w:pPr>
            <w:r>
              <w:t>7.3</w:t>
            </w:r>
            <w:proofErr w:type="gramStart"/>
            <w:r w:rsidR="007C0DF4" w:rsidRPr="00725894">
              <w:t>%</w:t>
            </w:r>
            <w:r>
              <w:t>(</w:t>
            </w:r>
            <w:proofErr w:type="gramEnd"/>
            <w:r>
              <w:t>90</w:t>
            </w:r>
            <w:r w:rsidR="007C0DF4">
              <w:t>.2</w:t>
            </w:r>
            <w:r w:rsidR="007C0DF4" w:rsidRPr="00725894">
              <w:t>%)</w:t>
            </w:r>
          </w:p>
        </w:tc>
      </w:tr>
      <w:tr w:rsidR="007C0DF4" w:rsidRPr="00725894" w14:paraId="552733C2" w14:textId="77777777" w:rsidTr="009E799C">
        <w:tc>
          <w:tcPr>
            <w:tcW w:w="1391" w:type="pct"/>
            <w:vMerge/>
            <w:shd w:val="clear" w:color="auto" w:fill="auto"/>
          </w:tcPr>
          <w:p w14:paraId="0FD2E11C" w14:textId="77777777" w:rsidR="007C0DF4" w:rsidRPr="00725894" w:rsidRDefault="007C0DF4" w:rsidP="009E799C">
            <w:pPr>
              <w:snapToGrid w:val="0"/>
              <w:jc w:val="both"/>
              <w:rPr>
                <w:rFonts w:ascii="Times New Roman" w:hAnsi="Times New Roman"/>
              </w:rPr>
            </w:pPr>
          </w:p>
        </w:tc>
        <w:tc>
          <w:tcPr>
            <w:tcW w:w="1203" w:type="pct"/>
            <w:shd w:val="clear" w:color="auto" w:fill="auto"/>
          </w:tcPr>
          <w:p w14:paraId="2812A08D" w14:textId="3702676E" w:rsidR="007C0DF4" w:rsidRPr="00725894" w:rsidRDefault="007C0DF4" w:rsidP="003F34FB">
            <w:pPr>
              <w:pStyle w:val="Table-"/>
              <w:jc w:val="center"/>
            </w:pPr>
            <w:r>
              <w:rPr>
                <w:rFonts w:hint="eastAsia"/>
              </w:rPr>
              <w:t>5</w:t>
            </w:r>
            <w:r>
              <w:rPr>
                <w:rFonts w:hint="eastAsia"/>
              </w:rPr>
              <w:t>次</w:t>
            </w:r>
            <w:r w:rsidRPr="00F173E6">
              <w:rPr>
                <w:rFonts w:hint="eastAsia"/>
              </w:rPr>
              <w:t>以上</w:t>
            </w:r>
          </w:p>
        </w:tc>
        <w:tc>
          <w:tcPr>
            <w:tcW w:w="1009" w:type="pct"/>
            <w:shd w:val="clear" w:color="auto" w:fill="auto"/>
          </w:tcPr>
          <w:p w14:paraId="6DA60F98" w14:textId="71BA1A8A" w:rsidR="007C0DF4" w:rsidRPr="00725894" w:rsidRDefault="00A378CF" w:rsidP="003F34FB">
            <w:pPr>
              <w:pStyle w:val="Table-"/>
              <w:jc w:val="center"/>
            </w:pPr>
            <w:r>
              <w:t>4</w:t>
            </w:r>
            <w:r w:rsidR="007C0DF4">
              <w:t>0</w:t>
            </w:r>
          </w:p>
        </w:tc>
        <w:tc>
          <w:tcPr>
            <w:tcW w:w="1397" w:type="pct"/>
            <w:shd w:val="clear" w:color="auto" w:fill="auto"/>
          </w:tcPr>
          <w:p w14:paraId="2815533E" w14:textId="54F99B47" w:rsidR="007C0DF4" w:rsidRPr="00725894" w:rsidRDefault="00A378CF">
            <w:pPr>
              <w:pStyle w:val="Table-"/>
              <w:jc w:val="center"/>
            </w:pPr>
            <w:r>
              <w:t>9</w:t>
            </w:r>
            <w:r w:rsidR="007C0DF4">
              <w:t>.8</w:t>
            </w:r>
            <w:proofErr w:type="gramStart"/>
            <w:r w:rsidR="007C0DF4" w:rsidRPr="00725894">
              <w:t>%</w:t>
            </w:r>
            <w:r w:rsidR="007C0DF4">
              <w:t>(</w:t>
            </w:r>
            <w:proofErr w:type="gramEnd"/>
            <w:r w:rsidR="007C0DF4">
              <w:t>100</w:t>
            </w:r>
            <w:r w:rsidR="007C0DF4" w:rsidRPr="00725894">
              <w:t>%)</w:t>
            </w:r>
          </w:p>
        </w:tc>
      </w:tr>
      <w:tr w:rsidR="007C0DF4" w:rsidRPr="00725894" w14:paraId="545DA76E" w14:textId="77777777" w:rsidTr="009E799C">
        <w:tc>
          <w:tcPr>
            <w:tcW w:w="1391" w:type="pct"/>
            <w:vMerge w:val="restart"/>
            <w:shd w:val="clear" w:color="auto" w:fill="auto"/>
          </w:tcPr>
          <w:p w14:paraId="63B087C2" w14:textId="178DF452" w:rsidR="007C0DF4" w:rsidRPr="00725894" w:rsidRDefault="007C0DF4" w:rsidP="009E799C">
            <w:pPr>
              <w:pStyle w:val="Table-"/>
              <w:jc w:val="both"/>
            </w:pPr>
            <w:r>
              <w:rPr>
                <w:rFonts w:hint="eastAsia"/>
              </w:rPr>
              <w:t>目前有參加的運動類型社團</w:t>
            </w:r>
          </w:p>
        </w:tc>
        <w:tc>
          <w:tcPr>
            <w:tcW w:w="1203" w:type="pct"/>
            <w:shd w:val="clear" w:color="auto" w:fill="auto"/>
          </w:tcPr>
          <w:p w14:paraId="06550EFF" w14:textId="525CCDB0" w:rsidR="007C0DF4" w:rsidRPr="00725894" w:rsidRDefault="007C0DF4" w:rsidP="003F34FB">
            <w:pPr>
              <w:pStyle w:val="Table-"/>
              <w:jc w:val="center"/>
            </w:pPr>
            <w:r>
              <w:rPr>
                <w:rFonts w:hint="eastAsia"/>
              </w:rPr>
              <w:t>無</w:t>
            </w:r>
          </w:p>
        </w:tc>
        <w:tc>
          <w:tcPr>
            <w:tcW w:w="1009" w:type="pct"/>
            <w:shd w:val="clear" w:color="auto" w:fill="auto"/>
          </w:tcPr>
          <w:p w14:paraId="082D073C" w14:textId="5D482F02" w:rsidR="007C0DF4" w:rsidRPr="00725894" w:rsidRDefault="00A378CF" w:rsidP="003F34FB">
            <w:pPr>
              <w:pStyle w:val="Table-"/>
              <w:jc w:val="center"/>
            </w:pPr>
            <w:r>
              <w:t>28</w:t>
            </w:r>
            <w:r w:rsidR="007C0DF4">
              <w:t>9</w:t>
            </w:r>
          </w:p>
        </w:tc>
        <w:tc>
          <w:tcPr>
            <w:tcW w:w="1397" w:type="pct"/>
            <w:shd w:val="clear" w:color="auto" w:fill="auto"/>
          </w:tcPr>
          <w:p w14:paraId="0D035843" w14:textId="06C6CE49" w:rsidR="007C0DF4" w:rsidRPr="00725894" w:rsidRDefault="00A378CF">
            <w:pPr>
              <w:pStyle w:val="Table-"/>
              <w:jc w:val="center"/>
            </w:pPr>
            <w:r>
              <w:t>70.5</w:t>
            </w:r>
            <w:proofErr w:type="gramStart"/>
            <w:r w:rsidR="007C0DF4" w:rsidRPr="00725894">
              <w:t>%</w:t>
            </w:r>
            <w:r>
              <w:t>(</w:t>
            </w:r>
            <w:proofErr w:type="gramEnd"/>
            <w:r>
              <w:t>70.5</w:t>
            </w:r>
            <w:r w:rsidR="007C0DF4" w:rsidRPr="00725894">
              <w:t>%)</w:t>
            </w:r>
          </w:p>
        </w:tc>
      </w:tr>
      <w:tr w:rsidR="007C0DF4" w:rsidRPr="00725894" w14:paraId="3EB87C26" w14:textId="77777777" w:rsidTr="009E799C">
        <w:tc>
          <w:tcPr>
            <w:tcW w:w="1391" w:type="pct"/>
            <w:vMerge/>
            <w:shd w:val="clear" w:color="auto" w:fill="auto"/>
          </w:tcPr>
          <w:p w14:paraId="27ECFD6E" w14:textId="77777777" w:rsidR="007C0DF4" w:rsidRPr="00725894" w:rsidRDefault="007C0DF4" w:rsidP="009E799C">
            <w:pPr>
              <w:snapToGrid w:val="0"/>
              <w:jc w:val="both"/>
              <w:rPr>
                <w:rFonts w:ascii="Times New Roman" w:hAnsi="Times New Roman"/>
              </w:rPr>
            </w:pPr>
          </w:p>
        </w:tc>
        <w:tc>
          <w:tcPr>
            <w:tcW w:w="1203" w:type="pct"/>
            <w:shd w:val="clear" w:color="auto" w:fill="auto"/>
          </w:tcPr>
          <w:p w14:paraId="49C32FF7" w14:textId="272F0E51" w:rsidR="007C0DF4" w:rsidRPr="00725894" w:rsidRDefault="007C0DF4" w:rsidP="003F34FB">
            <w:pPr>
              <w:pStyle w:val="Table-"/>
              <w:jc w:val="center"/>
            </w:pPr>
            <w:r>
              <w:rPr>
                <w:rFonts w:hint="eastAsia"/>
              </w:rPr>
              <w:t>1</w:t>
            </w:r>
            <w:r>
              <w:rPr>
                <w:rFonts w:hint="eastAsia"/>
              </w:rPr>
              <w:t>個</w:t>
            </w:r>
          </w:p>
        </w:tc>
        <w:tc>
          <w:tcPr>
            <w:tcW w:w="1009" w:type="pct"/>
            <w:shd w:val="clear" w:color="auto" w:fill="auto"/>
          </w:tcPr>
          <w:p w14:paraId="6013E9C0" w14:textId="5F9196BC" w:rsidR="007C0DF4" w:rsidRPr="00725894" w:rsidRDefault="00A378CF" w:rsidP="003F34FB">
            <w:pPr>
              <w:pStyle w:val="Table-"/>
              <w:jc w:val="center"/>
            </w:pPr>
            <w:r>
              <w:t>90</w:t>
            </w:r>
          </w:p>
        </w:tc>
        <w:tc>
          <w:tcPr>
            <w:tcW w:w="1397" w:type="pct"/>
            <w:shd w:val="clear" w:color="auto" w:fill="auto"/>
          </w:tcPr>
          <w:p w14:paraId="21FE9575" w14:textId="13E471AE" w:rsidR="007C0DF4" w:rsidRPr="00725894" w:rsidRDefault="00A378CF">
            <w:pPr>
              <w:pStyle w:val="Table-"/>
              <w:jc w:val="center"/>
            </w:pPr>
            <w:r>
              <w:t>22</w:t>
            </w:r>
            <w:proofErr w:type="gramStart"/>
            <w:r w:rsidR="007C0DF4" w:rsidRPr="00725894">
              <w:t>%</w:t>
            </w:r>
            <w:r>
              <w:t>(</w:t>
            </w:r>
            <w:proofErr w:type="gramEnd"/>
            <w:r>
              <w:t>92.5</w:t>
            </w:r>
            <w:r w:rsidR="007C0DF4" w:rsidRPr="00725894">
              <w:t>%)</w:t>
            </w:r>
          </w:p>
        </w:tc>
      </w:tr>
      <w:tr w:rsidR="007C0DF4" w:rsidRPr="00725894" w14:paraId="6B7F4D29" w14:textId="77777777" w:rsidTr="009E799C">
        <w:tc>
          <w:tcPr>
            <w:tcW w:w="1391" w:type="pct"/>
            <w:vMerge/>
            <w:shd w:val="clear" w:color="auto" w:fill="auto"/>
          </w:tcPr>
          <w:p w14:paraId="467FA50E" w14:textId="77777777" w:rsidR="007C0DF4" w:rsidRPr="00725894" w:rsidRDefault="007C0DF4" w:rsidP="009E799C">
            <w:pPr>
              <w:snapToGrid w:val="0"/>
              <w:jc w:val="both"/>
              <w:rPr>
                <w:rFonts w:ascii="Times New Roman" w:hAnsi="Times New Roman"/>
              </w:rPr>
            </w:pPr>
          </w:p>
        </w:tc>
        <w:tc>
          <w:tcPr>
            <w:tcW w:w="1203" w:type="pct"/>
            <w:shd w:val="clear" w:color="auto" w:fill="auto"/>
          </w:tcPr>
          <w:p w14:paraId="29EBEF77" w14:textId="1AED46F6" w:rsidR="007C0DF4" w:rsidRPr="00725894" w:rsidRDefault="007C0DF4" w:rsidP="003F34FB">
            <w:pPr>
              <w:pStyle w:val="Table-"/>
              <w:jc w:val="center"/>
            </w:pPr>
            <w:r>
              <w:rPr>
                <w:rFonts w:hint="eastAsia"/>
              </w:rPr>
              <w:t>2</w:t>
            </w:r>
            <w:r>
              <w:rPr>
                <w:rFonts w:hint="eastAsia"/>
              </w:rPr>
              <w:t>個</w:t>
            </w:r>
          </w:p>
        </w:tc>
        <w:tc>
          <w:tcPr>
            <w:tcW w:w="1009" w:type="pct"/>
            <w:shd w:val="clear" w:color="auto" w:fill="auto"/>
          </w:tcPr>
          <w:p w14:paraId="5B4E78DA" w14:textId="356E7174" w:rsidR="007C0DF4" w:rsidRPr="00725894" w:rsidRDefault="00A378CF" w:rsidP="003F34FB">
            <w:pPr>
              <w:pStyle w:val="Table-"/>
              <w:jc w:val="center"/>
            </w:pPr>
            <w:r>
              <w:t>22</w:t>
            </w:r>
          </w:p>
        </w:tc>
        <w:tc>
          <w:tcPr>
            <w:tcW w:w="1397" w:type="pct"/>
            <w:shd w:val="clear" w:color="auto" w:fill="auto"/>
          </w:tcPr>
          <w:p w14:paraId="66191674" w14:textId="3DE9EBAA" w:rsidR="007C0DF4" w:rsidRPr="00725894" w:rsidRDefault="00A378CF">
            <w:pPr>
              <w:pStyle w:val="Table-"/>
              <w:jc w:val="center"/>
            </w:pPr>
            <w:r>
              <w:t>5.4</w:t>
            </w:r>
            <w:proofErr w:type="gramStart"/>
            <w:r w:rsidR="007C0DF4" w:rsidRPr="00725894">
              <w:t>%</w:t>
            </w:r>
            <w:r w:rsidR="009078E3">
              <w:t>(</w:t>
            </w:r>
            <w:proofErr w:type="gramEnd"/>
            <w:r w:rsidR="009078E3">
              <w:t>97.9</w:t>
            </w:r>
            <w:r w:rsidR="007C0DF4" w:rsidRPr="00725894">
              <w:t>%)</w:t>
            </w:r>
          </w:p>
        </w:tc>
      </w:tr>
      <w:tr w:rsidR="007C0DF4" w:rsidRPr="00725894" w14:paraId="4FC47809" w14:textId="77777777" w:rsidTr="009E799C">
        <w:tc>
          <w:tcPr>
            <w:tcW w:w="1391" w:type="pct"/>
            <w:vMerge/>
            <w:shd w:val="clear" w:color="auto" w:fill="auto"/>
          </w:tcPr>
          <w:p w14:paraId="0DC002C0" w14:textId="77777777" w:rsidR="007C0DF4" w:rsidRPr="00725894" w:rsidRDefault="007C0DF4" w:rsidP="009E799C">
            <w:pPr>
              <w:snapToGrid w:val="0"/>
              <w:jc w:val="both"/>
              <w:rPr>
                <w:rFonts w:ascii="Times New Roman" w:hAnsi="Times New Roman"/>
              </w:rPr>
            </w:pPr>
          </w:p>
        </w:tc>
        <w:tc>
          <w:tcPr>
            <w:tcW w:w="1203" w:type="pct"/>
            <w:shd w:val="clear" w:color="auto" w:fill="auto"/>
          </w:tcPr>
          <w:p w14:paraId="1A36461C" w14:textId="7A1DC756" w:rsidR="007C0DF4" w:rsidRPr="00725894" w:rsidRDefault="007C0DF4" w:rsidP="003F34FB">
            <w:pPr>
              <w:pStyle w:val="Table-"/>
              <w:jc w:val="center"/>
            </w:pPr>
            <w:r>
              <w:rPr>
                <w:rFonts w:hint="eastAsia"/>
              </w:rPr>
              <w:t>3</w:t>
            </w:r>
            <w:r>
              <w:rPr>
                <w:rFonts w:hint="eastAsia"/>
              </w:rPr>
              <w:t>個</w:t>
            </w:r>
          </w:p>
        </w:tc>
        <w:tc>
          <w:tcPr>
            <w:tcW w:w="1009" w:type="pct"/>
            <w:shd w:val="clear" w:color="auto" w:fill="auto"/>
          </w:tcPr>
          <w:p w14:paraId="2F2C6927" w14:textId="0CE4434B" w:rsidR="007C0DF4" w:rsidRPr="00725894" w:rsidRDefault="00A378CF" w:rsidP="003F34FB">
            <w:pPr>
              <w:pStyle w:val="Table-"/>
              <w:jc w:val="center"/>
            </w:pPr>
            <w:r>
              <w:t>6</w:t>
            </w:r>
          </w:p>
        </w:tc>
        <w:tc>
          <w:tcPr>
            <w:tcW w:w="1397" w:type="pct"/>
            <w:shd w:val="clear" w:color="auto" w:fill="auto"/>
          </w:tcPr>
          <w:p w14:paraId="612E7ED4" w14:textId="5202AF39" w:rsidR="007C0DF4" w:rsidRPr="00725894" w:rsidRDefault="00A378CF">
            <w:pPr>
              <w:pStyle w:val="Table-"/>
              <w:jc w:val="center"/>
            </w:pPr>
            <w:r>
              <w:t>1.5</w:t>
            </w:r>
            <w:proofErr w:type="gramStart"/>
            <w:r w:rsidR="007C0DF4" w:rsidRPr="00725894">
              <w:t>%</w:t>
            </w:r>
            <w:r w:rsidR="009078E3">
              <w:t>(</w:t>
            </w:r>
            <w:proofErr w:type="gramEnd"/>
            <w:r w:rsidR="009078E3">
              <w:t>99.4</w:t>
            </w:r>
            <w:r w:rsidR="007C0DF4" w:rsidRPr="00725894">
              <w:t>%)</w:t>
            </w:r>
          </w:p>
        </w:tc>
      </w:tr>
      <w:tr w:rsidR="007C0DF4" w:rsidRPr="00725894" w14:paraId="0679F954" w14:textId="77777777" w:rsidTr="009E799C">
        <w:tc>
          <w:tcPr>
            <w:tcW w:w="1391" w:type="pct"/>
            <w:vMerge/>
            <w:shd w:val="clear" w:color="auto" w:fill="auto"/>
          </w:tcPr>
          <w:p w14:paraId="3F3DD620" w14:textId="77777777" w:rsidR="007C0DF4" w:rsidRPr="00725894" w:rsidRDefault="007C0DF4" w:rsidP="009E799C">
            <w:pPr>
              <w:snapToGrid w:val="0"/>
              <w:jc w:val="both"/>
              <w:rPr>
                <w:rFonts w:ascii="Times New Roman" w:hAnsi="Times New Roman"/>
              </w:rPr>
            </w:pPr>
          </w:p>
        </w:tc>
        <w:tc>
          <w:tcPr>
            <w:tcW w:w="1203" w:type="pct"/>
            <w:shd w:val="clear" w:color="auto" w:fill="auto"/>
          </w:tcPr>
          <w:p w14:paraId="424C4FD5" w14:textId="2696C615" w:rsidR="007C0DF4" w:rsidRPr="00725894" w:rsidRDefault="007C0DF4" w:rsidP="003F34FB">
            <w:pPr>
              <w:pStyle w:val="Table-"/>
              <w:jc w:val="center"/>
            </w:pPr>
            <w:r>
              <w:rPr>
                <w:rFonts w:hint="eastAsia"/>
              </w:rPr>
              <w:t>4</w:t>
            </w:r>
            <w:r>
              <w:rPr>
                <w:rFonts w:hint="eastAsia"/>
              </w:rPr>
              <w:t>個</w:t>
            </w:r>
            <w:r w:rsidRPr="00F173E6">
              <w:rPr>
                <w:rFonts w:hint="eastAsia"/>
              </w:rPr>
              <w:t>以上</w:t>
            </w:r>
          </w:p>
        </w:tc>
        <w:tc>
          <w:tcPr>
            <w:tcW w:w="1009" w:type="pct"/>
            <w:shd w:val="clear" w:color="auto" w:fill="auto"/>
          </w:tcPr>
          <w:p w14:paraId="049F7FCA" w14:textId="6FFCDE1B" w:rsidR="007C0DF4" w:rsidRPr="00725894" w:rsidRDefault="009078E3" w:rsidP="003F34FB">
            <w:pPr>
              <w:pStyle w:val="Table-"/>
              <w:jc w:val="center"/>
            </w:pPr>
            <w:r>
              <w:t>3</w:t>
            </w:r>
          </w:p>
        </w:tc>
        <w:tc>
          <w:tcPr>
            <w:tcW w:w="1397" w:type="pct"/>
            <w:shd w:val="clear" w:color="auto" w:fill="auto"/>
          </w:tcPr>
          <w:p w14:paraId="7E5B0FCC" w14:textId="4C090F13" w:rsidR="007C0DF4" w:rsidRPr="00725894" w:rsidRDefault="009078E3">
            <w:pPr>
              <w:pStyle w:val="Table-"/>
              <w:jc w:val="center"/>
            </w:pPr>
            <w:r>
              <w:t>0.6</w:t>
            </w:r>
            <w:proofErr w:type="gramStart"/>
            <w:r w:rsidR="007C0DF4" w:rsidRPr="00725894">
              <w:t>%</w:t>
            </w:r>
            <w:r w:rsidR="007C0DF4">
              <w:t>(</w:t>
            </w:r>
            <w:proofErr w:type="gramEnd"/>
            <w:r w:rsidR="007C0DF4">
              <w:t>100</w:t>
            </w:r>
            <w:r w:rsidR="007C0DF4" w:rsidRPr="00725894">
              <w:t>%)</w:t>
            </w:r>
          </w:p>
        </w:tc>
      </w:tr>
      <w:tr w:rsidR="00A378CF" w:rsidRPr="00725894" w14:paraId="1029AC47" w14:textId="77777777" w:rsidTr="009E799C">
        <w:tc>
          <w:tcPr>
            <w:tcW w:w="1391" w:type="pct"/>
            <w:vMerge w:val="restart"/>
            <w:shd w:val="clear" w:color="auto" w:fill="auto"/>
          </w:tcPr>
          <w:p w14:paraId="3B0F0209" w14:textId="575E9A12" w:rsidR="00A378CF" w:rsidRPr="00725894" w:rsidRDefault="00A378CF" w:rsidP="009E799C">
            <w:pPr>
              <w:pStyle w:val="Table-"/>
              <w:jc w:val="both"/>
            </w:pPr>
            <w:r>
              <w:rPr>
                <w:rFonts w:hint="eastAsia"/>
              </w:rPr>
              <w:t>是否有在關注運動品牌</w:t>
            </w:r>
            <w:r>
              <w:rPr>
                <w:rFonts w:hint="eastAsia"/>
              </w:rPr>
              <w:lastRenderedPageBreak/>
              <w:t>鞋類的資訊</w:t>
            </w:r>
          </w:p>
        </w:tc>
        <w:tc>
          <w:tcPr>
            <w:tcW w:w="1203" w:type="pct"/>
            <w:shd w:val="clear" w:color="auto" w:fill="auto"/>
          </w:tcPr>
          <w:p w14:paraId="49CDDD39" w14:textId="4010B7CE" w:rsidR="00A378CF" w:rsidRPr="00725894" w:rsidRDefault="00A378CF" w:rsidP="003F34FB">
            <w:pPr>
              <w:pStyle w:val="Table-"/>
              <w:jc w:val="center"/>
            </w:pPr>
            <w:r>
              <w:rPr>
                <w:rFonts w:hint="eastAsia"/>
              </w:rPr>
              <w:lastRenderedPageBreak/>
              <w:t>是</w:t>
            </w:r>
          </w:p>
        </w:tc>
        <w:tc>
          <w:tcPr>
            <w:tcW w:w="1009" w:type="pct"/>
            <w:shd w:val="clear" w:color="auto" w:fill="auto"/>
          </w:tcPr>
          <w:p w14:paraId="79ACB842" w14:textId="480E7B60" w:rsidR="00A378CF" w:rsidRPr="00725894" w:rsidRDefault="009078E3" w:rsidP="003F34FB">
            <w:pPr>
              <w:pStyle w:val="Table-"/>
              <w:jc w:val="center"/>
            </w:pPr>
            <w:r>
              <w:t>175</w:t>
            </w:r>
          </w:p>
        </w:tc>
        <w:tc>
          <w:tcPr>
            <w:tcW w:w="1397" w:type="pct"/>
            <w:shd w:val="clear" w:color="auto" w:fill="auto"/>
          </w:tcPr>
          <w:p w14:paraId="2B52523D" w14:textId="12941EED" w:rsidR="00A378CF" w:rsidRPr="00725894" w:rsidRDefault="009078E3">
            <w:pPr>
              <w:pStyle w:val="Table-"/>
              <w:jc w:val="center"/>
            </w:pPr>
            <w:r>
              <w:t>42.7</w:t>
            </w:r>
            <w:proofErr w:type="gramStart"/>
            <w:r w:rsidR="00A378CF" w:rsidRPr="00725894">
              <w:t>%</w:t>
            </w:r>
            <w:r>
              <w:t>(</w:t>
            </w:r>
            <w:proofErr w:type="gramEnd"/>
            <w:r>
              <w:t>42.7</w:t>
            </w:r>
            <w:r w:rsidR="00A378CF" w:rsidRPr="00725894">
              <w:t>%)</w:t>
            </w:r>
          </w:p>
        </w:tc>
      </w:tr>
      <w:tr w:rsidR="00A378CF" w:rsidRPr="00725894" w14:paraId="3669D719" w14:textId="77777777" w:rsidTr="009E799C">
        <w:tc>
          <w:tcPr>
            <w:tcW w:w="1391" w:type="pct"/>
            <w:vMerge/>
            <w:shd w:val="clear" w:color="auto" w:fill="auto"/>
          </w:tcPr>
          <w:p w14:paraId="29C2E986" w14:textId="77777777" w:rsidR="00A378CF" w:rsidRPr="00725894" w:rsidRDefault="00A378CF" w:rsidP="009E799C">
            <w:pPr>
              <w:snapToGrid w:val="0"/>
              <w:jc w:val="both"/>
              <w:rPr>
                <w:rFonts w:ascii="Times New Roman" w:hAnsi="Times New Roman"/>
              </w:rPr>
            </w:pPr>
          </w:p>
        </w:tc>
        <w:tc>
          <w:tcPr>
            <w:tcW w:w="1203" w:type="pct"/>
            <w:shd w:val="clear" w:color="auto" w:fill="auto"/>
          </w:tcPr>
          <w:p w14:paraId="35858954" w14:textId="3A233BC0" w:rsidR="00A378CF" w:rsidRPr="00725894" w:rsidRDefault="00A378CF" w:rsidP="003F34FB">
            <w:pPr>
              <w:pStyle w:val="Table-"/>
              <w:jc w:val="center"/>
            </w:pPr>
            <w:r>
              <w:rPr>
                <w:rFonts w:hint="eastAsia"/>
              </w:rPr>
              <w:t>否</w:t>
            </w:r>
          </w:p>
        </w:tc>
        <w:tc>
          <w:tcPr>
            <w:tcW w:w="1009" w:type="pct"/>
            <w:shd w:val="clear" w:color="auto" w:fill="auto"/>
          </w:tcPr>
          <w:p w14:paraId="5EF23893" w14:textId="4F7E1FD9" w:rsidR="00A378CF" w:rsidRPr="00725894" w:rsidRDefault="009078E3" w:rsidP="003F34FB">
            <w:pPr>
              <w:pStyle w:val="Table-"/>
              <w:jc w:val="center"/>
            </w:pPr>
            <w:r>
              <w:t>235</w:t>
            </w:r>
          </w:p>
        </w:tc>
        <w:tc>
          <w:tcPr>
            <w:tcW w:w="1397" w:type="pct"/>
            <w:shd w:val="clear" w:color="auto" w:fill="auto"/>
          </w:tcPr>
          <w:p w14:paraId="4F1D699F" w14:textId="57732776" w:rsidR="00A378CF" w:rsidRPr="00725894" w:rsidRDefault="009078E3">
            <w:pPr>
              <w:pStyle w:val="Table-"/>
              <w:jc w:val="center"/>
            </w:pPr>
            <w:r>
              <w:t>57.3</w:t>
            </w:r>
            <w:proofErr w:type="gramStart"/>
            <w:r w:rsidR="00A378CF" w:rsidRPr="00725894">
              <w:t>%</w:t>
            </w:r>
            <w:r>
              <w:t>(</w:t>
            </w:r>
            <w:proofErr w:type="gramEnd"/>
            <w:r>
              <w:t>10</w:t>
            </w:r>
            <w:r w:rsidR="00A378CF">
              <w:t>0</w:t>
            </w:r>
            <w:r w:rsidR="00A378CF" w:rsidRPr="00725894">
              <w:t>%)</w:t>
            </w:r>
          </w:p>
        </w:tc>
      </w:tr>
      <w:tr w:rsidR="00A378CF" w:rsidRPr="00725894" w14:paraId="2C2EFBCE" w14:textId="77777777" w:rsidTr="009E799C">
        <w:tc>
          <w:tcPr>
            <w:tcW w:w="1391" w:type="pct"/>
            <w:vMerge w:val="restart"/>
            <w:shd w:val="clear" w:color="auto" w:fill="auto"/>
          </w:tcPr>
          <w:p w14:paraId="70E8CDC7" w14:textId="77777777" w:rsidR="00A378CF" w:rsidRPr="00725894" w:rsidRDefault="00A378CF" w:rsidP="009E799C">
            <w:pPr>
              <w:pStyle w:val="Table-"/>
              <w:jc w:val="both"/>
            </w:pPr>
            <w:r>
              <w:rPr>
                <w:rFonts w:hint="eastAsia"/>
              </w:rPr>
              <w:t>目前擁有幾雙運動鞋</w:t>
            </w:r>
          </w:p>
        </w:tc>
        <w:tc>
          <w:tcPr>
            <w:tcW w:w="1203" w:type="pct"/>
            <w:shd w:val="clear" w:color="auto" w:fill="auto"/>
          </w:tcPr>
          <w:p w14:paraId="2E2B46A0" w14:textId="77777777" w:rsidR="00A378CF" w:rsidRPr="00725894" w:rsidRDefault="00A378CF" w:rsidP="003F34FB">
            <w:pPr>
              <w:pStyle w:val="Table-"/>
              <w:jc w:val="center"/>
            </w:pPr>
            <w:r>
              <w:rPr>
                <w:rFonts w:hint="eastAsia"/>
              </w:rPr>
              <w:t>0</w:t>
            </w:r>
            <w:r>
              <w:rPr>
                <w:rFonts w:hint="eastAsia"/>
              </w:rPr>
              <w:t>雙</w:t>
            </w:r>
          </w:p>
        </w:tc>
        <w:tc>
          <w:tcPr>
            <w:tcW w:w="1009" w:type="pct"/>
            <w:shd w:val="clear" w:color="auto" w:fill="auto"/>
          </w:tcPr>
          <w:p w14:paraId="4D41415D" w14:textId="5B42717E" w:rsidR="00A378CF" w:rsidRPr="00725894" w:rsidRDefault="009078E3" w:rsidP="003F34FB">
            <w:pPr>
              <w:pStyle w:val="Table-"/>
              <w:jc w:val="center"/>
            </w:pPr>
            <w:r>
              <w:t>11</w:t>
            </w:r>
          </w:p>
        </w:tc>
        <w:tc>
          <w:tcPr>
            <w:tcW w:w="1397" w:type="pct"/>
            <w:shd w:val="clear" w:color="auto" w:fill="auto"/>
          </w:tcPr>
          <w:p w14:paraId="43DA63AF" w14:textId="77BDD100" w:rsidR="00A378CF" w:rsidRPr="00725894" w:rsidRDefault="00A378CF">
            <w:pPr>
              <w:pStyle w:val="Table-"/>
              <w:jc w:val="center"/>
            </w:pPr>
            <w:r>
              <w:t>2</w:t>
            </w:r>
            <w:r w:rsidR="009078E3">
              <w:t>.7</w:t>
            </w:r>
            <w:proofErr w:type="gramStart"/>
            <w:r w:rsidRPr="00725894">
              <w:t>%</w:t>
            </w:r>
            <w:r w:rsidR="009078E3">
              <w:t>(</w:t>
            </w:r>
            <w:proofErr w:type="gramEnd"/>
            <w:r w:rsidR="009078E3">
              <w:t>2.7</w:t>
            </w:r>
            <w:r w:rsidRPr="00725894">
              <w:t>%)</w:t>
            </w:r>
          </w:p>
        </w:tc>
      </w:tr>
      <w:tr w:rsidR="00A378CF" w:rsidRPr="00725894" w14:paraId="5524CE7A" w14:textId="77777777" w:rsidTr="009E799C">
        <w:tc>
          <w:tcPr>
            <w:tcW w:w="1391" w:type="pct"/>
            <w:vMerge/>
            <w:shd w:val="clear" w:color="auto" w:fill="auto"/>
          </w:tcPr>
          <w:p w14:paraId="217ECF66" w14:textId="77777777" w:rsidR="00A378CF" w:rsidRPr="00725894" w:rsidRDefault="00A378CF" w:rsidP="009E799C">
            <w:pPr>
              <w:snapToGrid w:val="0"/>
              <w:jc w:val="both"/>
              <w:rPr>
                <w:rFonts w:ascii="Times New Roman" w:hAnsi="Times New Roman"/>
              </w:rPr>
            </w:pPr>
          </w:p>
        </w:tc>
        <w:tc>
          <w:tcPr>
            <w:tcW w:w="1203" w:type="pct"/>
            <w:shd w:val="clear" w:color="auto" w:fill="auto"/>
          </w:tcPr>
          <w:p w14:paraId="18E7536C" w14:textId="77777777" w:rsidR="00A378CF" w:rsidRPr="00725894" w:rsidRDefault="00A378CF" w:rsidP="003F34FB">
            <w:pPr>
              <w:pStyle w:val="Table-"/>
              <w:jc w:val="center"/>
            </w:pPr>
            <w:r>
              <w:rPr>
                <w:rFonts w:hint="eastAsia"/>
              </w:rPr>
              <w:t>1~2</w:t>
            </w:r>
            <w:r>
              <w:rPr>
                <w:rFonts w:hint="eastAsia"/>
              </w:rPr>
              <w:t>雙</w:t>
            </w:r>
          </w:p>
        </w:tc>
        <w:tc>
          <w:tcPr>
            <w:tcW w:w="1009" w:type="pct"/>
            <w:shd w:val="clear" w:color="auto" w:fill="auto"/>
          </w:tcPr>
          <w:p w14:paraId="7D782821" w14:textId="5F5D3E41" w:rsidR="00A378CF" w:rsidRPr="00725894" w:rsidRDefault="009078E3" w:rsidP="003F34FB">
            <w:pPr>
              <w:pStyle w:val="Table-"/>
              <w:jc w:val="center"/>
            </w:pPr>
            <w:r>
              <w:t>238</w:t>
            </w:r>
          </w:p>
        </w:tc>
        <w:tc>
          <w:tcPr>
            <w:tcW w:w="1397" w:type="pct"/>
            <w:shd w:val="clear" w:color="auto" w:fill="auto"/>
          </w:tcPr>
          <w:p w14:paraId="28B57A62" w14:textId="4807E5DC" w:rsidR="00A378CF" w:rsidRPr="00725894" w:rsidRDefault="009078E3">
            <w:pPr>
              <w:pStyle w:val="Table-"/>
              <w:jc w:val="center"/>
            </w:pPr>
            <w:r>
              <w:t>58</w:t>
            </w:r>
            <w:proofErr w:type="gramStart"/>
            <w:r w:rsidR="00A378CF" w:rsidRPr="00725894">
              <w:t>%</w:t>
            </w:r>
            <w:r>
              <w:t>(</w:t>
            </w:r>
            <w:proofErr w:type="gramEnd"/>
            <w:r>
              <w:t>60.7</w:t>
            </w:r>
            <w:r w:rsidR="00A378CF" w:rsidRPr="00725894">
              <w:t>%)</w:t>
            </w:r>
          </w:p>
        </w:tc>
      </w:tr>
      <w:tr w:rsidR="00A378CF" w:rsidRPr="00725894" w14:paraId="3576B3A9" w14:textId="77777777" w:rsidTr="009E799C">
        <w:tc>
          <w:tcPr>
            <w:tcW w:w="1391" w:type="pct"/>
            <w:vMerge/>
            <w:shd w:val="clear" w:color="auto" w:fill="auto"/>
          </w:tcPr>
          <w:p w14:paraId="0012061A" w14:textId="77777777" w:rsidR="00A378CF" w:rsidRPr="00725894" w:rsidRDefault="00A378CF" w:rsidP="009E799C">
            <w:pPr>
              <w:snapToGrid w:val="0"/>
              <w:jc w:val="both"/>
              <w:rPr>
                <w:rFonts w:ascii="Times New Roman" w:hAnsi="Times New Roman"/>
              </w:rPr>
            </w:pPr>
          </w:p>
        </w:tc>
        <w:tc>
          <w:tcPr>
            <w:tcW w:w="1203" w:type="pct"/>
            <w:shd w:val="clear" w:color="auto" w:fill="auto"/>
          </w:tcPr>
          <w:p w14:paraId="4E80B683" w14:textId="77777777" w:rsidR="00A378CF" w:rsidRPr="00725894" w:rsidRDefault="00A378CF" w:rsidP="003F34FB">
            <w:pPr>
              <w:pStyle w:val="Table-"/>
              <w:jc w:val="center"/>
            </w:pPr>
            <w:r>
              <w:rPr>
                <w:rFonts w:hint="eastAsia"/>
              </w:rPr>
              <w:t>3~</w:t>
            </w:r>
            <w:r>
              <w:t>4</w:t>
            </w:r>
            <w:r>
              <w:rPr>
                <w:rFonts w:hint="eastAsia"/>
              </w:rPr>
              <w:t>雙</w:t>
            </w:r>
          </w:p>
        </w:tc>
        <w:tc>
          <w:tcPr>
            <w:tcW w:w="1009" w:type="pct"/>
            <w:shd w:val="clear" w:color="auto" w:fill="auto"/>
          </w:tcPr>
          <w:p w14:paraId="3AE699BB" w14:textId="7B4E7F8E" w:rsidR="00A378CF" w:rsidRPr="00725894" w:rsidRDefault="009078E3" w:rsidP="003F34FB">
            <w:pPr>
              <w:pStyle w:val="Table-"/>
              <w:jc w:val="center"/>
            </w:pPr>
            <w:r>
              <w:t>114</w:t>
            </w:r>
          </w:p>
        </w:tc>
        <w:tc>
          <w:tcPr>
            <w:tcW w:w="1397" w:type="pct"/>
            <w:shd w:val="clear" w:color="auto" w:fill="auto"/>
          </w:tcPr>
          <w:p w14:paraId="2E600A45" w14:textId="720A024F" w:rsidR="00A378CF" w:rsidRPr="00725894" w:rsidRDefault="009078E3">
            <w:pPr>
              <w:pStyle w:val="Table-"/>
              <w:jc w:val="center"/>
            </w:pPr>
            <w:r>
              <w:t>27.8</w:t>
            </w:r>
            <w:proofErr w:type="gramStart"/>
            <w:r w:rsidR="00A378CF" w:rsidRPr="00725894">
              <w:t>%</w:t>
            </w:r>
            <w:r>
              <w:t>(</w:t>
            </w:r>
            <w:proofErr w:type="gramEnd"/>
            <w:r>
              <w:t>88.5</w:t>
            </w:r>
            <w:r w:rsidR="00A378CF" w:rsidRPr="00725894">
              <w:t>%)</w:t>
            </w:r>
          </w:p>
        </w:tc>
      </w:tr>
      <w:tr w:rsidR="00A378CF" w:rsidRPr="00725894" w14:paraId="6585207E" w14:textId="77777777" w:rsidTr="009E799C">
        <w:tc>
          <w:tcPr>
            <w:tcW w:w="1391" w:type="pct"/>
            <w:vMerge/>
            <w:shd w:val="clear" w:color="auto" w:fill="auto"/>
          </w:tcPr>
          <w:p w14:paraId="25D735E2" w14:textId="77777777" w:rsidR="00A378CF" w:rsidRPr="00725894" w:rsidRDefault="00A378CF" w:rsidP="009E799C">
            <w:pPr>
              <w:snapToGrid w:val="0"/>
              <w:jc w:val="both"/>
              <w:rPr>
                <w:rFonts w:ascii="Times New Roman" w:hAnsi="Times New Roman"/>
              </w:rPr>
            </w:pPr>
          </w:p>
        </w:tc>
        <w:tc>
          <w:tcPr>
            <w:tcW w:w="1203" w:type="pct"/>
            <w:shd w:val="clear" w:color="auto" w:fill="auto"/>
          </w:tcPr>
          <w:p w14:paraId="4C3AF0A0" w14:textId="77777777" w:rsidR="00A378CF" w:rsidRPr="00725894" w:rsidRDefault="00A378CF" w:rsidP="003F34FB">
            <w:pPr>
              <w:pStyle w:val="Table-"/>
              <w:jc w:val="center"/>
            </w:pPr>
            <w:r>
              <w:rPr>
                <w:rFonts w:hint="eastAsia"/>
              </w:rPr>
              <w:t>5</w:t>
            </w:r>
            <w:r>
              <w:rPr>
                <w:rFonts w:hint="eastAsia"/>
              </w:rPr>
              <w:t>雙以上</w:t>
            </w:r>
          </w:p>
        </w:tc>
        <w:tc>
          <w:tcPr>
            <w:tcW w:w="1009" w:type="pct"/>
            <w:shd w:val="clear" w:color="auto" w:fill="auto"/>
          </w:tcPr>
          <w:p w14:paraId="0C2DF595" w14:textId="3F63C079" w:rsidR="00A378CF" w:rsidRPr="00725894" w:rsidRDefault="009078E3" w:rsidP="003F34FB">
            <w:pPr>
              <w:pStyle w:val="Table-"/>
              <w:jc w:val="center"/>
            </w:pPr>
            <w:r>
              <w:t>47</w:t>
            </w:r>
          </w:p>
        </w:tc>
        <w:tc>
          <w:tcPr>
            <w:tcW w:w="1397" w:type="pct"/>
            <w:shd w:val="clear" w:color="auto" w:fill="auto"/>
          </w:tcPr>
          <w:p w14:paraId="725C99CC" w14:textId="0507854B" w:rsidR="00A378CF" w:rsidRPr="00725894" w:rsidRDefault="009078E3">
            <w:pPr>
              <w:pStyle w:val="Table-"/>
              <w:jc w:val="center"/>
            </w:pPr>
            <w:r>
              <w:t>11.5</w:t>
            </w:r>
            <w:proofErr w:type="gramStart"/>
            <w:r w:rsidR="00A378CF" w:rsidRPr="00725894">
              <w:t>%</w:t>
            </w:r>
            <w:r>
              <w:t>(</w:t>
            </w:r>
            <w:proofErr w:type="gramEnd"/>
            <w:r>
              <w:t>100</w:t>
            </w:r>
            <w:r w:rsidR="00A378CF" w:rsidRPr="00725894">
              <w:t>%)</w:t>
            </w:r>
          </w:p>
        </w:tc>
      </w:tr>
      <w:tr w:rsidR="007C0DF4" w:rsidRPr="00725894" w14:paraId="04906F3D" w14:textId="77777777" w:rsidTr="009E799C">
        <w:tc>
          <w:tcPr>
            <w:tcW w:w="1391" w:type="pct"/>
            <w:vMerge w:val="restart"/>
            <w:shd w:val="clear" w:color="auto" w:fill="auto"/>
          </w:tcPr>
          <w:p w14:paraId="6D5261E2" w14:textId="30382A38" w:rsidR="007C0DF4" w:rsidRPr="00725894" w:rsidRDefault="007C0DF4" w:rsidP="009E799C">
            <w:pPr>
              <w:pStyle w:val="Table-"/>
              <w:jc w:val="both"/>
            </w:pPr>
            <w:r>
              <w:rPr>
                <w:rFonts w:hint="eastAsia"/>
              </w:rPr>
              <w:t>購買運動品牌運動鞋</w:t>
            </w:r>
            <w:r w:rsidR="00A378CF">
              <w:rPr>
                <w:rFonts w:hint="eastAsia"/>
              </w:rPr>
              <w:t>的平均價格</w:t>
            </w:r>
          </w:p>
        </w:tc>
        <w:tc>
          <w:tcPr>
            <w:tcW w:w="1203" w:type="pct"/>
            <w:shd w:val="clear" w:color="auto" w:fill="auto"/>
          </w:tcPr>
          <w:p w14:paraId="0C8209C6" w14:textId="78B77447" w:rsidR="007C0DF4" w:rsidRPr="00725894" w:rsidRDefault="009078E3" w:rsidP="003F34FB">
            <w:pPr>
              <w:pStyle w:val="Table-"/>
              <w:jc w:val="center"/>
            </w:pPr>
            <w:r w:rsidRPr="009078E3">
              <w:rPr>
                <w:rFonts w:hint="eastAsia"/>
              </w:rPr>
              <w:t>1,000NT$</w:t>
            </w:r>
            <w:r w:rsidRPr="009078E3">
              <w:rPr>
                <w:rFonts w:hint="eastAsia"/>
              </w:rPr>
              <w:t>以下</w:t>
            </w:r>
          </w:p>
        </w:tc>
        <w:tc>
          <w:tcPr>
            <w:tcW w:w="1009" w:type="pct"/>
            <w:shd w:val="clear" w:color="auto" w:fill="auto"/>
          </w:tcPr>
          <w:p w14:paraId="73BDAF58" w14:textId="3BC9558E" w:rsidR="007C0DF4" w:rsidRPr="00725894" w:rsidRDefault="009078E3" w:rsidP="003F34FB">
            <w:pPr>
              <w:pStyle w:val="Table-"/>
              <w:jc w:val="center"/>
            </w:pPr>
            <w:r>
              <w:t>33</w:t>
            </w:r>
          </w:p>
        </w:tc>
        <w:tc>
          <w:tcPr>
            <w:tcW w:w="1397" w:type="pct"/>
            <w:shd w:val="clear" w:color="auto" w:fill="auto"/>
          </w:tcPr>
          <w:p w14:paraId="4DDBCE91" w14:textId="0C9133A4" w:rsidR="007C0DF4" w:rsidRPr="00725894" w:rsidRDefault="009078E3">
            <w:pPr>
              <w:pStyle w:val="Table-"/>
              <w:jc w:val="center"/>
            </w:pPr>
            <w:r>
              <w:t>8</w:t>
            </w:r>
            <w:proofErr w:type="gramStart"/>
            <w:r w:rsidR="007C0DF4" w:rsidRPr="00725894">
              <w:t>%</w:t>
            </w:r>
            <w:r>
              <w:t>(</w:t>
            </w:r>
            <w:proofErr w:type="gramEnd"/>
            <w:r>
              <w:t>8</w:t>
            </w:r>
            <w:r w:rsidR="007C0DF4" w:rsidRPr="00725894">
              <w:t>%)</w:t>
            </w:r>
          </w:p>
        </w:tc>
      </w:tr>
      <w:tr w:rsidR="007C0DF4" w:rsidRPr="00725894" w14:paraId="4527F8DE" w14:textId="77777777" w:rsidTr="003F34FB">
        <w:tc>
          <w:tcPr>
            <w:tcW w:w="1391" w:type="pct"/>
            <w:vMerge/>
            <w:shd w:val="clear" w:color="auto" w:fill="auto"/>
          </w:tcPr>
          <w:p w14:paraId="3408337A" w14:textId="77777777" w:rsidR="007C0DF4" w:rsidRPr="00725894" w:rsidRDefault="007C0DF4" w:rsidP="003F34FB">
            <w:pPr>
              <w:snapToGrid w:val="0"/>
              <w:jc w:val="center"/>
              <w:rPr>
                <w:rFonts w:ascii="Times New Roman" w:hAnsi="Times New Roman"/>
              </w:rPr>
            </w:pPr>
          </w:p>
        </w:tc>
        <w:tc>
          <w:tcPr>
            <w:tcW w:w="1203" w:type="pct"/>
            <w:shd w:val="clear" w:color="auto" w:fill="auto"/>
          </w:tcPr>
          <w:p w14:paraId="39ABB1A0" w14:textId="6A3E1EA5" w:rsidR="007C0DF4" w:rsidRPr="00725894" w:rsidRDefault="009078E3" w:rsidP="003F34FB">
            <w:pPr>
              <w:pStyle w:val="Table-"/>
              <w:jc w:val="center"/>
            </w:pPr>
            <w:r w:rsidRPr="009078E3">
              <w:t>1,000~3,000NT$</w:t>
            </w:r>
          </w:p>
        </w:tc>
        <w:tc>
          <w:tcPr>
            <w:tcW w:w="1009" w:type="pct"/>
            <w:shd w:val="clear" w:color="auto" w:fill="auto"/>
          </w:tcPr>
          <w:p w14:paraId="0ACA2CF5" w14:textId="553114B1" w:rsidR="007C0DF4" w:rsidRPr="00725894" w:rsidRDefault="009078E3" w:rsidP="003F34FB">
            <w:pPr>
              <w:pStyle w:val="Table-"/>
              <w:jc w:val="center"/>
            </w:pPr>
            <w:r>
              <w:t>284</w:t>
            </w:r>
          </w:p>
        </w:tc>
        <w:tc>
          <w:tcPr>
            <w:tcW w:w="1397" w:type="pct"/>
            <w:shd w:val="clear" w:color="auto" w:fill="auto"/>
          </w:tcPr>
          <w:p w14:paraId="6029F850" w14:textId="3976C031" w:rsidR="007C0DF4" w:rsidRPr="00725894" w:rsidRDefault="009078E3">
            <w:pPr>
              <w:pStyle w:val="Table-"/>
              <w:jc w:val="center"/>
            </w:pPr>
            <w:r>
              <w:t>69.3</w:t>
            </w:r>
            <w:proofErr w:type="gramStart"/>
            <w:r w:rsidR="007C0DF4" w:rsidRPr="00725894">
              <w:t>%</w:t>
            </w:r>
            <w:r>
              <w:t>(</w:t>
            </w:r>
            <w:proofErr w:type="gramEnd"/>
            <w:r>
              <w:t>7</w:t>
            </w:r>
            <w:r w:rsidR="007C0DF4">
              <w:t>7</w:t>
            </w:r>
            <w:r>
              <w:t>.3</w:t>
            </w:r>
            <w:r w:rsidR="007C0DF4" w:rsidRPr="00725894">
              <w:t>%)</w:t>
            </w:r>
          </w:p>
        </w:tc>
      </w:tr>
      <w:tr w:rsidR="007C0DF4" w:rsidRPr="00725894" w14:paraId="029FE15A" w14:textId="77777777" w:rsidTr="003F34FB">
        <w:tc>
          <w:tcPr>
            <w:tcW w:w="1391" w:type="pct"/>
            <w:vMerge/>
            <w:shd w:val="clear" w:color="auto" w:fill="auto"/>
          </w:tcPr>
          <w:p w14:paraId="29833464" w14:textId="77777777" w:rsidR="007C0DF4" w:rsidRPr="00725894" w:rsidRDefault="007C0DF4" w:rsidP="003F34FB">
            <w:pPr>
              <w:snapToGrid w:val="0"/>
              <w:jc w:val="center"/>
              <w:rPr>
                <w:rFonts w:ascii="Times New Roman" w:hAnsi="Times New Roman"/>
              </w:rPr>
            </w:pPr>
          </w:p>
        </w:tc>
        <w:tc>
          <w:tcPr>
            <w:tcW w:w="1203" w:type="pct"/>
            <w:shd w:val="clear" w:color="auto" w:fill="auto"/>
          </w:tcPr>
          <w:p w14:paraId="297DAEB4" w14:textId="6164616C" w:rsidR="007C0DF4" w:rsidRPr="00725894" w:rsidRDefault="009078E3" w:rsidP="003F34FB">
            <w:pPr>
              <w:pStyle w:val="Table-"/>
              <w:jc w:val="center"/>
            </w:pPr>
            <w:r w:rsidRPr="009078E3">
              <w:t>3,000NT~5,000NT$</w:t>
            </w:r>
          </w:p>
        </w:tc>
        <w:tc>
          <w:tcPr>
            <w:tcW w:w="1009" w:type="pct"/>
            <w:shd w:val="clear" w:color="auto" w:fill="auto"/>
          </w:tcPr>
          <w:p w14:paraId="55A40914" w14:textId="61B8B40A" w:rsidR="007C0DF4" w:rsidRPr="00725894" w:rsidRDefault="009078E3" w:rsidP="003F34FB">
            <w:pPr>
              <w:pStyle w:val="Table-"/>
              <w:jc w:val="center"/>
            </w:pPr>
            <w:r>
              <w:t>82</w:t>
            </w:r>
          </w:p>
        </w:tc>
        <w:tc>
          <w:tcPr>
            <w:tcW w:w="1397" w:type="pct"/>
            <w:shd w:val="clear" w:color="auto" w:fill="auto"/>
          </w:tcPr>
          <w:p w14:paraId="5BE8876A" w14:textId="1BB7F8B0" w:rsidR="007C0DF4" w:rsidRPr="00725894" w:rsidRDefault="009078E3">
            <w:pPr>
              <w:pStyle w:val="Table-"/>
              <w:jc w:val="center"/>
            </w:pPr>
            <w:r>
              <w:t>20</w:t>
            </w:r>
            <w:proofErr w:type="gramStart"/>
            <w:r w:rsidR="007C0DF4" w:rsidRPr="00725894">
              <w:t>%</w:t>
            </w:r>
            <w:r w:rsidR="007C0DF4">
              <w:t>(</w:t>
            </w:r>
            <w:proofErr w:type="gramEnd"/>
            <w:r>
              <w:t>97.3</w:t>
            </w:r>
            <w:r w:rsidR="007C0DF4" w:rsidRPr="00725894">
              <w:t>%)</w:t>
            </w:r>
          </w:p>
        </w:tc>
      </w:tr>
      <w:tr w:rsidR="007C0DF4" w:rsidRPr="00725894" w14:paraId="064773C9" w14:textId="77777777" w:rsidTr="003F34FB">
        <w:tc>
          <w:tcPr>
            <w:tcW w:w="1391" w:type="pct"/>
            <w:vMerge/>
            <w:shd w:val="clear" w:color="auto" w:fill="auto"/>
          </w:tcPr>
          <w:p w14:paraId="4A94E621" w14:textId="77777777" w:rsidR="007C0DF4" w:rsidRPr="00725894" w:rsidRDefault="007C0DF4" w:rsidP="003F34FB">
            <w:pPr>
              <w:snapToGrid w:val="0"/>
              <w:jc w:val="center"/>
              <w:rPr>
                <w:rFonts w:ascii="Times New Roman" w:hAnsi="Times New Roman"/>
              </w:rPr>
            </w:pPr>
          </w:p>
        </w:tc>
        <w:tc>
          <w:tcPr>
            <w:tcW w:w="1203" w:type="pct"/>
            <w:shd w:val="clear" w:color="auto" w:fill="auto"/>
          </w:tcPr>
          <w:p w14:paraId="4D4D4ED1" w14:textId="2501EAD2" w:rsidR="007C0DF4" w:rsidRPr="00725894" w:rsidRDefault="009078E3" w:rsidP="003F34FB">
            <w:pPr>
              <w:pStyle w:val="Table-"/>
              <w:jc w:val="center"/>
            </w:pPr>
            <w:r w:rsidRPr="009078E3">
              <w:rPr>
                <w:rFonts w:hint="eastAsia"/>
              </w:rPr>
              <w:t>5,000NT$</w:t>
            </w:r>
            <w:r w:rsidRPr="009078E3">
              <w:rPr>
                <w:rFonts w:hint="eastAsia"/>
              </w:rPr>
              <w:t>以上</w:t>
            </w:r>
          </w:p>
        </w:tc>
        <w:tc>
          <w:tcPr>
            <w:tcW w:w="1009" w:type="pct"/>
            <w:shd w:val="clear" w:color="auto" w:fill="auto"/>
          </w:tcPr>
          <w:p w14:paraId="29D575B4" w14:textId="0972BD6B" w:rsidR="007C0DF4" w:rsidRPr="00725894" w:rsidRDefault="009078E3" w:rsidP="003F34FB">
            <w:pPr>
              <w:pStyle w:val="Table-"/>
              <w:jc w:val="center"/>
            </w:pPr>
            <w:r>
              <w:t>1</w:t>
            </w:r>
            <w:r w:rsidR="007C0DF4">
              <w:t>1</w:t>
            </w:r>
          </w:p>
        </w:tc>
        <w:tc>
          <w:tcPr>
            <w:tcW w:w="1397" w:type="pct"/>
            <w:shd w:val="clear" w:color="auto" w:fill="auto"/>
          </w:tcPr>
          <w:p w14:paraId="1A388B5F" w14:textId="7BCC2617" w:rsidR="007C0DF4" w:rsidRPr="00725894" w:rsidRDefault="009078E3">
            <w:pPr>
              <w:pStyle w:val="Table-"/>
              <w:jc w:val="center"/>
            </w:pPr>
            <w:r>
              <w:t>2.7</w:t>
            </w:r>
            <w:proofErr w:type="gramStart"/>
            <w:r w:rsidR="007C0DF4" w:rsidRPr="00725894">
              <w:t>%</w:t>
            </w:r>
            <w:r>
              <w:t>(</w:t>
            </w:r>
            <w:proofErr w:type="gramEnd"/>
            <w:r>
              <w:t>100</w:t>
            </w:r>
            <w:r w:rsidR="007C0DF4" w:rsidRPr="00725894">
              <w:t>%)</w:t>
            </w:r>
          </w:p>
        </w:tc>
      </w:tr>
    </w:tbl>
    <w:p w14:paraId="0794DB74" w14:textId="39AA0E47" w:rsidR="00281229" w:rsidRPr="00F35A43" w:rsidRDefault="00281229" w:rsidP="00300D10">
      <w:pPr>
        <w:pStyle w:val="3"/>
      </w:pPr>
      <w:bookmarkStart w:id="70" w:name="_Toc59224623"/>
      <w:r w:rsidRPr="00F35A43">
        <w:rPr>
          <w:rFonts w:hint="eastAsia"/>
        </w:rPr>
        <w:t>受測者運動鞋類相關購買行為複選題</w:t>
      </w:r>
      <w:r w:rsidR="003F34FB">
        <w:rPr>
          <w:rFonts w:hint="eastAsia"/>
        </w:rPr>
        <w:t>統計變數</w:t>
      </w:r>
      <w:bookmarkEnd w:id="70"/>
    </w:p>
    <w:p w14:paraId="5C995517" w14:textId="7115A570" w:rsidR="006B7D59" w:rsidRDefault="00281229" w:rsidP="00281229">
      <w:pPr>
        <w:pStyle w:val="A02"/>
      </w:pPr>
      <w:r>
        <w:rPr>
          <w:rFonts w:hint="eastAsia"/>
        </w:rPr>
        <w:t>複</w:t>
      </w:r>
      <w:r w:rsidRPr="00274F52">
        <w:rPr>
          <w:rFonts w:hint="eastAsia"/>
        </w:rPr>
        <w:t>選部分包含有在觀看的運動比賽、目前擁有運動品牌的運動鞋、如何得知運動品牌鞋類資訊。詳細如</w:t>
      </w:r>
      <w:r w:rsidR="00274F52" w:rsidRPr="00274F52">
        <w:fldChar w:fldCharType="begin"/>
      </w:r>
      <w:r w:rsidR="00274F52" w:rsidRPr="00274F52">
        <w:instrText xml:space="preserve"> </w:instrText>
      </w:r>
      <w:r w:rsidR="00274F52" w:rsidRPr="00274F52">
        <w:rPr>
          <w:rFonts w:hint="eastAsia"/>
        </w:rPr>
        <w:instrText>REF _Ref59002583 \h</w:instrText>
      </w:r>
      <w:r w:rsidR="00274F52" w:rsidRPr="00274F52">
        <w:instrText xml:space="preserve"> </w:instrText>
      </w:r>
      <w:r w:rsidR="00274F52">
        <w:instrText xml:space="preserve"> \* MERGEFORMAT </w:instrText>
      </w:r>
      <w:r w:rsidR="00274F52" w:rsidRPr="00274F52">
        <w:fldChar w:fldCharType="separate"/>
      </w:r>
      <w:r w:rsidR="00330679" w:rsidRPr="00E51734">
        <w:t>圖</w:t>
      </w:r>
      <w:r w:rsidR="00330679" w:rsidRPr="00E51734">
        <w:t xml:space="preserve"> </w:t>
      </w:r>
      <w:r w:rsidR="00330679">
        <w:t>3</w:t>
      </w:r>
      <w:r w:rsidR="00330679">
        <w:noBreakHyphen/>
        <w:t>1</w:t>
      </w:r>
      <w:r w:rsidR="00274F52" w:rsidRPr="00274F52">
        <w:fldChar w:fldCharType="end"/>
      </w:r>
      <w:r w:rsidR="00274F52" w:rsidRPr="00274F52">
        <w:rPr>
          <w:rFonts w:hint="eastAsia"/>
        </w:rPr>
        <w:t>、</w:t>
      </w:r>
      <w:r w:rsidR="00274F52" w:rsidRPr="00274F52">
        <w:fldChar w:fldCharType="begin"/>
      </w:r>
      <w:r w:rsidR="00274F52" w:rsidRPr="00274F52">
        <w:instrText xml:space="preserve"> </w:instrText>
      </w:r>
      <w:r w:rsidR="00274F52" w:rsidRPr="00274F52">
        <w:rPr>
          <w:rFonts w:hint="eastAsia"/>
        </w:rPr>
        <w:instrText>REF _Ref59002573 \h</w:instrText>
      </w:r>
      <w:r w:rsidR="00274F52" w:rsidRPr="00274F52">
        <w:instrText xml:space="preserve"> </w:instrText>
      </w:r>
      <w:r w:rsidR="00274F52">
        <w:instrText xml:space="preserve"> \* MERGEFORMAT </w:instrText>
      </w:r>
      <w:r w:rsidR="00274F52" w:rsidRPr="00274F52">
        <w:fldChar w:fldCharType="separate"/>
      </w:r>
      <w:r w:rsidR="00330679">
        <w:t>圖</w:t>
      </w:r>
      <w:r w:rsidR="00330679">
        <w:t xml:space="preserve"> 3</w:t>
      </w:r>
      <w:r w:rsidR="00330679">
        <w:noBreakHyphen/>
        <w:t>2</w:t>
      </w:r>
      <w:r w:rsidR="00274F52" w:rsidRPr="00274F52">
        <w:fldChar w:fldCharType="end"/>
      </w:r>
      <w:r w:rsidR="00274F52" w:rsidRPr="00274F52">
        <w:t>、</w:t>
      </w:r>
      <w:r w:rsidR="00274F52" w:rsidRPr="00274F52">
        <w:fldChar w:fldCharType="begin"/>
      </w:r>
      <w:r w:rsidR="00274F52" w:rsidRPr="00274F52">
        <w:instrText xml:space="preserve"> </w:instrText>
      </w:r>
      <w:r w:rsidR="00274F52" w:rsidRPr="00274F52">
        <w:rPr>
          <w:rFonts w:hint="eastAsia"/>
        </w:rPr>
        <w:instrText>REF _Ref59002556 \h</w:instrText>
      </w:r>
      <w:r w:rsidR="00274F52" w:rsidRPr="00274F52">
        <w:instrText xml:space="preserve"> </w:instrText>
      </w:r>
      <w:r w:rsidR="00274F52">
        <w:instrText xml:space="preserve"> \* MERGEFORMAT </w:instrText>
      </w:r>
      <w:r w:rsidR="00274F52" w:rsidRPr="00274F52">
        <w:fldChar w:fldCharType="separate"/>
      </w:r>
      <w:r w:rsidR="00330679" w:rsidRPr="00472B0D">
        <w:t>圖</w:t>
      </w:r>
      <w:r w:rsidR="00330679" w:rsidRPr="00472B0D">
        <w:t xml:space="preserve"> </w:t>
      </w:r>
      <w:r w:rsidR="00330679">
        <w:t>3</w:t>
      </w:r>
      <w:r w:rsidR="00330679">
        <w:noBreakHyphen/>
        <w:t>3</w:t>
      </w:r>
      <w:r w:rsidR="00274F52" w:rsidRPr="00274F52">
        <w:fldChar w:fldCharType="end"/>
      </w:r>
      <w:r w:rsidR="00274F52" w:rsidRPr="00274F52">
        <w:t>所示</w:t>
      </w:r>
    </w:p>
    <w:p w14:paraId="2458DF82" w14:textId="3BE81B50" w:rsidR="006B7D59" w:rsidRDefault="001D78E5" w:rsidP="006B7D59">
      <w:pPr>
        <w:pStyle w:val="B2"/>
      </w:pPr>
      <w:r>
        <w:rPr>
          <w:noProof/>
        </w:rPr>
        <w:drawing>
          <wp:inline distT="0" distB="0" distL="0" distR="0" wp14:anchorId="526CAC45" wp14:editId="6BC30FB9">
            <wp:extent cx="4572000" cy="2724150"/>
            <wp:effectExtent l="0" t="0" r="0" b="0"/>
            <wp:docPr id="50" name="圖表 50"/>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607E678C" w14:textId="1ECB768A" w:rsidR="00BE7BC5" w:rsidRPr="00E51734" w:rsidRDefault="00E51734" w:rsidP="00E51734">
      <w:pPr>
        <w:pStyle w:val="B1"/>
        <w:spacing w:before="120" w:after="240"/>
      </w:pPr>
      <w:bookmarkStart w:id="71" w:name="_Ref59002583"/>
      <w:bookmarkStart w:id="72" w:name="_Toc59221792"/>
      <w:r w:rsidRPr="00E51734">
        <w:t xml:space="preserve">圖 </w:t>
      </w:r>
      <w:fldSimple w:instr=" STYLEREF 1 \s ">
        <w:r w:rsidR="00330679">
          <w:rPr>
            <w:noProof/>
          </w:rPr>
          <w:t>3</w:t>
        </w:r>
      </w:fldSimple>
      <w:r w:rsidR="0064102C">
        <w:noBreakHyphen/>
      </w:r>
      <w:fldSimple w:instr=" SEQ 圖 \* ARABIC \s 1 ">
        <w:r w:rsidR="00330679">
          <w:rPr>
            <w:noProof/>
          </w:rPr>
          <w:t>1</w:t>
        </w:r>
      </w:fldSimple>
      <w:bookmarkEnd w:id="71"/>
      <w:r w:rsidRPr="00E51734">
        <w:t xml:space="preserve">. </w:t>
      </w:r>
      <w:r w:rsidR="00BE7BC5" w:rsidRPr="00E51734">
        <w:rPr>
          <w:rFonts w:hint="eastAsia"/>
        </w:rPr>
        <w:t>有在觀看的運動比賽</w:t>
      </w:r>
      <w:bookmarkEnd w:id="72"/>
    </w:p>
    <w:p w14:paraId="01C5FD84" w14:textId="2F096B75" w:rsidR="00380AD7" w:rsidRPr="00BE7BC5" w:rsidRDefault="00BE7BC5" w:rsidP="00BE7BC5">
      <w:pPr>
        <w:pStyle w:val="A02"/>
      </w:pPr>
      <w:r>
        <w:rPr>
          <w:rFonts w:hint="eastAsia"/>
        </w:rPr>
        <w:t>受測者觀看運動比賽的比例，籃球比例為最高，</w:t>
      </w:r>
      <w:r w:rsidR="00EA00E5">
        <w:rPr>
          <w:rFonts w:hint="eastAsia"/>
        </w:rPr>
        <w:t>占</w:t>
      </w:r>
      <w:r w:rsidRPr="00B538D2">
        <w:rPr>
          <w:rFonts w:hint="eastAsia"/>
        </w:rPr>
        <w:t>全體樣本比例的</w:t>
      </w:r>
      <w:r>
        <w:rPr>
          <w:rFonts w:hint="eastAsia"/>
        </w:rPr>
        <w:t>21</w:t>
      </w:r>
      <w:r w:rsidRPr="00B538D2">
        <w:rPr>
          <w:rFonts w:hint="eastAsia"/>
        </w:rPr>
        <w:t>%</w:t>
      </w:r>
      <w:r>
        <w:rPr>
          <w:rFonts w:hint="eastAsia"/>
        </w:rPr>
        <w:t>，有</w:t>
      </w:r>
      <w:r>
        <w:rPr>
          <w:rFonts w:hint="eastAsia"/>
        </w:rPr>
        <w:t>122</w:t>
      </w:r>
      <w:r w:rsidRPr="00B538D2">
        <w:rPr>
          <w:rFonts w:hint="eastAsia"/>
        </w:rPr>
        <w:t>人</w:t>
      </w:r>
      <w:r>
        <w:rPr>
          <w:rFonts w:hint="eastAsia"/>
        </w:rPr>
        <w:t>；其次依序為棒球，</w:t>
      </w:r>
      <w:r w:rsidR="00EA00E5">
        <w:rPr>
          <w:rFonts w:hint="eastAsia"/>
        </w:rPr>
        <w:t>占</w:t>
      </w:r>
      <w:r w:rsidRPr="00B538D2">
        <w:rPr>
          <w:rFonts w:hint="eastAsia"/>
        </w:rPr>
        <w:t>全體樣本比例的</w:t>
      </w:r>
      <w:r>
        <w:rPr>
          <w:rFonts w:hint="eastAsia"/>
        </w:rPr>
        <w:t>16</w:t>
      </w:r>
      <w:r w:rsidRPr="00B538D2">
        <w:rPr>
          <w:rFonts w:hint="eastAsia"/>
        </w:rPr>
        <w:t>%</w:t>
      </w:r>
      <w:r>
        <w:rPr>
          <w:rFonts w:hint="eastAsia"/>
        </w:rPr>
        <w:t>，有</w:t>
      </w:r>
      <w:r>
        <w:rPr>
          <w:rFonts w:hint="eastAsia"/>
        </w:rPr>
        <w:t>91</w:t>
      </w:r>
      <w:r>
        <w:rPr>
          <w:rFonts w:hint="eastAsia"/>
        </w:rPr>
        <w:t>人；排球，</w:t>
      </w:r>
      <w:r w:rsidR="00EA00E5">
        <w:rPr>
          <w:rFonts w:hint="eastAsia"/>
        </w:rPr>
        <w:t>占</w:t>
      </w:r>
      <w:r w:rsidRPr="00B538D2">
        <w:rPr>
          <w:rFonts w:hint="eastAsia"/>
        </w:rPr>
        <w:t>全體樣本比例的</w:t>
      </w:r>
      <w:r>
        <w:rPr>
          <w:rFonts w:hint="eastAsia"/>
        </w:rPr>
        <w:t>16</w:t>
      </w:r>
      <w:r w:rsidRPr="00B538D2">
        <w:rPr>
          <w:rFonts w:hint="eastAsia"/>
        </w:rPr>
        <w:t>%</w:t>
      </w:r>
      <w:r>
        <w:rPr>
          <w:rFonts w:hint="eastAsia"/>
        </w:rPr>
        <w:t>，有</w:t>
      </w:r>
      <w:r>
        <w:rPr>
          <w:rFonts w:hint="eastAsia"/>
        </w:rPr>
        <w:t>91</w:t>
      </w:r>
      <w:r>
        <w:rPr>
          <w:rFonts w:hint="eastAsia"/>
        </w:rPr>
        <w:t>人；羽球，</w:t>
      </w:r>
      <w:r w:rsidR="00EA00E5">
        <w:rPr>
          <w:rFonts w:hint="eastAsia"/>
        </w:rPr>
        <w:t>占</w:t>
      </w:r>
      <w:r w:rsidRPr="00B538D2">
        <w:rPr>
          <w:rFonts w:hint="eastAsia"/>
        </w:rPr>
        <w:t>全體樣本比例的</w:t>
      </w:r>
      <w:r>
        <w:rPr>
          <w:rFonts w:hint="eastAsia"/>
        </w:rPr>
        <w:t>7</w:t>
      </w:r>
      <w:r w:rsidRPr="00B538D2">
        <w:rPr>
          <w:rFonts w:hint="eastAsia"/>
        </w:rPr>
        <w:t>%</w:t>
      </w:r>
      <w:r>
        <w:rPr>
          <w:rFonts w:hint="eastAsia"/>
        </w:rPr>
        <w:t>，有</w:t>
      </w:r>
      <w:r>
        <w:rPr>
          <w:rFonts w:hint="eastAsia"/>
        </w:rPr>
        <w:t>43</w:t>
      </w:r>
      <w:r>
        <w:rPr>
          <w:rFonts w:hint="eastAsia"/>
        </w:rPr>
        <w:t>人；健身，</w:t>
      </w:r>
      <w:r w:rsidR="00EA00E5">
        <w:rPr>
          <w:rFonts w:hint="eastAsia"/>
        </w:rPr>
        <w:t>占</w:t>
      </w:r>
      <w:r w:rsidRPr="00B538D2">
        <w:rPr>
          <w:rFonts w:hint="eastAsia"/>
        </w:rPr>
        <w:t>全體樣本比例的</w:t>
      </w:r>
      <w:r>
        <w:rPr>
          <w:rFonts w:hint="eastAsia"/>
        </w:rPr>
        <w:t>6</w:t>
      </w:r>
      <w:r w:rsidRPr="00B538D2">
        <w:rPr>
          <w:rFonts w:hint="eastAsia"/>
        </w:rPr>
        <w:t>%</w:t>
      </w:r>
      <w:r>
        <w:rPr>
          <w:rFonts w:hint="eastAsia"/>
        </w:rPr>
        <w:t>，有</w:t>
      </w:r>
      <w:r>
        <w:rPr>
          <w:rFonts w:hint="eastAsia"/>
        </w:rPr>
        <w:t>34</w:t>
      </w:r>
      <w:r>
        <w:rPr>
          <w:rFonts w:hint="eastAsia"/>
        </w:rPr>
        <w:t>人；足球，</w:t>
      </w:r>
      <w:r w:rsidR="00EA00E5">
        <w:rPr>
          <w:rFonts w:hint="eastAsia"/>
        </w:rPr>
        <w:t>占</w:t>
      </w:r>
      <w:r w:rsidRPr="00B538D2">
        <w:rPr>
          <w:rFonts w:hint="eastAsia"/>
        </w:rPr>
        <w:t>全體樣本比例的</w:t>
      </w:r>
      <w:r>
        <w:rPr>
          <w:rFonts w:hint="eastAsia"/>
        </w:rPr>
        <w:t>5</w:t>
      </w:r>
      <w:r w:rsidRPr="00B538D2">
        <w:rPr>
          <w:rFonts w:hint="eastAsia"/>
        </w:rPr>
        <w:t>%</w:t>
      </w:r>
      <w:r>
        <w:rPr>
          <w:rFonts w:hint="eastAsia"/>
        </w:rPr>
        <w:t>，有</w:t>
      </w:r>
      <w:r>
        <w:rPr>
          <w:rFonts w:hint="eastAsia"/>
        </w:rPr>
        <w:t>27</w:t>
      </w:r>
      <w:r>
        <w:rPr>
          <w:rFonts w:hint="eastAsia"/>
        </w:rPr>
        <w:t>人；</w:t>
      </w:r>
      <w:r w:rsidR="00CA32A6">
        <w:rPr>
          <w:rFonts w:hint="eastAsia"/>
        </w:rPr>
        <w:t>則無觀看比賽的，</w:t>
      </w:r>
      <w:r w:rsidR="00EA00E5">
        <w:rPr>
          <w:rFonts w:hint="eastAsia"/>
        </w:rPr>
        <w:t>占</w:t>
      </w:r>
      <w:r w:rsidR="00CA32A6" w:rsidRPr="00B538D2">
        <w:rPr>
          <w:rFonts w:hint="eastAsia"/>
        </w:rPr>
        <w:t>全體樣本比例的</w:t>
      </w:r>
      <w:r w:rsidR="00CA32A6">
        <w:rPr>
          <w:rFonts w:hint="eastAsia"/>
        </w:rPr>
        <w:t>31</w:t>
      </w:r>
      <w:r w:rsidR="00CA32A6" w:rsidRPr="00B538D2">
        <w:rPr>
          <w:rFonts w:hint="eastAsia"/>
        </w:rPr>
        <w:t>%</w:t>
      </w:r>
      <w:r w:rsidR="00CA32A6">
        <w:rPr>
          <w:rFonts w:hint="eastAsia"/>
        </w:rPr>
        <w:t>，有</w:t>
      </w:r>
      <w:r w:rsidR="00CA32A6">
        <w:rPr>
          <w:rFonts w:hint="eastAsia"/>
        </w:rPr>
        <w:t>181</w:t>
      </w:r>
      <w:r w:rsidR="00CA32A6">
        <w:rPr>
          <w:rFonts w:hint="eastAsia"/>
        </w:rPr>
        <w:t>人。</w:t>
      </w:r>
    </w:p>
    <w:p w14:paraId="24EEC3C4" w14:textId="55D1047C" w:rsidR="006B7D59" w:rsidRDefault="00452CAD" w:rsidP="00380AD7">
      <w:pPr>
        <w:pStyle w:val="B2"/>
      </w:pPr>
      <w:r>
        <w:rPr>
          <w:noProof/>
        </w:rPr>
        <w:lastRenderedPageBreak/>
        <w:drawing>
          <wp:inline distT="0" distB="0" distL="0" distR="0" wp14:anchorId="4EA5DA58" wp14:editId="353F115C">
            <wp:extent cx="4572000" cy="2724150"/>
            <wp:effectExtent l="0" t="0" r="0" b="0"/>
            <wp:docPr id="51" name="圖表 5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5D0A2C55" w14:textId="210BE0E8" w:rsidR="00CA32A6" w:rsidRPr="00CA32A6" w:rsidRDefault="00E51734" w:rsidP="00E51734">
      <w:pPr>
        <w:pStyle w:val="B1"/>
        <w:spacing w:before="120" w:after="240"/>
        <w:rPr>
          <w:b/>
        </w:rPr>
      </w:pPr>
      <w:bookmarkStart w:id="73" w:name="_Ref59002573"/>
      <w:bookmarkStart w:id="74" w:name="_Toc59221793"/>
      <w:r>
        <w:t xml:space="preserve">圖 </w:t>
      </w:r>
      <w:fldSimple w:instr=" STYLEREF 1 \s ">
        <w:r w:rsidR="00330679">
          <w:rPr>
            <w:noProof/>
          </w:rPr>
          <w:t>3</w:t>
        </w:r>
      </w:fldSimple>
      <w:r w:rsidR="0064102C">
        <w:noBreakHyphen/>
      </w:r>
      <w:fldSimple w:instr=" SEQ 圖 \* ARABIC \s 1 ">
        <w:r w:rsidR="00330679">
          <w:rPr>
            <w:noProof/>
          </w:rPr>
          <w:t>2</w:t>
        </w:r>
      </w:fldSimple>
      <w:bookmarkEnd w:id="73"/>
      <w:r>
        <w:t xml:space="preserve">. </w:t>
      </w:r>
      <w:r w:rsidR="00CA32A6">
        <w:rPr>
          <w:rFonts w:hint="eastAsia"/>
        </w:rPr>
        <w:t>目前擁有運動品牌的運動鞋</w:t>
      </w:r>
      <w:bookmarkEnd w:id="74"/>
    </w:p>
    <w:p w14:paraId="523D7BF9" w14:textId="3933C22D" w:rsidR="00380AD7" w:rsidRDefault="00CA32A6" w:rsidP="00CA32A6">
      <w:pPr>
        <w:pStyle w:val="A02"/>
      </w:pPr>
      <w:r>
        <w:rPr>
          <w:rFonts w:hint="eastAsia"/>
        </w:rPr>
        <w:t>受測者目前擁有運動品牌的運動鞋比例，</w:t>
      </w:r>
      <w:r>
        <w:rPr>
          <w:rFonts w:hint="eastAsia"/>
        </w:rPr>
        <w:t>Nike</w:t>
      </w:r>
      <w:r>
        <w:rPr>
          <w:rFonts w:hint="eastAsia"/>
        </w:rPr>
        <w:t>比例</w:t>
      </w:r>
      <w:r w:rsidR="00EA00E5">
        <w:rPr>
          <w:rFonts w:hint="eastAsia"/>
        </w:rPr>
        <w:t>占</w:t>
      </w:r>
      <w:r>
        <w:rPr>
          <w:rFonts w:hint="eastAsia"/>
        </w:rPr>
        <w:t>最高，</w:t>
      </w:r>
      <w:r w:rsidR="00EA00E5">
        <w:rPr>
          <w:rFonts w:hint="eastAsia"/>
        </w:rPr>
        <w:t>占</w:t>
      </w:r>
      <w:r w:rsidRPr="00B538D2">
        <w:rPr>
          <w:rFonts w:hint="eastAsia"/>
        </w:rPr>
        <w:t>全體樣本比例的</w:t>
      </w:r>
      <w:r>
        <w:rPr>
          <w:rFonts w:hint="eastAsia"/>
        </w:rPr>
        <w:t>37</w:t>
      </w:r>
      <w:r w:rsidRPr="00B538D2">
        <w:rPr>
          <w:rFonts w:hint="eastAsia"/>
        </w:rPr>
        <w:t>%</w:t>
      </w:r>
      <w:r>
        <w:rPr>
          <w:rFonts w:hint="eastAsia"/>
        </w:rPr>
        <w:t>，有</w:t>
      </w:r>
      <w:r>
        <w:rPr>
          <w:rFonts w:hint="eastAsia"/>
        </w:rPr>
        <w:t>2</w:t>
      </w:r>
      <w:r>
        <w:t>72</w:t>
      </w:r>
      <w:r w:rsidRPr="00B538D2">
        <w:rPr>
          <w:rFonts w:hint="eastAsia"/>
        </w:rPr>
        <w:t>人</w:t>
      </w:r>
      <w:r>
        <w:rPr>
          <w:rFonts w:hint="eastAsia"/>
        </w:rPr>
        <w:t>；其次依序為</w:t>
      </w:r>
      <w:r>
        <w:rPr>
          <w:rFonts w:hint="eastAsia"/>
        </w:rPr>
        <w:t>Adidas</w:t>
      </w:r>
      <w:r>
        <w:rPr>
          <w:rFonts w:hint="eastAsia"/>
        </w:rPr>
        <w:t>，</w:t>
      </w:r>
      <w:r w:rsidR="00EA00E5">
        <w:rPr>
          <w:rFonts w:hint="eastAsia"/>
        </w:rPr>
        <w:t>占</w:t>
      </w:r>
      <w:r w:rsidRPr="00B538D2">
        <w:rPr>
          <w:rFonts w:hint="eastAsia"/>
        </w:rPr>
        <w:t>全體樣本比例的</w:t>
      </w:r>
      <w:r>
        <w:rPr>
          <w:rFonts w:hint="eastAsia"/>
        </w:rPr>
        <w:t>32</w:t>
      </w:r>
      <w:r w:rsidRPr="00B538D2">
        <w:rPr>
          <w:rFonts w:hint="eastAsia"/>
        </w:rPr>
        <w:t>%</w:t>
      </w:r>
      <w:r>
        <w:rPr>
          <w:rFonts w:hint="eastAsia"/>
        </w:rPr>
        <w:t>，有</w:t>
      </w:r>
      <w:r>
        <w:rPr>
          <w:rFonts w:hint="eastAsia"/>
        </w:rPr>
        <w:t>235</w:t>
      </w:r>
      <w:r>
        <w:rPr>
          <w:rFonts w:hint="eastAsia"/>
        </w:rPr>
        <w:t>人；</w:t>
      </w:r>
      <w:r>
        <w:rPr>
          <w:rFonts w:hint="eastAsia"/>
        </w:rPr>
        <w:t>Puma</w:t>
      </w:r>
      <w:r>
        <w:rPr>
          <w:rFonts w:hint="eastAsia"/>
        </w:rPr>
        <w:t>，</w:t>
      </w:r>
      <w:r w:rsidR="00EA00E5">
        <w:rPr>
          <w:rFonts w:hint="eastAsia"/>
        </w:rPr>
        <w:t>占</w:t>
      </w:r>
      <w:r w:rsidRPr="00B538D2">
        <w:rPr>
          <w:rFonts w:hint="eastAsia"/>
        </w:rPr>
        <w:t>全體樣本比例的</w:t>
      </w:r>
      <w:r>
        <w:rPr>
          <w:rFonts w:hint="eastAsia"/>
        </w:rPr>
        <w:t>9</w:t>
      </w:r>
      <w:r w:rsidRPr="00B538D2">
        <w:rPr>
          <w:rFonts w:hint="eastAsia"/>
        </w:rPr>
        <w:t>%</w:t>
      </w:r>
      <w:r>
        <w:rPr>
          <w:rFonts w:hint="eastAsia"/>
        </w:rPr>
        <w:t>，有</w:t>
      </w:r>
      <w:r>
        <w:rPr>
          <w:rFonts w:hint="eastAsia"/>
        </w:rPr>
        <w:t>62</w:t>
      </w:r>
      <w:r>
        <w:rPr>
          <w:rFonts w:hint="eastAsia"/>
        </w:rPr>
        <w:t>人；</w:t>
      </w:r>
      <w:r>
        <w:rPr>
          <w:rFonts w:hint="eastAsia"/>
        </w:rPr>
        <w:t>Mizuno</w:t>
      </w:r>
      <w:r>
        <w:rPr>
          <w:rFonts w:hint="eastAsia"/>
        </w:rPr>
        <w:t>，</w:t>
      </w:r>
      <w:r w:rsidR="00EA00E5">
        <w:rPr>
          <w:rFonts w:hint="eastAsia"/>
        </w:rPr>
        <w:t>占</w:t>
      </w:r>
      <w:r w:rsidRPr="00B538D2">
        <w:rPr>
          <w:rFonts w:hint="eastAsia"/>
        </w:rPr>
        <w:t>全體樣本比例的</w:t>
      </w:r>
      <w:r>
        <w:rPr>
          <w:rFonts w:hint="eastAsia"/>
        </w:rPr>
        <w:t>6</w:t>
      </w:r>
      <w:r w:rsidRPr="00B538D2">
        <w:rPr>
          <w:rFonts w:hint="eastAsia"/>
        </w:rPr>
        <w:t>%</w:t>
      </w:r>
      <w:r>
        <w:rPr>
          <w:rFonts w:hint="eastAsia"/>
        </w:rPr>
        <w:t>，有</w:t>
      </w:r>
      <w:r>
        <w:rPr>
          <w:rFonts w:hint="eastAsia"/>
        </w:rPr>
        <w:t>47</w:t>
      </w:r>
      <w:r>
        <w:rPr>
          <w:rFonts w:hint="eastAsia"/>
        </w:rPr>
        <w:t>人；而</w:t>
      </w:r>
      <w:r>
        <w:rPr>
          <w:rFonts w:hint="eastAsia"/>
        </w:rPr>
        <w:t>UA</w:t>
      </w:r>
      <w:r>
        <w:rPr>
          <w:rFonts w:hint="eastAsia"/>
        </w:rPr>
        <w:t>和</w:t>
      </w:r>
      <w:r>
        <w:rPr>
          <w:rFonts w:hint="eastAsia"/>
        </w:rPr>
        <w:t>ASICS</w:t>
      </w:r>
      <w:r w:rsidR="00EA00E5">
        <w:rPr>
          <w:rFonts w:hint="eastAsia"/>
        </w:rPr>
        <w:t>占</w:t>
      </w:r>
      <w:r>
        <w:rPr>
          <w:rFonts w:hint="eastAsia"/>
        </w:rPr>
        <w:t>比則一樣，</w:t>
      </w:r>
      <w:r w:rsidR="00EA00E5">
        <w:rPr>
          <w:rFonts w:hint="eastAsia"/>
        </w:rPr>
        <w:t>占</w:t>
      </w:r>
      <w:r w:rsidRPr="00B538D2">
        <w:rPr>
          <w:rFonts w:hint="eastAsia"/>
        </w:rPr>
        <w:t>全體樣本比例的</w:t>
      </w:r>
      <w:r>
        <w:rPr>
          <w:rFonts w:hint="eastAsia"/>
        </w:rPr>
        <w:t>5</w:t>
      </w:r>
      <w:r w:rsidRPr="00B538D2">
        <w:rPr>
          <w:rFonts w:hint="eastAsia"/>
        </w:rPr>
        <w:t>%</w:t>
      </w:r>
      <w:r>
        <w:rPr>
          <w:rFonts w:hint="eastAsia"/>
        </w:rPr>
        <w:t>，有</w:t>
      </w:r>
      <w:r>
        <w:rPr>
          <w:rFonts w:hint="eastAsia"/>
        </w:rPr>
        <w:t>35</w:t>
      </w:r>
      <w:r>
        <w:rPr>
          <w:rFonts w:hint="eastAsia"/>
        </w:rPr>
        <w:t>人；剩下還有</w:t>
      </w:r>
      <w:r w:rsidR="00EA00E5">
        <w:rPr>
          <w:rFonts w:hint="eastAsia"/>
        </w:rPr>
        <w:t>占</w:t>
      </w:r>
      <w:r w:rsidRPr="00B538D2">
        <w:rPr>
          <w:rFonts w:hint="eastAsia"/>
        </w:rPr>
        <w:t>全體樣本比例的</w:t>
      </w:r>
      <w:r>
        <w:rPr>
          <w:rFonts w:hint="eastAsia"/>
        </w:rPr>
        <w:t>6</w:t>
      </w:r>
      <w:r w:rsidRPr="00B538D2">
        <w:rPr>
          <w:rFonts w:hint="eastAsia"/>
        </w:rPr>
        <w:t>%</w:t>
      </w:r>
      <w:r>
        <w:rPr>
          <w:rFonts w:hint="eastAsia"/>
        </w:rPr>
        <w:t>，沒有上述運動品牌的運動鞋，有</w:t>
      </w:r>
      <w:r>
        <w:rPr>
          <w:rFonts w:hint="eastAsia"/>
        </w:rPr>
        <w:t>45</w:t>
      </w:r>
      <w:r>
        <w:rPr>
          <w:rFonts w:hint="eastAsia"/>
        </w:rPr>
        <w:t>人</w:t>
      </w:r>
      <w:r w:rsidR="005D7CD9">
        <w:rPr>
          <w:rFonts w:hint="eastAsia"/>
        </w:rPr>
        <w:t>。</w:t>
      </w:r>
    </w:p>
    <w:p w14:paraId="11710A65" w14:textId="296B8FF1" w:rsidR="00380AD7" w:rsidRDefault="00452CAD" w:rsidP="007C233C">
      <w:pPr>
        <w:pStyle w:val="B2"/>
      </w:pPr>
      <w:r>
        <w:rPr>
          <w:noProof/>
        </w:rPr>
        <w:drawing>
          <wp:inline distT="0" distB="0" distL="0" distR="0" wp14:anchorId="1E7DD410" wp14:editId="4F89D8A7">
            <wp:extent cx="4572000" cy="2724150"/>
            <wp:effectExtent l="0" t="0" r="0" b="0"/>
            <wp:docPr id="53" name="圖表 53"/>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353FD247" w14:textId="458A0D58" w:rsidR="005D7CD9" w:rsidRPr="00472B0D" w:rsidRDefault="00472B0D" w:rsidP="00472B0D">
      <w:pPr>
        <w:pStyle w:val="B2"/>
      </w:pPr>
      <w:bookmarkStart w:id="75" w:name="_Ref59002556"/>
      <w:bookmarkStart w:id="76" w:name="_Toc59221794"/>
      <w:r w:rsidRPr="00472B0D">
        <w:t>圖</w:t>
      </w:r>
      <w:r w:rsidRPr="00472B0D">
        <w:t xml:space="preserve"> </w:t>
      </w:r>
      <w:fldSimple w:instr=" STYLEREF 1 \s ">
        <w:r w:rsidR="00330679">
          <w:rPr>
            <w:noProof/>
          </w:rPr>
          <w:t>3</w:t>
        </w:r>
      </w:fldSimple>
      <w:r w:rsidR="0064102C">
        <w:noBreakHyphen/>
      </w:r>
      <w:r w:rsidR="0064102C">
        <w:fldChar w:fldCharType="begin"/>
      </w:r>
      <w:r w:rsidR="0064102C">
        <w:instrText xml:space="preserve"> SEQ </w:instrText>
      </w:r>
      <w:r w:rsidR="0064102C">
        <w:instrText>圖</w:instrText>
      </w:r>
      <w:r w:rsidR="0064102C">
        <w:instrText xml:space="preserve"> \* ARABIC \s 1 </w:instrText>
      </w:r>
      <w:r w:rsidR="0064102C">
        <w:fldChar w:fldCharType="separate"/>
      </w:r>
      <w:r w:rsidR="00330679">
        <w:rPr>
          <w:noProof/>
        </w:rPr>
        <w:t>3</w:t>
      </w:r>
      <w:r w:rsidR="0064102C">
        <w:fldChar w:fldCharType="end"/>
      </w:r>
      <w:bookmarkEnd w:id="75"/>
      <w:r w:rsidRPr="00472B0D">
        <w:t xml:space="preserve">. </w:t>
      </w:r>
      <w:r w:rsidR="005D7CD9" w:rsidRPr="00472B0D">
        <w:rPr>
          <w:rFonts w:hint="eastAsia"/>
        </w:rPr>
        <w:t>如何得知運動品牌鞋類資訊</w:t>
      </w:r>
      <w:bookmarkEnd w:id="76"/>
    </w:p>
    <w:p w14:paraId="54AD88D2" w14:textId="47EA4C8E" w:rsidR="007C233C" w:rsidRPr="005D7CD9" w:rsidRDefault="005D7CD9" w:rsidP="005D7CD9">
      <w:pPr>
        <w:pStyle w:val="A02"/>
      </w:pPr>
      <w:r w:rsidRPr="005D7CD9">
        <w:rPr>
          <w:rFonts w:hint="eastAsia"/>
        </w:rPr>
        <w:t>受測者得知運動品牌鞋類資訊的比例，社群媒體比例</w:t>
      </w:r>
      <w:r w:rsidR="00EA00E5">
        <w:rPr>
          <w:rFonts w:hint="eastAsia"/>
        </w:rPr>
        <w:t>占</w:t>
      </w:r>
      <w:r w:rsidRPr="005D7CD9">
        <w:rPr>
          <w:rFonts w:hint="eastAsia"/>
        </w:rPr>
        <w:t>最高，</w:t>
      </w:r>
      <w:r w:rsidR="00EA00E5">
        <w:rPr>
          <w:rFonts w:hint="eastAsia"/>
        </w:rPr>
        <w:t>占</w:t>
      </w:r>
      <w:r w:rsidRPr="005D7CD9">
        <w:rPr>
          <w:rFonts w:hint="eastAsia"/>
        </w:rPr>
        <w:t>全體樣本比例的</w:t>
      </w:r>
      <w:r w:rsidRPr="005D7CD9">
        <w:rPr>
          <w:rFonts w:hint="eastAsia"/>
        </w:rPr>
        <w:t>40%</w:t>
      </w:r>
      <w:r w:rsidRPr="005D7CD9">
        <w:rPr>
          <w:rFonts w:hint="eastAsia"/>
        </w:rPr>
        <w:t>，有</w:t>
      </w:r>
      <w:r w:rsidRPr="005D7CD9">
        <w:rPr>
          <w:rFonts w:hint="eastAsia"/>
        </w:rPr>
        <w:t>2</w:t>
      </w:r>
      <w:r w:rsidRPr="005D7CD9">
        <w:t>92</w:t>
      </w:r>
      <w:r w:rsidRPr="005D7CD9">
        <w:rPr>
          <w:rFonts w:hint="eastAsia"/>
        </w:rPr>
        <w:t>人；其次依序為影音廣告，</w:t>
      </w:r>
      <w:r w:rsidR="00EA00E5">
        <w:rPr>
          <w:rFonts w:hint="eastAsia"/>
        </w:rPr>
        <w:t>占</w:t>
      </w:r>
      <w:r w:rsidRPr="005D7CD9">
        <w:rPr>
          <w:rFonts w:hint="eastAsia"/>
        </w:rPr>
        <w:t>全體樣本比例的</w:t>
      </w:r>
      <w:r w:rsidRPr="005D7CD9">
        <w:rPr>
          <w:rFonts w:hint="eastAsia"/>
        </w:rPr>
        <w:t>27%</w:t>
      </w:r>
      <w:r w:rsidRPr="005D7CD9">
        <w:rPr>
          <w:rFonts w:hint="eastAsia"/>
        </w:rPr>
        <w:t>，有</w:t>
      </w:r>
      <w:r w:rsidRPr="005D7CD9">
        <w:rPr>
          <w:rFonts w:hint="eastAsia"/>
        </w:rPr>
        <w:t>196</w:t>
      </w:r>
      <w:r w:rsidRPr="005D7CD9">
        <w:rPr>
          <w:rFonts w:hint="eastAsia"/>
        </w:rPr>
        <w:t>人；他人介紹，</w:t>
      </w:r>
      <w:r w:rsidR="00EA00E5">
        <w:rPr>
          <w:rFonts w:hint="eastAsia"/>
        </w:rPr>
        <w:t>占</w:t>
      </w:r>
      <w:r w:rsidRPr="005D7CD9">
        <w:rPr>
          <w:rFonts w:hint="eastAsia"/>
        </w:rPr>
        <w:t>全體樣本比例的</w:t>
      </w:r>
      <w:r w:rsidRPr="005D7CD9">
        <w:rPr>
          <w:rFonts w:hint="eastAsia"/>
        </w:rPr>
        <w:t>22%</w:t>
      </w:r>
      <w:r w:rsidRPr="005D7CD9">
        <w:rPr>
          <w:rFonts w:hint="eastAsia"/>
        </w:rPr>
        <w:t>，有</w:t>
      </w:r>
      <w:r w:rsidRPr="005D7CD9">
        <w:rPr>
          <w:rFonts w:hint="eastAsia"/>
        </w:rPr>
        <w:t>157</w:t>
      </w:r>
      <w:r w:rsidRPr="005D7CD9">
        <w:rPr>
          <w:rFonts w:hint="eastAsia"/>
        </w:rPr>
        <w:t>人；雜誌則</w:t>
      </w:r>
      <w:r w:rsidR="00EA00E5">
        <w:rPr>
          <w:rFonts w:hint="eastAsia"/>
        </w:rPr>
        <w:t>占</w:t>
      </w:r>
      <w:r w:rsidRPr="005D7CD9">
        <w:rPr>
          <w:rFonts w:hint="eastAsia"/>
        </w:rPr>
        <w:t>最少，</w:t>
      </w:r>
      <w:r w:rsidR="00EA00E5">
        <w:rPr>
          <w:rFonts w:hint="eastAsia"/>
        </w:rPr>
        <w:t>占</w:t>
      </w:r>
      <w:r w:rsidRPr="005D7CD9">
        <w:rPr>
          <w:rFonts w:hint="eastAsia"/>
        </w:rPr>
        <w:t>全體樣本比例的</w:t>
      </w:r>
      <w:r w:rsidRPr="005D7CD9">
        <w:rPr>
          <w:rFonts w:hint="eastAsia"/>
        </w:rPr>
        <w:t>11%</w:t>
      </w:r>
      <w:r w:rsidRPr="005D7CD9">
        <w:rPr>
          <w:rFonts w:hint="eastAsia"/>
        </w:rPr>
        <w:t>，有</w:t>
      </w:r>
      <w:r w:rsidRPr="005D7CD9">
        <w:rPr>
          <w:rFonts w:hint="eastAsia"/>
        </w:rPr>
        <w:t>82</w:t>
      </w:r>
      <w:r w:rsidRPr="005D7CD9">
        <w:rPr>
          <w:rFonts w:hint="eastAsia"/>
        </w:rPr>
        <w:t>人。</w:t>
      </w:r>
    </w:p>
    <w:p w14:paraId="576DEA11" w14:textId="0CE4B837" w:rsidR="00594A47" w:rsidRDefault="006A20BE" w:rsidP="00E04122">
      <w:pPr>
        <w:pStyle w:val="20"/>
      </w:pPr>
      <w:bookmarkStart w:id="77" w:name="_Toc59224624"/>
      <w:r>
        <w:lastRenderedPageBreak/>
        <w:t>信度分析</w:t>
      </w:r>
      <w:bookmarkEnd w:id="77"/>
    </w:p>
    <w:p w14:paraId="12C38FB9" w14:textId="23E84815" w:rsidR="002A58A4" w:rsidRPr="002A58A4" w:rsidRDefault="0065375A" w:rsidP="00CB5A65">
      <w:pPr>
        <w:pStyle w:val="A02"/>
      </w:pPr>
      <w:r>
        <w:t>本研究以</w:t>
      </w:r>
      <w:r w:rsidRPr="00E70664">
        <w:t>Cronbach</w:t>
      </w:r>
      <w:proofErr w:type="gramStart"/>
      <w:r w:rsidR="00452CAD">
        <w:t>’</w:t>
      </w:r>
      <w:proofErr w:type="gramEnd"/>
      <w:r w:rsidRPr="00E70664">
        <w:rPr>
          <w:rFonts w:hint="eastAsia"/>
        </w:rPr>
        <w:t xml:space="preserve">s </w:t>
      </w:r>
      <w:r w:rsidRPr="005D7650">
        <w:rPr>
          <w:rFonts w:asciiTheme="minorHAnsi" w:hAnsiTheme="minorHAnsi" w:cstheme="minorHAnsi"/>
        </w:rPr>
        <w:t>α</w:t>
      </w:r>
      <w:r>
        <w:rPr>
          <w:rFonts w:hint="eastAsia"/>
        </w:rPr>
        <w:t>對</w:t>
      </w:r>
      <w:r w:rsidR="008D5CB4">
        <w:t>品牌形象、知覺價值、運動防護和購買</w:t>
      </w:r>
      <w:r w:rsidR="00EA00E5">
        <w:t>意願進行信度分析，</w:t>
      </w:r>
      <w:r>
        <w:rPr>
          <w:rFonts w:hint="eastAsia"/>
        </w:rPr>
        <w:t>DeVellis (1991)</w:t>
      </w:r>
      <w:r w:rsidR="00C6531F">
        <w:t>[</w:t>
      </w:r>
      <w:r w:rsidR="00C6531F">
        <w:fldChar w:fldCharType="begin"/>
      </w:r>
      <w:r w:rsidR="00C6531F">
        <w:instrText xml:space="preserve"> REF _Ref59155364 \r \h </w:instrText>
      </w:r>
      <w:r w:rsidR="00C6531F">
        <w:fldChar w:fldCharType="separate"/>
      </w:r>
      <w:r w:rsidR="00330679">
        <w:t>36</w:t>
      </w:r>
      <w:r w:rsidR="00C6531F">
        <w:fldChar w:fldCharType="end"/>
      </w:r>
      <w:r w:rsidR="00C6531F">
        <w:t>]</w:t>
      </w:r>
      <w:r w:rsidRPr="0065375A">
        <w:rPr>
          <w:rFonts w:hint="eastAsia"/>
        </w:rPr>
        <w:t>學者提出</w:t>
      </w:r>
      <w:r w:rsidRPr="00E70664">
        <w:t>Cronbach</w:t>
      </w:r>
      <w:r w:rsidR="00E11FB8">
        <w:t xml:space="preserve">’s </w:t>
      </w:r>
      <w:r w:rsidRPr="005D7650">
        <w:rPr>
          <w:rFonts w:asciiTheme="minorHAnsi" w:hAnsiTheme="minorHAnsi" w:cstheme="minorHAnsi"/>
        </w:rPr>
        <w:t>α</w:t>
      </w:r>
      <w:r w:rsidRPr="0065375A">
        <w:rPr>
          <w:rFonts w:hint="eastAsia"/>
        </w:rPr>
        <w:t>值</w:t>
      </w:r>
      <w:r w:rsidRPr="0065375A">
        <w:rPr>
          <w:rFonts w:hint="eastAsia"/>
        </w:rPr>
        <w:t>0.80-0.90</w:t>
      </w:r>
      <w:r w:rsidRPr="0065375A">
        <w:rPr>
          <w:rFonts w:hint="eastAsia"/>
        </w:rPr>
        <w:t>之間為相當好，</w:t>
      </w:r>
      <w:r w:rsidRPr="0065375A">
        <w:rPr>
          <w:rFonts w:hint="eastAsia"/>
        </w:rPr>
        <w:t>0.70-0.80</w:t>
      </w:r>
      <w:r w:rsidRPr="0065375A">
        <w:rPr>
          <w:rFonts w:hint="eastAsia"/>
        </w:rPr>
        <w:t>之間為不錯，</w:t>
      </w:r>
      <w:r w:rsidRPr="0065375A">
        <w:rPr>
          <w:rFonts w:hint="eastAsia"/>
        </w:rPr>
        <w:t>0.65-0.70</w:t>
      </w:r>
      <w:r w:rsidRPr="0065375A">
        <w:rPr>
          <w:rFonts w:hint="eastAsia"/>
        </w:rPr>
        <w:t>為勉強可接受的，</w:t>
      </w:r>
      <w:r w:rsidRPr="0065375A">
        <w:rPr>
          <w:rFonts w:hint="eastAsia"/>
        </w:rPr>
        <w:t>0.60-0.65</w:t>
      </w:r>
      <w:r w:rsidRPr="0065375A">
        <w:rPr>
          <w:rFonts w:hint="eastAsia"/>
        </w:rPr>
        <w:t>為最好不要的，若低於</w:t>
      </w:r>
      <w:r w:rsidRPr="0065375A">
        <w:rPr>
          <w:rFonts w:hint="eastAsia"/>
        </w:rPr>
        <w:t>0.60</w:t>
      </w:r>
      <w:r w:rsidRPr="0065375A">
        <w:rPr>
          <w:rFonts w:hint="eastAsia"/>
        </w:rPr>
        <w:t>則是不可接受的。</w:t>
      </w:r>
      <w:r w:rsidR="00CB5A65">
        <w:t>本問卷有</w:t>
      </w:r>
      <w:r w:rsidR="00CB5A65">
        <w:t>30</w:t>
      </w:r>
      <w:proofErr w:type="gramStart"/>
      <w:r w:rsidR="00E26C43">
        <w:rPr>
          <w:rFonts w:hint="eastAsia"/>
        </w:rPr>
        <w:t>題</w:t>
      </w:r>
      <w:r w:rsidR="00452CAD">
        <w:t>量題</w:t>
      </w:r>
      <w:proofErr w:type="gramEnd"/>
      <w:r w:rsidR="00CB5A65">
        <w:t>，</w:t>
      </w:r>
      <w:r w:rsidR="00274F52">
        <w:fldChar w:fldCharType="begin"/>
      </w:r>
      <w:r w:rsidR="00274F52">
        <w:instrText xml:space="preserve"> REF _Ref59002485 \h </w:instrText>
      </w:r>
      <w:r w:rsidR="00274F52">
        <w:fldChar w:fldCharType="separate"/>
      </w:r>
      <w:r w:rsidR="00330679" w:rsidRPr="00472B0D">
        <w:t>表</w:t>
      </w:r>
      <w:r w:rsidR="00330679" w:rsidRPr="00472B0D">
        <w:t xml:space="preserve"> </w:t>
      </w:r>
      <w:r w:rsidR="00330679">
        <w:rPr>
          <w:noProof/>
        </w:rPr>
        <w:t>3</w:t>
      </w:r>
      <w:r w:rsidR="00330679">
        <w:noBreakHyphen/>
      </w:r>
      <w:r w:rsidR="00330679">
        <w:rPr>
          <w:noProof/>
        </w:rPr>
        <w:t>3</w:t>
      </w:r>
      <w:r w:rsidR="00274F52">
        <w:fldChar w:fldCharType="end"/>
      </w:r>
      <w:r w:rsidR="008D5CB4">
        <w:t>為項目</w:t>
      </w:r>
      <w:r w:rsidR="00CB5A65">
        <w:t>統計資料表，</w:t>
      </w:r>
      <w:r w:rsidR="00CB5A65">
        <w:rPr>
          <w:rFonts w:hint="eastAsia"/>
        </w:rPr>
        <w:t>檢測結果</w:t>
      </w:r>
      <w:r w:rsidRPr="0065375A">
        <w:rPr>
          <w:rFonts w:hint="eastAsia"/>
        </w:rPr>
        <w:t>Cronbach</w:t>
      </w:r>
      <w:r w:rsidR="00E11FB8">
        <w:t>’</w:t>
      </w:r>
      <w:r w:rsidRPr="0065375A">
        <w:rPr>
          <w:rFonts w:hint="eastAsia"/>
        </w:rPr>
        <w:t xml:space="preserve">s </w:t>
      </w:r>
      <w:r w:rsidRPr="005D7650">
        <w:rPr>
          <w:rFonts w:asciiTheme="minorHAnsi" w:hAnsiTheme="minorHAnsi" w:cstheme="minorHAnsi"/>
        </w:rPr>
        <w:t>α</w:t>
      </w:r>
      <w:r w:rsidR="00CB5A65">
        <w:t>值為</w:t>
      </w:r>
      <w:r w:rsidRPr="0065375A">
        <w:rPr>
          <w:rFonts w:hint="eastAsia"/>
        </w:rPr>
        <w:t>0.931</w:t>
      </w:r>
      <w:r>
        <w:t>，</w:t>
      </w:r>
      <w:r w:rsidR="00CB5A65">
        <w:t>可以看到所有項目皆大於</w:t>
      </w:r>
      <w:r w:rsidR="00CB5A65" w:rsidRPr="0065375A">
        <w:rPr>
          <w:rFonts w:hint="eastAsia"/>
        </w:rPr>
        <w:t>Cronbach</w:t>
      </w:r>
      <w:r w:rsidR="00452CAD">
        <w:t>’</w:t>
      </w:r>
      <w:r w:rsidR="00CB5A65" w:rsidRPr="0065375A">
        <w:rPr>
          <w:rFonts w:hint="eastAsia"/>
        </w:rPr>
        <w:t xml:space="preserve">s </w:t>
      </w:r>
      <w:r w:rsidR="00CB5A65" w:rsidRPr="005D7650">
        <w:rPr>
          <w:rFonts w:asciiTheme="minorHAnsi" w:hAnsiTheme="minorHAnsi" w:cstheme="minorHAnsi"/>
        </w:rPr>
        <w:t>α</w:t>
      </w:r>
      <w:r w:rsidR="00CB5A65">
        <w:t>值</w:t>
      </w:r>
      <w:r w:rsidR="00CB5A65">
        <w:rPr>
          <w:rFonts w:hint="eastAsia"/>
        </w:rPr>
        <w:t>0</w:t>
      </w:r>
      <w:r w:rsidR="00CB5A65">
        <w:t>.7</w:t>
      </w:r>
      <w:r w:rsidR="00CB5A65">
        <w:t>，表示信度分析顯示內部具一致性與高可靠性。</w:t>
      </w:r>
    </w:p>
    <w:p w14:paraId="2EB985B1" w14:textId="5A5C8FD7" w:rsidR="00594A47" w:rsidRPr="00472B0D" w:rsidRDefault="00472B0D" w:rsidP="00472B0D">
      <w:pPr>
        <w:pStyle w:val="B10"/>
        <w:spacing w:before="240"/>
      </w:pPr>
      <w:bookmarkStart w:id="78" w:name="_Ref59002485"/>
      <w:bookmarkStart w:id="79" w:name="_Toc68319059"/>
      <w:r w:rsidRPr="00472B0D">
        <w:t xml:space="preserve">表 </w:t>
      </w:r>
      <w:fldSimple w:instr=" STYLEREF 1 \s ">
        <w:r w:rsidR="00330679">
          <w:rPr>
            <w:noProof/>
          </w:rPr>
          <w:t>3</w:t>
        </w:r>
      </w:fldSimple>
      <w:r w:rsidR="00C9280F">
        <w:noBreakHyphen/>
      </w:r>
      <w:fldSimple w:instr=" SEQ 表 \* ARABIC \s 1 ">
        <w:r w:rsidR="00330679">
          <w:rPr>
            <w:noProof/>
          </w:rPr>
          <w:t>3</w:t>
        </w:r>
      </w:fldSimple>
      <w:bookmarkEnd w:id="78"/>
      <w:r w:rsidRPr="00472B0D">
        <w:t xml:space="preserve">. </w:t>
      </w:r>
      <w:r w:rsidR="002A58A4" w:rsidRPr="00472B0D">
        <w:rPr>
          <w:rFonts w:hint="eastAsia"/>
        </w:rPr>
        <w:t>量表之信度分析</w:t>
      </w:r>
      <w:bookmarkEnd w:id="79"/>
    </w:p>
    <w:tbl>
      <w:tblPr>
        <w:tblW w:w="9639" w:type="dxa"/>
        <w:tblBorders>
          <w:top w:val="single" w:sz="8" w:space="0" w:color="auto"/>
          <w:bottom w:val="single" w:sz="8" w:space="0" w:color="auto"/>
        </w:tblBorders>
        <w:tblLayout w:type="fixed"/>
        <w:tblCellMar>
          <w:top w:w="57" w:type="dxa"/>
          <w:left w:w="57" w:type="dxa"/>
          <w:bottom w:w="57" w:type="dxa"/>
          <w:right w:w="57" w:type="dxa"/>
        </w:tblCellMar>
        <w:tblLook w:val="0000" w:firstRow="0" w:lastRow="0" w:firstColumn="0" w:lastColumn="0" w:noHBand="0" w:noVBand="0"/>
      </w:tblPr>
      <w:tblGrid>
        <w:gridCol w:w="5103"/>
        <w:gridCol w:w="1134"/>
        <w:gridCol w:w="1134"/>
        <w:gridCol w:w="1134"/>
        <w:gridCol w:w="1134"/>
      </w:tblGrid>
      <w:tr w:rsidR="002A58A4" w:rsidRPr="002A58A4" w14:paraId="5F7B1355" w14:textId="77777777" w:rsidTr="00E26C43">
        <w:trPr>
          <w:cantSplit/>
          <w:tblHeader/>
        </w:trPr>
        <w:tc>
          <w:tcPr>
            <w:tcW w:w="5103" w:type="dxa"/>
            <w:tcBorders>
              <w:top w:val="single" w:sz="8" w:space="0" w:color="auto"/>
              <w:bottom w:val="single" w:sz="4" w:space="0" w:color="auto"/>
            </w:tcBorders>
            <w:shd w:val="clear" w:color="auto" w:fill="auto"/>
            <w:vAlign w:val="bottom"/>
          </w:tcPr>
          <w:p w14:paraId="213242B1" w14:textId="77777777" w:rsidR="002A58A4" w:rsidRPr="002A58A4" w:rsidRDefault="002A58A4" w:rsidP="002A58A4">
            <w:pPr>
              <w:widowControl/>
              <w:rPr>
                <w:rFonts w:ascii="Times New Roman" w:hAnsi="Times New Roman"/>
                <w:sz w:val="18"/>
              </w:rPr>
            </w:pPr>
          </w:p>
        </w:tc>
        <w:tc>
          <w:tcPr>
            <w:tcW w:w="1134" w:type="dxa"/>
            <w:tcBorders>
              <w:top w:val="single" w:sz="8" w:space="0" w:color="auto"/>
              <w:bottom w:val="single" w:sz="4" w:space="0" w:color="auto"/>
            </w:tcBorders>
            <w:shd w:val="clear" w:color="auto" w:fill="auto"/>
            <w:vAlign w:val="center"/>
          </w:tcPr>
          <w:p w14:paraId="20353C8C" w14:textId="77777777" w:rsidR="002A58A4" w:rsidRPr="00E26C43" w:rsidRDefault="002A58A4" w:rsidP="00E26C43">
            <w:pPr>
              <w:snapToGrid w:val="0"/>
              <w:jc w:val="center"/>
              <w:rPr>
                <w:rFonts w:ascii="Times New Roman" w:hAnsi="Times New Roman"/>
                <w:sz w:val="18"/>
              </w:rPr>
            </w:pPr>
            <w:r w:rsidRPr="00E26C43">
              <w:rPr>
                <w:rFonts w:ascii="Times New Roman" w:hAnsi="Times New Roman" w:hint="eastAsia"/>
                <w:sz w:val="18"/>
              </w:rPr>
              <w:t>比例平均值（如果項目已刪除）</w:t>
            </w:r>
          </w:p>
        </w:tc>
        <w:tc>
          <w:tcPr>
            <w:tcW w:w="1134" w:type="dxa"/>
            <w:tcBorders>
              <w:top w:val="single" w:sz="8" w:space="0" w:color="auto"/>
              <w:bottom w:val="single" w:sz="4" w:space="0" w:color="auto"/>
            </w:tcBorders>
            <w:shd w:val="clear" w:color="auto" w:fill="auto"/>
            <w:vAlign w:val="center"/>
          </w:tcPr>
          <w:p w14:paraId="35607BD6" w14:textId="77777777" w:rsidR="002A58A4" w:rsidRPr="00E26C43" w:rsidRDefault="002A58A4" w:rsidP="00E26C43">
            <w:pPr>
              <w:snapToGrid w:val="0"/>
              <w:jc w:val="center"/>
              <w:rPr>
                <w:rFonts w:ascii="Times New Roman" w:hAnsi="Times New Roman"/>
                <w:sz w:val="18"/>
              </w:rPr>
            </w:pPr>
            <w:r w:rsidRPr="00E26C43">
              <w:rPr>
                <w:rFonts w:ascii="Times New Roman" w:hAnsi="Times New Roman" w:hint="eastAsia"/>
                <w:sz w:val="18"/>
              </w:rPr>
              <w:t>比例變異（如果項目已刪除）</w:t>
            </w:r>
          </w:p>
        </w:tc>
        <w:tc>
          <w:tcPr>
            <w:tcW w:w="1134" w:type="dxa"/>
            <w:tcBorders>
              <w:top w:val="single" w:sz="8" w:space="0" w:color="auto"/>
              <w:bottom w:val="single" w:sz="4" w:space="0" w:color="auto"/>
            </w:tcBorders>
            <w:shd w:val="clear" w:color="auto" w:fill="auto"/>
            <w:vAlign w:val="center"/>
          </w:tcPr>
          <w:p w14:paraId="517B8454" w14:textId="77777777" w:rsidR="002A58A4" w:rsidRPr="00E26C43" w:rsidRDefault="002A58A4" w:rsidP="00E26C43">
            <w:pPr>
              <w:snapToGrid w:val="0"/>
              <w:jc w:val="center"/>
              <w:rPr>
                <w:rFonts w:ascii="Times New Roman" w:hAnsi="Times New Roman"/>
                <w:sz w:val="18"/>
              </w:rPr>
            </w:pPr>
            <w:r w:rsidRPr="00E26C43">
              <w:rPr>
                <w:rFonts w:ascii="Times New Roman" w:hAnsi="Times New Roman" w:hint="eastAsia"/>
                <w:sz w:val="18"/>
              </w:rPr>
              <w:t>更正後項目總計相關性</w:t>
            </w:r>
          </w:p>
        </w:tc>
        <w:tc>
          <w:tcPr>
            <w:tcW w:w="1134" w:type="dxa"/>
            <w:tcBorders>
              <w:top w:val="single" w:sz="8" w:space="0" w:color="auto"/>
              <w:bottom w:val="single" w:sz="4" w:space="0" w:color="auto"/>
            </w:tcBorders>
            <w:shd w:val="clear" w:color="auto" w:fill="auto"/>
            <w:vAlign w:val="center"/>
          </w:tcPr>
          <w:p w14:paraId="0A905E37" w14:textId="77777777" w:rsidR="002A58A4" w:rsidRPr="00E26C43" w:rsidRDefault="002A58A4" w:rsidP="00E26C43">
            <w:pPr>
              <w:snapToGrid w:val="0"/>
              <w:jc w:val="center"/>
              <w:rPr>
                <w:rFonts w:ascii="Times New Roman" w:hAnsi="Times New Roman"/>
                <w:sz w:val="18"/>
              </w:rPr>
            </w:pPr>
            <w:r w:rsidRPr="005D7650">
              <w:rPr>
                <w:rFonts w:asciiTheme="minorHAnsi" w:hAnsiTheme="minorHAnsi" w:cstheme="minorHAnsi"/>
                <w:sz w:val="18"/>
              </w:rPr>
              <w:t>Cronbach's Alpha</w:t>
            </w:r>
            <w:r w:rsidRPr="00E26C43">
              <w:rPr>
                <w:rFonts w:ascii="Times New Roman" w:hAnsi="Times New Roman" w:hint="eastAsia"/>
                <w:sz w:val="18"/>
              </w:rPr>
              <w:t>（如果項目已刪除）</w:t>
            </w:r>
          </w:p>
        </w:tc>
      </w:tr>
      <w:tr w:rsidR="002A58A4" w:rsidRPr="002A58A4" w14:paraId="7C3B1A2C" w14:textId="77777777" w:rsidTr="00BC48FB">
        <w:trPr>
          <w:cantSplit/>
        </w:trPr>
        <w:tc>
          <w:tcPr>
            <w:tcW w:w="5103" w:type="dxa"/>
            <w:tcBorders>
              <w:top w:val="single" w:sz="4" w:space="0" w:color="auto"/>
            </w:tcBorders>
            <w:shd w:val="clear" w:color="auto" w:fill="auto"/>
          </w:tcPr>
          <w:p w14:paraId="0FA19C4B" w14:textId="50562DD5" w:rsidR="002A58A4" w:rsidRPr="002A58A4" w:rsidRDefault="003E593C" w:rsidP="002A58A4">
            <w:pPr>
              <w:snapToGrid w:val="0"/>
              <w:rPr>
                <w:rFonts w:ascii="Times New Roman" w:hAnsi="Times New Roman"/>
                <w:sz w:val="18"/>
              </w:rPr>
            </w:pPr>
            <w:r>
              <w:rPr>
                <w:rFonts w:ascii="Times New Roman" w:hAnsi="Times New Roman"/>
                <w:sz w:val="18"/>
              </w:rPr>
              <w:t>1.</w:t>
            </w:r>
            <w:r w:rsidR="002A58A4" w:rsidRPr="002A58A4">
              <w:rPr>
                <w:rFonts w:ascii="Times New Roman" w:hAnsi="Times New Roman" w:hint="eastAsia"/>
                <w:sz w:val="18"/>
              </w:rPr>
              <w:t>購買運動品牌鞋類我會考慮地點</w:t>
            </w:r>
          </w:p>
        </w:tc>
        <w:tc>
          <w:tcPr>
            <w:tcW w:w="1134" w:type="dxa"/>
            <w:tcBorders>
              <w:top w:val="single" w:sz="4" w:space="0" w:color="auto"/>
            </w:tcBorders>
            <w:shd w:val="clear" w:color="auto" w:fill="auto"/>
            <w:vAlign w:val="center"/>
          </w:tcPr>
          <w:p w14:paraId="45F598C0"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106.52</w:t>
            </w:r>
          </w:p>
        </w:tc>
        <w:tc>
          <w:tcPr>
            <w:tcW w:w="1134" w:type="dxa"/>
            <w:tcBorders>
              <w:top w:val="single" w:sz="4" w:space="0" w:color="auto"/>
            </w:tcBorders>
            <w:shd w:val="clear" w:color="auto" w:fill="auto"/>
            <w:vAlign w:val="center"/>
          </w:tcPr>
          <w:p w14:paraId="79F1DDBB"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223.416</w:t>
            </w:r>
          </w:p>
        </w:tc>
        <w:tc>
          <w:tcPr>
            <w:tcW w:w="1134" w:type="dxa"/>
            <w:tcBorders>
              <w:top w:val="single" w:sz="4" w:space="0" w:color="auto"/>
            </w:tcBorders>
            <w:shd w:val="clear" w:color="auto" w:fill="auto"/>
            <w:vAlign w:val="center"/>
          </w:tcPr>
          <w:p w14:paraId="4ED442EC"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.240</w:t>
            </w:r>
          </w:p>
        </w:tc>
        <w:tc>
          <w:tcPr>
            <w:tcW w:w="1134" w:type="dxa"/>
            <w:tcBorders>
              <w:top w:val="single" w:sz="4" w:space="0" w:color="auto"/>
            </w:tcBorders>
            <w:shd w:val="clear" w:color="auto" w:fill="auto"/>
            <w:vAlign w:val="center"/>
          </w:tcPr>
          <w:p w14:paraId="40183878"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.933</w:t>
            </w:r>
          </w:p>
        </w:tc>
      </w:tr>
      <w:tr w:rsidR="002A58A4" w:rsidRPr="002A58A4" w14:paraId="14B2FE3C" w14:textId="77777777" w:rsidTr="00BC48FB">
        <w:trPr>
          <w:cantSplit/>
        </w:trPr>
        <w:tc>
          <w:tcPr>
            <w:tcW w:w="5103" w:type="dxa"/>
            <w:shd w:val="clear" w:color="auto" w:fill="auto"/>
          </w:tcPr>
          <w:p w14:paraId="02680E3D" w14:textId="68520CA9" w:rsidR="002A58A4" w:rsidRPr="002A58A4" w:rsidRDefault="003E593C" w:rsidP="002A58A4">
            <w:pPr>
              <w:snapToGrid w:val="0"/>
              <w:rPr>
                <w:rFonts w:ascii="Times New Roman" w:hAnsi="Times New Roman"/>
                <w:sz w:val="18"/>
              </w:rPr>
            </w:pPr>
            <w:r>
              <w:rPr>
                <w:rFonts w:ascii="Times New Roman" w:hAnsi="Times New Roman"/>
                <w:sz w:val="18"/>
              </w:rPr>
              <w:t>2.</w:t>
            </w:r>
            <w:r w:rsidR="002A58A4" w:rsidRPr="002A58A4">
              <w:rPr>
                <w:rFonts w:ascii="Times New Roman" w:hAnsi="Times New Roman" w:hint="eastAsia"/>
                <w:sz w:val="18"/>
              </w:rPr>
              <w:t>我認為運動品牌的鞋類價格合理。</w:t>
            </w:r>
          </w:p>
        </w:tc>
        <w:tc>
          <w:tcPr>
            <w:tcW w:w="1134" w:type="dxa"/>
            <w:shd w:val="clear" w:color="auto" w:fill="auto"/>
            <w:vAlign w:val="center"/>
          </w:tcPr>
          <w:p w14:paraId="6CF6DE3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106.47</w:t>
            </w:r>
          </w:p>
        </w:tc>
        <w:tc>
          <w:tcPr>
            <w:tcW w:w="1134" w:type="dxa"/>
            <w:shd w:val="clear" w:color="auto" w:fill="auto"/>
            <w:vAlign w:val="center"/>
          </w:tcPr>
          <w:p w14:paraId="55B73287"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220.301</w:t>
            </w:r>
          </w:p>
        </w:tc>
        <w:tc>
          <w:tcPr>
            <w:tcW w:w="1134" w:type="dxa"/>
            <w:shd w:val="clear" w:color="auto" w:fill="auto"/>
            <w:vAlign w:val="center"/>
          </w:tcPr>
          <w:p w14:paraId="701A5A74"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.380</w:t>
            </w:r>
          </w:p>
        </w:tc>
        <w:tc>
          <w:tcPr>
            <w:tcW w:w="1134" w:type="dxa"/>
            <w:shd w:val="clear" w:color="auto" w:fill="auto"/>
            <w:vAlign w:val="center"/>
          </w:tcPr>
          <w:p w14:paraId="3E0D062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.931</w:t>
            </w:r>
          </w:p>
        </w:tc>
      </w:tr>
      <w:tr w:rsidR="002A58A4" w:rsidRPr="002A58A4" w14:paraId="49E0D677" w14:textId="77777777" w:rsidTr="00BC48FB">
        <w:trPr>
          <w:cantSplit/>
        </w:trPr>
        <w:tc>
          <w:tcPr>
            <w:tcW w:w="5103" w:type="dxa"/>
            <w:shd w:val="clear" w:color="auto" w:fill="auto"/>
          </w:tcPr>
          <w:p w14:paraId="31D01060" w14:textId="69018E97" w:rsidR="002A58A4" w:rsidRPr="002A58A4" w:rsidRDefault="003E593C" w:rsidP="002A58A4">
            <w:pPr>
              <w:snapToGrid w:val="0"/>
              <w:rPr>
                <w:rFonts w:ascii="Times New Roman" w:hAnsi="Times New Roman"/>
                <w:sz w:val="18"/>
              </w:rPr>
            </w:pPr>
            <w:r>
              <w:rPr>
                <w:rFonts w:ascii="Times New Roman" w:hAnsi="Times New Roman"/>
                <w:sz w:val="18"/>
              </w:rPr>
              <w:t>3.</w:t>
            </w:r>
            <w:r w:rsidR="002A58A4" w:rsidRPr="002A58A4">
              <w:rPr>
                <w:rFonts w:ascii="Times New Roman" w:hAnsi="Times New Roman" w:hint="eastAsia"/>
                <w:sz w:val="18"/>
              </w:rPr>
              <w:t>我認為運動品牌的運動鞋種類很多。</w:t>
            </w:r>
          </w:p>
        </w:tc>
        <w:tc>
          <w:tcPr>
            <w:tcW w:w="1134" w:type="dxa"/>
            <w:shd w:val="clear" w:color="auto" w:fill="auto"/>
            <w:vAlign w:val="center"/>
          </w:tcPr>
          <w:p w14:paraId="1610FEC8"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105.84</w:t>
            </w:r>
          </w:p>
        </w:tc>
        <w:tc>
          <w:tcPr>
            <w:tcW w:w="1134" w:type="dxa"/>
            <w:shd w:val="clear" w:color="auto" w:fill="auto"/>
            <w:vAlign w:val="center"/>
          </w:tcPr>
          <w:p w14:paraId="250AF235"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222.515</w:t>
            </w:r>
          </w:p>
        </w:tc>
        <w:tc>
          <w:tcPr>
            <w:tcW w:w="1134" w:type="dxa"/>
            <w:shd w:val="clear" w:color="auto" w:fill="auto"/>
            <w:vAlign w:val="center"/>
          </w:tcPr>
          <w:p w14:paraId="2FFAB3E5"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.365</w:t>
            </w:r>
          </w:p>
        </w:tc>
        <w:tc>
          <w:tcPr>
            <w:tcW w:w="1134" w:type="dxa"/>
            <w:shd w:val="clear" w:color="auto" w:fill="auto"/>
            <w:vAlign w:val="center"/>
          </w:tcPr>
          <w:p w14:paraId="3FD42D76"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.931</w:t>
            </w:r>
          </w:p>
        </w:tc>
      </w:tr>
      <w:tr w:rsidR="002A58A4" w:rsidRPr="002A58A4" w14:paraId="7B0C8BC0" w14:textId="77777777" w:rsidTr="00BC48FB">
        <w:trPr>
          <w:cantSplit/>
        </w:trPr>
        <w:tc>
          <w:tcPr>
            <w:tcW w:w="5103" w:type="dxa"/>
            <w:shd w:val="clear" w:color="auto" w:fill="auto"/>
          </w:tcPr>
          <w:p w14:paraId="519081D3" w14:textId="43A592C8" w:rsidR="002A58A4" w:rsidRPr="002A58A4" w:rsidRDefault="003E593C" w:rsidP="002A58A4">
            <w:pPr>
              <w:snapToGrid w:val="0"/>
              <w:rPr>
                <w:rFonts w:ascii="Times New Roman" w:hAnsi="Times New Roman"/>
                <w:sz w:val="18"/>
              </w:rPr>
            </w:pPr>
            <w:r>
              <w:rPr>
                <w:rFonts w:ascii="Times New Roman" w:hAnsi="Times New Roman"/>
                <w:sz w:val="18"/>
              </w:rPr>
              <w:t>4.</w:t>
            </w:r>
            <w:r w:rsidR="002A58A4" w:rsidRPr="002A58A4">
              <w:rPr>
                <w:rFonts w:ascii="Times New Roman" w:hAnsi="Times New Roman" w:hint="eastAsia"/>
                <w:sz w:val="18"/>
              </w:rPr>
              <w:t>我認為穿著運動品牌的運動鞋能讓我有安全感。</w:t>
            </w:r>
          </w:p>
        </w:tc>
        <w:tc>
          <w:tcPr>
            <w:tcW w:w="1134" w:type="dxa"/>
            <w:shd w:val="clear" w:color="auto" w:fill="auto"/>
            <w:vAlign w:val="center"/>
          </w:tcPr>
          <w:p w14:paraId="2FD15964"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106.25</w:t>
            </w:r>
          </w:p>
        </w:tc>
        <w:tc>
          <w:tcPr>
            <w:tcW w:w="1134" w:type="dxa"/>
            <w:shd w:val="clear" w:color="auto" w:fill="auto"/>
            <w:vAlign w:val="center"/>
          </w:tcPr>
          <w:p w14:paraId="0D5F0DB9"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215.626</w:t>
            </w:r>
          </w:p>
        </w:tc>
        <w:tc>
          <w:tcPr>
            <w:tcW w:w="1134" w:type="dxa"/>
            <w:shd w:val="clear" w:color="auto" w:fill="auto"/>
            <w:vAlign w:val="center"/>
          </w:tcPr>
          <w:p w14:paraId="129E351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.616</w:t>
            </w:r>
          </w:p>
        </w:tc>
        <w:tc>
          <w:tcPr>
            <w:tcW w:w="1134" w:type="dxa"/>
            <w:shd w:val="clear" w:color="auto" w:fill="auto"/>
            <w:vAlign w:val="center"/>
          </w:tcPr>
          <w:p w14:paraId="5A68A19B"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.928</w:t>
            </w:r>
          </w:p>
        </w:tc>
      </w:tr>
      <w:tr w:rsidR="002A58A4" w:rsidRPr="002A58A4" w14:paraId="0625B894" w14:textId="77777777" w:rsidTr="00BC48FB">
        <w:trPr>
          <w:cantSplit/>
        </w:trPr>
        <w:tc>
          <w:tcPr>
            <w:tcW w:w="5103" w:type="dxa"/>
            <w:shd w:val="clear" w:color="auto" w:fill="auto"/>
          </w:tcPr>
          <w:p w14:paraId="2B5A39CA" w14:textId="565B4C27" w:rsidR="002A58A4" w:rsidRPr="002A58A4" w:rsidRDefault="003E593C" w:rsidP="002A58A4">
            <w:pPr>
              <w:snapToGrid w:val="0"/>
              <w:rPr>
                <w:rFonts w:ascii="Times New Roman" w:hAnsi="Times New Roman"/>
                <w:sz w:val="18"/>
              </w:rPr>
            </w:pPr>
            <w:r>
              <w:rPr>
                <w:rFonts w:ascii="Times New Roman" w:hAnsi="Times New Roman"/>
                <w:sz w:val="18"/>
              </w:rPr>
              <w:t>5.</w:t>
            </w:r>
            <w:r w:rsidR="002A58A4" w:rsidRPr="002A58A4">
              <w:rPr>
                <w:rFonts w:ascii="Times New Roman" w:hAnsi="Times New Roman" w:hint="eastAsia"/>
                <w:sz w:val="18"/>
              </w:rPr>
              <w:t>我會購買運動品牌鞋類是因為品牌知名度高。</w:t>
            </w:r>
          </w:p>
        </w:tc>
        <w:tc>
          <w:tcPr>
            <w:tcW w:w="1134" w:type="dxa"/>
            <w:shd w:val="clear" w:color="auto" w:fill="auto"/>
            <w:vAlign w:val="center"/>
          </w:tcPr>
          <w:p w14:paraId="3F67C9BB"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106.35</w:t>
            </w:r>
          </w:p>
        </w:tc>
        <w:tc>
          <w:tcPr>
            <w:tcW w:w="1134" w:type="dxa"/>
            <w:shd w:val="clear" w:color="auto" w:fill="auto"/>
            <w:vAlign w:val="center"/>
          </w:tcPr>
          <w:p w14:paraId="0BB2F27D"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214.870</w:t>
            </w:r>
          </w:p>
        </w:tc>
        <w:tc>
          <w:tcPr>
            <w:tcW w:w="1134" w:type="dxa"/>
            <w:shd w:val="clear" w:color="auto" w:fill="auto"/>
            <w:vAlign w:val="center"/>
          </w:tcPr>
          <w:p w14:paraId="6B0D59E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.553</w:t>
            </w:r>
          </w:p>
        </w:tc>
        <w:tc>
          <w:tcPr>
            <w:tcW w:w="1134" w:type="dxa"/>
            <w:shd w:val="clear" w:color="auto" w:fill="auto"/>
            <w:vAlign w:val="center"/>
          </w:tcPr>
          <w:p w14:paraId="7A400C5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r w:rsidR="002A58A4" w:rsidRPr="002A58A4" w14:paraId="0C6DA7AC" w14:textId="77777777" w:rsidTr="00BC48FB">
        <w:trPr>
          <w:cantSplit/>
        </w:trPr>
        <w:tc>
          <w:tcPr>
            <w:tcW w:w="5103" w:type="dxa"/>
            <w:shd w:val="clear" w:color="auto" w:fill="auto"/>
          </w:tcPr>
          <w:p w14:paraId="7026B2F2" w14:textId="0A0D5D61" w:rsidR="002A58A4" w:rsidRPr="002A58A4" w:rsidRDefault="003E593C" w:rsidP="002A58A4">
            <w:pPr>
              <w:snapToGrid w:val="0"/>
              <w:rPr>
                <w:rFonts w:ascii="Times New Roman" w:hAnsi="Times New Roman"/>
                <w:sz w:val="18"/>
              </w:rPr>
            </w:pPr>
            <w:r>
              <w:rPr>
                <w:rFonts w:ascii="Times New Roman" w:hAnsi="Times New Roman"/>
                <w:sz w:val="18"/>
              </w:rPr>
              <w:t>6.</w:t>
            </w:r>
            <w:r w:rsidR="002A58A4" w:rsidRPr="002A58A4">
              <w:rPr>
                <w:rFonts w:ascii="Times New Roman" w:hAnsi="Times New Roman" w:hint="eastAsia"/>
                <w:sz w:val="18"/>
              </w:rPr>
              <w:t>我認為運動品牌所推出的鞋類產品是可信賴的。</w:t>
            </w:r>
          </w:p>
        </w:tc>
        <w:tc>
          <w:tcPr>
            <w:tcW w:w="1134" w:type="dxa"/>
            <w:shd w:val="clear" w:color="auto" w:fill="auto"/>
            <w:vAlign w:val="center"/>
          </w:tcPr>
          <w:p w14:paraId="17ABDC10"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106.02</w:t>
            </w:r>
          </w:p>
        </w:tc>
        <w:tc>
          <w:tcPr>
            <w:tcW w:w="1134" w:type="dxa"/>
            <w:shd w:val="clear" w:color="auto" w:fill="auto"/>
            <w:vAlign w:val="center"/>
          </w:tcPr>
          <w:p w14:paraId="372605E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219.091</w:t>
            </w:r>
          </w:p>
        </w:tc>
        <w:tc>
          <w:tcPr>
            <w:tcW w:w="1134" w:type="dxa"/>
            <w:shd w:val="clear" w:color="auto" w:fill="auto"/>
            <w:vAlign w:val="center"/>
          </w:tcPr>
          <w:p w14:paraId="48BCB885"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.565</w:t>
            </w:r>
          </w:p>
        </w:tc>
        <w:tc>
          <w:tcPr>
            <w:tcW w:w="1134" w:type="dxa"/>
            <w:shd w:val="clear" w:color="auto" w:fill="auto"/>
            <w:vAlign w:val="center"/>
          </w:tcPr>
          <w:p w14:paraId="0AFFA51B"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r w:rsidR="002A58A4" w:rsidRPr="002A58A4" w14:paraId="67A5BE94" w14:textId="77777777" w:rsidTr="00BC48FB">
        <w:trPr>
          <w:cantSplit/>
        </w:trPr>
        <w:tc>
          <w:tcPr>
            <w:tcW w:w="5103" w:type="dxa"/>
            <w:shd w:val="clear" w:color="auto" w:fill="auto"/>
          </w:tcPr>
          <w:p w14:paraId="65C62110" w14:textId="6462E89E" w:rsidR="002A58A4" w:rsidRPr="002A58A4" w:rsidRDefault="003E593C" w:rsidP="002A58A4">
            <w:pPr>
              <w:snapToGrid w:val="0"/>
              <w:rPr>
                <w:rFonts w:ascii="Times New Roman" w:hAnsi="Times New Roman"/>
                <w:sz w:val="18"/>
              </w:rPr>
            </w:pPr>
            <w:r>
              <w:rPr>
                <w:rFonts w:ascii="Times New Roman" w:hAnsi="Times New Roman"/>
                <w:sz w:val="18"/>
              </w:rPr>
              <w:t>7.</w:t>
            </w:r>
            <w:r w:rsidR="002A58A4" w:rsidRPr="002A58A4">
              <w:rPr>
                <w:rFonts w:ascii="Times New Roman" w:hAnsi="Times New Roman" w:hint="eastAsia"/>
                <w:sz w:val="18"/>
              </w:rPr>
              <w:t>我可以在眾多相同種類區分出各運動鞋類品牌。</w:t>
            </w:r>
          </w:p>
        </w:tc>
        <w:tc>
          <w:tcPr>
            <w:tcW w:w="1134" w:type="dxa"/>
            <w:shd w:val="clear" w:color="auto" w:fill="auto"/>
            <w:vAlign w:val="center"/>
          </w:tcPr>
          <w:p w14:paraId="7CEF49C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106.41</w:t>
            </w:r>
          </w:p>
        </w:tc>
        <w:tc>
          <w:tcPr>
            <w:tcW w:w="1134" w:type="dxa"/>
            <w:shd w:val="clear" w:color="auto" w:fill="auto"/>
            <w:vAlign w:val="center"/>
          </w:tcPr>
          <w:p w14:paraId="02EDADB6"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213.728</w:t>
            </w:r>
          </w:p>
        </w:tc>
        <w:tc>
          <w:tcPr>
            <w:tcW w:w="1134" w:type="dxa"/>
            <w:shd w:val="clear" w:color="auto" w:fill="auto"/>
            <w:vAlign w:val="center"/>
          </w:tcPr>
          <w:p w14:paraId="732DD9E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.557</w:t>
            </w:r>
          </w:p>
        </w:tc>
        <w:tc>
          <w:tcPr>
            <w:tcW w:w="1134" w:type="dxa"/>
            <w:shd w:val="clear" w:color="auto" w:fill="auto"/>
            <w:vAlign w:val="center"/>
          </w:tcPr>
          <w:p w14:paraId="410E9638"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r w:rsidR="002A58A4" w:rsidRPr="002A58A4" w14:paraId="0EEB9DC8" w14:textId="77777777" w:rsidTr="00BC48FB">
        <w:trPr>
          <w:cantSplit/>
        </w:trPr>
        <w:tc>
          <w:tcPr>
            <w:tcW w:w="5103" w:type="dxa"/>
            <w:shd w:val="clear" w:color="auto" w:fill="auto"/>
          </w:tcPr>
          <w:p w14:paraId="5C8D249B" w14:textId="3B84F775" w:rsidR="002A58A4" w:rsidRPr="002A58A4" w:rsidRDefault="003E593C" w:rsidP="002A58A4">
            <w:pPr>
              <w:snapToGrid w:val="0"/>
              <w:rPr>
                <w:rFonts w:ascii="Times New Roman" w:hAnsi="Times New Roman"/>
                <w:sz w:val="18"/>
              </w:rPr>
            </w:pPr>
            <w:r>
              <w:rPr>
                <w:rFonts w:ascii="Times New Roman" w:hAnsi="Times New Roman"/>
                <w:sz w:val="18"/>
              </w:rPr>
              <w:t>8.</w:t>
            </w:r>
            <w:r w:rsidR="002A58A4" w:rsidRPr="002A58A4">
              <w:rPr>
                <w:rFonts w:ascii="Times New Roman" w:hAnsi="Times New Roman" w:hint="eastAsia"/>
                <w:sz w:val="18"/>
              </w:rPr>
              <w:t>我認為運動品牌所推出的鞋類產品是非常實用的。</w:t>
            </w:r>
          </w:p>
        </w:tc>
        <w:tc>
          <w:tcPr>
            <w:tcW w:w="1134" w:type="dxa"/>
            <w:shd w:val="clear" w:color="auto" w:fill="auto"/>
            <w:vAlign w:val="center"/>
          </w:tcPr>
          <w:p w14:paraId="2DC23D47"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106.21</w:t>
            </w:r>
          </w:p>
        </w:tc>
        <w:tc>
          <w:tcPr>
            <w:tcW w:w="1134" w:type="dxa"/>
            <w:shd w:val="clear" w:color="auto" w:fill="auto"/>
            <w:vAlign w:val="center"/>
          </w:tcPr>
          <w:p w14:paraId="0FB5A70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217.611</w:t>
            </w:r>
          </w:p>
        </w:tc>
        <w:tc>
          <w:tcPr>
            <w:tcW w:w="1134" w:type="dxa"/>
            <w:shd w:val="clear" w:color="auto" w:fill="auto"/>
            <w:vAlign w:val="center"/>
          </w:tcPr>
          <w:p w14:paraId="46D4C5E0"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.606</w:t>
            </w:r>
          </w:p>
        </w:tc>
        <w:tc>
          <w:tcPr>
            <w:tcW w:w="1134" w:type="dxa"/>
            <w:shd w:val="clear" w:color="auto" w:fill="auto"/>
            <w:vAlign w:val="center"/>
          </w:tcPr>
          <w:p w14:paraId="6BB80D85"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.928</w:t>
            </w:r>
          </w:p>
        </w:tc>
      </w:tr>
      <w:tr w:rsidR="002A58A4" w:rsidRPr="002A58A4" w14:paraId="4AF76B3C" w14:textId="77777777" w:rsidTr="00BC48FB">
        <w:trPr>
          <w:cantSplit/>
        </w:trPr>
        <w:tc>
          <w:tcPr>
            <w:tcW w:w="5103" w:type="dxa"/>
            <w:shd w:val="clear" w:color="auto" w:fill="auto"/>
          </w:tcPr>
          <w:p w14:paraId="0010BBE1" w14:textId="4F8CE927" w:rsidR="002A58A4" w:rsidRPr="002A58A4" w:rsidRDefault="003E593C" w:rsidP="002A58A4">
            <w:pPr>
              <w:snapToGrid w:val="0"/>
              <w:rPr>
                <w:rFonts w:ascii="Times New Roman" w:hAnsi="Times New Roman"/>
                <w:sz w:val="18"/>
              </w:rPr>
            </w:pPr>
            <w:r>
              <w:rPr>
                <w:rFonts w:ascii="Times New Roman" w:hAnsi="Times New Roman"/>
                <w:sz w:val="18"/>
              </w:rPr>
              <w:t>9.</w:t>
            </w:r>
            <w:r w:rsidR="002A58A4" w:rsidRPr="002A58A4">
              <w:rPr>
                <w:rFonts w:ascii="Times New Roman" w:hAnsi="Times New Roman" w:hint="eastAsia"/>
                <w:sz w:val="18"/>
              </w:rPr>
              <w:t>我認為運動品牌所推出的鞋類產品是功能優越的。</w:t>
            </w:r>
          </w:p>
        </w:tc>
        <w:tc>
          <w:tcPr>
            <w:tcW w:w="1134" w:type="dxa"/>
            <w:shd w:val="clear" w:color="auto" w:fill="auto"/>
            <w:vAlign w:val="center"/>
          </w:tcPr>
          <w:p w14:paraId="1D045F6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106.25</w:t>
            </w:r>
          </w:p>
        </w:tc>
        <w:tc>
          <w:tcPr>
            <w:tcW w:w="1134" w:type="dxa"/>
            <w:shd w:val="clear" w:color="auto" w:fill="auto"/>
            <w:vAlign w:val="center"/>
          </w:tcPr>
          <w:p w14:paraId="4BCC18BB"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216.860</w:t>
            </w:r>
          </w:p>
        </w:tc>
        <w:tc>
          <w:tcPr>
            <w:tcW w:w="1134" w:type="dxa"/>
            <w:shd w:val="clear" w:color="auto" w:fill="auto"/>
            <w:vAlign w:val="center"/>
          </w:tcPr>
          <w:p w14:paraId="6FDD9526"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.627</w:t>
            </w:r>
          </w:p>
        </w:tc>
        <w:tc>
          <w:tcPr>
            <w:tcW w:w="1134" w:type="dxa"/>
            <w:shd w:val="clear" w:color="auto" w:fill="auto"/>
            <w:vAlign w:val="center"/>
          </w:tcPr>
          <w:p w14:paraId="22AFBD21"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.928</w:t>
            </w:r>
          </w:p>
        </w:tc>
      </w:tr>
      <w:tr w:rsidR="002A58A4" w:rsidRPr="002A58A4" w14:paraId="24AD9D54" w14:textId="77777777" w:rsidTr="00BC48FB">
        <w:trPr>
          <w:cantSplit/>
        </w:trPr>
        <w:tc>
          <w:tcPr>
            <w:tcW w:w="5103" w:type="dxa"/>
            <w:shd w:val="clear" w:color="auto" w:fill="auto"/>
          </w:tcPr>
          <w:p w14:paraId="10D9CB3F" w14:textId="37B7EFC2" w:rsidR="002A58A4" w:rsidRPr="002A58A4" w:rsidRDefault="003E593C" w:rsidP="002A58A4">
            <w:pPr>
              <w:snapToGrid w:val="0"/>
              <w:rPr>
                <w:rFonts w:ascii="Times New Roman" w:hAnsi="Times New Roman"/>
                <w:sz w:val="18"/>
              </w:rPr>
            </w:pPr>
            <w:r>
              <w:rPr>
                <w:rFonts w:ascii="Times New Roman" w:hAnsi="Times New Roman"/>
                <w:sz w:val="18"/>
              </w:rPr>
              <w:t>10.</w:t>
            </w:r>
            <w:r w:rsidR="002A58A4" w:rsidRPr="002A58A4">
              <w:rPr>
                <w:rFonts w:ascii="Times New Roman" w:hAnsi="Times New Roman" w:hint="eastAsia"/>
                <w:sz w:val="18"/>
              </w:rPr>
              <w:t>我購買的運動品牌鞋類在我運動項目中具有代表性地位。</w:t>
            </w:r>
          </w:p>
        </w:tc>
        <w:tc>
          <w:tcPr>
            <w:tcW w:w="1134" w:type="dxa"/>
            <w:shd w:val="clear" w:color="auto" w:fill="auto"/>
            <w:vAlign w:val="center"/>
          </w:tcPr>
          <w:p w14:paraId="0E56D95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106.43</w:t>
            </w:r>
          </w:p>
        </w:tc>
        <w:tc>
          <w:tcPr>
            <w:tcW w:w="1134" w:type="dxa"/>
            <w:shd w:val="clear" w:color="auto" w:fill="auto"/>
            <w:vAlign w:val="center"/>
          </w:tcPr>
          <w:p w14:paraId="34DC09CA"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215.004</w:t>
            </w:r>
          </w:p>
        </w:tc>
        <w:tc>
          <w:tcPr>
            <w:tcW w:w="1134" w:type="dxa"/>
            <w:shd w:val="clear" w:color="auto" w:fill="auto"/>
            <w:vAlign w:val="center"/>
          </w:tcPr>
          <w:p w14:paraId="78704C8B"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.563</w:t>
            </w:r>
          </w:p>
        </w:tc>
        <w:tc>
          <w:tcPr>
            <w:tcW w:w="1134" w:type="dxa"/>
            <w:shd w:val="clear" w:color="auto" w:fill="auto"/>
            <w:vAlign w:val="center"/>
          </w:tcPr>
          <w:p w14:paraId="07355940"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r w:rsidR="002A58A4" w:rsidRPr="002A58A4" w14:paraId="2398BC78" w14:textId="77777777" w:rsidTr="00BC48FB">
        <w:trPr>
          <w:cantSplit/>
        </w:trPr>
        <w:tc>
          <w:tcPr>
            <w:tcW w:w="5103" w:type="dxa"/>
            <w:shd w:val="clear" w:color="auto" w:fill="auto"/>
          </w:tcPr>
          <w:p w14:paraId="33797862" w14:textId="4E86F01E" w:rsidR="002A58A4" w:rsidRPr="002A58A4" w:rsidRDefault="003E593C" w:rsidP="002A58A4">
            <w:pPr>
              <w:snapToGrid w:val="0"/>
              <w:rPr>
                <w:rFonts w:ascii="Times New Roman" w:hAnsi="Times New Roman"/>
                <w:sz w:val="18"/>
              </w:rPr>
            </w:pPr>
            <w:r>
              <w:rPr>
                <w:rFonts w:ascii="Times New Roman" w:hAnsi="Times New Roman"/>
                <w:sz w:val="18"/>
              </w:rPr>
              <w:t>11.</w:t>
            </w:r>
            <w:r w:rsidR="002A58A4" w:rsidRPr="002A58A4">
              <w:rPr>
                <w:rFonts w:ascii="Times New Roman" w:hAnsi="Times New Roman" w:hint="eastAsia"/>
                <w:sz w:val="18"/>
              </w:rPr>
              <w:t>運動品牌鞋類具有高品質的水準。</w:t>
            </w:r>
          </w:p>
        </w:tc>
        <w:tc>
          <w:tcPr>
            <w:tcW w:w="1134" w:type="dxa"/>
            <w:shd w:val="clear" w:color="auto" w:fill="auto"/>
            <w:vAlign w:val="center"/>
          </w:tcPr>
          <w:p w14:paraId="560C0B69"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106.17</w:t>
            </w:r>
          </w:p>
        </w:tc>
        <w:tc>
          <w:tcPr>
            <w:tcW w:w="1134" w:type="dxa"/>
            <w:shd w:val="clear" w:color="auto" w:fill="auto"/>
            <w:vAlign w:val="center"/>
          </w:tcPr>
          <w:p w14:paraId="271EA3B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217.678</w:t>
            </w:r>
          </w:p>
        </w:tc>
        <w:tc>
          <w:tcPr>
            <w:tcW w:w="1134" w:type="dxa"/>
            <w:shd w:val="clear" w:color="auto" w:fill="auto"/>
            <w:vAlign w:val="center"/>
          </w:tcPr>
          <w:p w14:paraId="5D7C9FBD"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.565</w:t>
            </w:r>
          </w:p>
        </w:tc>
        <w:tc>
          <w:tcPr>
            <w:tcW w:w="1134" w:type="dxa"/>
            <w:shd w:val="clear" w:color="auto" w:fill="auto"/>
            <w:vAlign w:val="center"/>
          </w:tcPr>
          <w:p w14:paraId="11090F32"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r w:rsidR="002A58A4" w:rsidRPr="002A58A4" w14:paraId="4A8635D7" w14:textId="77777777" w:rsidTr="00BC48FB">
        <w:trPr>
          <w:cantSplit/>
        </w:trPr>
        <w:tc>
          <w:tcPr>
            <w:tcW w:w="5103" w:type="dxa"/>
            <w:shd w:val="clear" w:color="auto" w:fill="auto"/>
          </w:tcPr>
          <w:p w14:paraId="35831020" w14:textId="3FA2AB58" w:rsidR="002A58A4" w:rsidRPr="002A58A4" w:rsidRDefault="003E593C" w:rsidP="002A58A4">
            <w:pPr>
              <w:snapToGrid w:val="0"/>
              <w:rPr>
                <w:rFonts w:ascii="Times New Roman" w:hAnsi="Times New Roman"/>
                <w:sz w:val="18"/>
              </w:rPr>
            </w:pPr>
            <w:r>
              <w:rPr>
                <w:rFonts w:ascii="Times New Roman" w:hAnsi="Times New Roman"/>
                <w:sz w:val="18"/>
              </w:rPr>
              <w:t>12.</w:t>
            </w:r>
            <w:r w:rsidR="002A58A4" w:rsidRPr="002A58A4">
              <w:rPr>
                <w:rFonts w:ascii="Times New Roman" w:hAnsi="Times New Roman" w:hint="eastAsia"/>
                <w:sz w:val="18"/>
              </w:rPr>
              <w:t>運動品牌鞋類具有最創新的專業技術。</w:t>
            </w:r>
          </w:p>
        </w:tc>
        <w:tc>
          <w:tcPr>
            <w:tcW w:w="1134" w:type="dxa"/>
            <w:shd w:val="clear" w:color="auto" w:fill="auto"/>
            <w:vAlign w:val="center"/>
          </w:tcPr>
          <w:p w14:paraId="000E6EE0"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106.30</w:t>
            </w:r>
          </w:p>
        </w:tc>
        <w:tc>
          <w:tcPr>
            <w:tcW w:w="1134" w:type="dxa"/>
            <w:shd w:val="clear" w:color="auto" w:fill="auto"/>
            <w:vAlign w:val="center"/>
          </w:tcPr>
          <w:p w14:paraId="44C03348"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217.780</w:t>
            </w:r>
          </w:p>
        </w:tc>
        <w:tc>
          <w:tcPr>
            <w:tcW w:w="1134" w:type="dxa"/>
            <w:shd w:val="clear" w:color="auto" w:fill="auto"/>
            <w:vAlign w:val="center"/>
          </w:tcPr>
          <w:p w14:paraId="1C7C3BE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.566</w:t>
            </w:r>
          </w:p>
        </w:tc>
        <w:tc>
          <w:tcPr>
            <w:tcW w:w="1134" w:type="dxa"/>
            <w:shd w:val="clear" w:color="auto" w:fill="auto"/>
            <w:vAlign w:val="center"/>
          </w:tcPr>
          <w:p w14:paraId="6513FAB7"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r w:rsidR="002A58A4" w:rsidRPr="002A58A4" w14:paraId="4F37C51C" w14:textId="77777777" w:rsidTr="00BC48FB">
        <w:trPr>
          <w:cantSplit/>
        </w:trPr>
        <w:tc>
          <w:tcPr>
            <w:tcW w:w="5103" w:type="dxa"/>
            <w:shd w:val="clear" w:color="auto" w:fill="auto"/>
          </w:tcPr>
          <w:p w14:paraId="19CC6082" w14:textId="5C150F1A" w:rsidR="002A58A4" w:rsidRPr="002A58A4" w:rsidRDefault="003E593C" w:rsidP="002A58A4">
            <w:pPr>
              <w:snapToGrid w:val="0"/>
              <w:rPr>
                <w:rFonts w:ascii="Times New Roman" w:hAnsi="Times New Roman"/>
                <w:sz w:val="18"/>
              </w:rPr>
            </w:pPr>
            <w:r>
              <w:rPr>
                <w:rFonts w:ascii="Times New Roman" w:hAnsi="Times New Roman"/>
                <w:sz w:val="18"/>
              </w:rPr>
              <w:t>13.</w:t>
            </w:r>
            <w:r w:rsidR="002A58A4" w:rsidRPr="002A58A4">
              <w:rPr>
                <w:rFonts w:ascii="Times New Roman" w:hAnsi="Times New Roman" w:hint="eastAsia"/>
                <w:sz w:val="18"/>
              </w:rPr>
              <w:t>運動品牌鞋類注重持續改善產品的功能。</w:t>
            </w:r>
          </w:p>
        </w:tc>
        <w:tc>
          <w:tcPr>
            <w:tcW w:w="1134" w:type="dxa"/>
            <w:shd w:val="clear" w:color="auto" w:fill="auto"/>
            <w:vAlign w:val="center"/>
          </w:tcPr>
          <w:p w14:paraId="509F282D"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106.12</w:t>
            </w:r>
          </w:p>
        </w:tc>
        <w:tc>
          <w:tcPr>
            <w:tcW w:w="1134" w:type="dxa"/>
            <w:shd w:val="clear" w:color="auto" w:fill="auto"/>
            <w:vAlign w:val="center"/>
          </w:tcPr>
          <w:p w14:paraId="04D53518"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220.321</w:t>
            </w:r>
          </w:p>
        </w:tc>
        <w:tc>
          <w:tcPr>
            <w:tcW w:w="1134" w:type="dxa"/>
            <w:shd w:val="clear" w:color="auto" w:fill="auto"/>
            <w:vAlign w:val="center"/>
          </w:tcPr>
          <w:p w14:paraId="02629F08"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.518</w:t>
            </w:r>
          </w:p>
        </w:tc>
        <w:tc>
          <w:tcPr>
            <w:tcW w:w="1134" w:type="dxa"/>
            <w:shd w:val="clear" w:color="auto" w:fill="auto"/>
            <w:vAlign w:val="center"/>
          </w:tcPr>
          <w:p w14:paraId="1C7BAA0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r w:rsidR="002A58A4" w:rsidRPr="002A58A4" w14:paraId="3289A108" w14:textId="77777777" w:rsidTr="00BC48FB">
        <w:trPr>
          <w:cantSplit/>
        </w:trPr>
        <w:tc>
          <w:tcPr>
            <w:tcW w:w="5103" w:type="dxa"/>
            <w:shd w:val="clear" w:color="auto" w:fill="auto"/>
          </w:tcPr>
          <w:p w14:paraId="2991B4D7" w14:textId="02EE9BDE" w:rsidR="002A58A4" w:rsidRPr="002A58A4" w:rsidRDefault="003E593C" w:rsidP="002A58A4">
            <w:pPr>
              <w:snapToGrid w:val="0"/>
              <w:rPr>
                <w:rFonts w:ascii="Times New Roman" w:hAnsi="Times New Roman"/>
                <w:sz w:val="18"/>
              </w:rPr>
            </w:pPr>
            <w:r>
              <w:rPr>
                <w:rFonts w:ascii="Times New Roman" w:hAnsi="Times New Roman"/>
                <w:sz w:val="18"/>
              </w:rPr>
              <w:t>14.</w:t>
            </w:r>
            <w:r w:rsidR="002A58A4" w:rsidRPr="002A58A4">
              <w:rPr>
                <w:rFonts w:ascii="Times New Roman" w:hAnsi="Times New Roman" w:hint="eastAsia"/>
                <w:sz w:val="18"/>
              </w:rPr>
              <w:t>使用運動品牌所推出的鞋類產品是流行的。</w:t>
            </w:r>
          </w:p>
        </w:tc>
        <w:tc>
          <w:tcPr>
            <w:tcW w:w="1134" w:type="dxa"/>
            <w:shd w:val="clear" w:color="auto" w:fill="auto"/>
            <w:vAlign w:val="center"/>
          </w:tcPr>
          <w:p w14:paraId="55D364A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106.13</w:t>
            </w:r>
          </w:p>
        </w:tc>
        <w:tc>
          <w:tcPr>
            <w:tcW w:w="1134" w:type="dxa"/>
            <w:shd w:val="clear" w:color="auto" w:fill="auto"/>
            <w:vAlign w:val="center"/>
          </w:tcPr>
          <w:p w14:paraId="29C89476"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218.144</w:t>
            </w:r>
          </w:p>
        </w:tc>
        <w:tc>
          <w:tcPr>
            <w:tcW w:w="1134" w:type="dxa"/>
            <w:shd w:val="clear" w:color="auto" w:fill="auto"/>
            <w:vAlign w:val="center"/>
          </w:tcPr>
          <w:p w14:paraId="0EF44524"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.535</w:t>
            </w:r>
          </w:p>
        </w:tc>
        <w:tc>
          <w:tcPr>
            <w:tcW w:w="1134" w:type="dxa"/>
            <w:shd w:val="clear" w:color="auto" w:fill="auto"/>
            <w:vAlign w:val="center"/>
          </w:tcPr>
          <w:p w14:paraId="4C0D3A7D"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r w:rsidR="002A58A4" w:rsidRPr="002A58A4" w14:paraId="5DF47A91" w14:textId="77777777" w:rsidTr="00BC48FB">
        <w:trPr>
          <w:cantSplit/>
        </w:trPr>
        <w:tc>
          <w:tcPr>
            <w:tcW w:w="5103" w:type="dxa"/>
            <w:shd w:val="clear" w:color="auto" w:fill="auto"/>
          </w:tcPr>
          <w:p w14:paraId="64F37EA7" w14:textId="26B08013" w:rsidR="002A58A4" w:rsidRPr="002A58A4" w:rsidRDefault="003E593C" w:rsidP="002A58A4">
            <w:pPr>
              <w:snapToGrid w:val="0"/>
              <w:rPr>
                <w:rFonts w:ascii="Times New Roman" w:hAnsi="Times New Roman"/>
                <w:sz w:val="18"/>
              </w:rPr>
            </w:pPr>
            <w:r>
              <w:rPr>
                <w:rFonts w:ascii="Times New Roman" w:hAnsi="Times New Roman"/>
                <w:sz w:val="18"/>
              </w:rPr>
              <w:t>15.</w:t>
            </w:r>
            <w:r w:rsidR="002A58A4" w:rsidRPr="002A58A4">
              <w:rPr>
                <w:rFonts w:ascii="Times New Roman" w:hAnsi="Times New Roman" w:hint="eastAsia"/>
                <w:sz w:val="18"/>
              </w:rPr>
              <w:t>使用運動品牌所推出的鞋類產品讓我有舒適的感覺。</w:t>
            </w:r>
          </w:p>
        </w:tc>
        <w:tc>
          <w:tcPr>
            <w:tcW w:w="1134" w:type="dxa"/>
            <w:shd w:val="clear" w:color="auto" w:fill="auto"/>
            <w:vAlign w:val="center"/>
          </w:tcPr>
          <w:p w14:paraId="6C4EC932"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106.01</w:t>
            </w:r>
          </w:p>
        </w:tc>
        <w:tc>
          <w:tcPr>
            <w:tcW w:w="1134" w:type="dxa"/>
            <w:shd w:val="clear" w:color="auto" w:fill="auto"/>
            <w:vAlign w:val="center"/>
          </w:tcPr>
          <w:p w14:paraId="25897F06"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217.827</w:t>
            </w:r>
          </w:p>
        </w:tc>
        <w:tc>
          <w:tcPr>
            <w:tcW w:w="1134" w:type="dxa"/>
            <w:shd w:val="clear" w:color="auto" w:fill="auto"/>
            <w:vAlign w:val="center"/>
          </w:tcPr>
          <w:p w14:paraId="26DAC666"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.624</w:t>
            </w:r>
          </w:p>
        </w:tc>
        <w:tc>
          <w:tcPr>
            <w:tcW w:w="1134" w:type="dxa"/>
            <w:shd w:val="clear" w:color="auto" w:fill="auto"/>
            <w:vAlign w:val="center"/>
          </w:tcPr>
          <w:p w14:paraId="31F9F9E4"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.928</w:t>
            </w:r>
          </w:p>
        </w:tc>
      </w:tr>
      <w:tr w:rsidR="002A58A4" w:rsidRPr="002A58A4" w14:paraId="3A5DDBCD" w14:textId="77777777" w:rsidTr="00BC48FB">
        <w:trPr>
          <w:cantSplit/>
        </w:trPr>
        <w:tc>
          <w:tcPr>
            <w:tcW w:w="5103" w:type="dxa"/>
            <w:shd w:val="clear" w:color="auto" w:fill="auto"/>
          </w:tcPr>
          <w:p w14:paraId="070EE53F" w14:textId="072FFDF4" w:rsidR="002A58A4" w:rsidRPr="002A58A4" w:rsidRDefault="003E593C" w:rsidP="002A58A4">
            <w:pPr>
              <w:snapToGrid w:val="0"/>
              <w:rPr>
                <w:rFonts w:ascii="Times New Roman" w:hAnsi="Times New Roman"/>
                <w:sz w:val="18"/>
              </w:rPr>
            </w:pPr>
            <w:r>
              <w:rPr>
                <w:rFonts w:ascii="Times New Roman" w:hAnsi="Times New Roman"/>
                <w:sz w:val="18"/>
              </w:rPr>
              <w:t>16.</w:t>
            </w:r>
            <w:r w:rsidR="002A58A4" w:rsidRPr="002A58A4">
              <w:rPr>
                <w:rFonts w:ascii="Times New Roman" w:hAnsi="Times New Roman" w:hint="eastAsia"/>
                <w:sz w:val="18"/>
              </w:rPr>
              <w:t>我認為穿著運動品牌的運動鞋可以讓自己與眾不同。</w:t>
            </w:r>
          </w:p>
        </w:tc>
        <w:tc>
          <w:tcPr>
            <w:tcW w:w="1134" w:type="dxa"/>
            <w:shd w:val="clear" w:color="auto" w:fill="auto"/>
            <w:vAlign w:val="center"/>
          </w:tcPr>
          <w:p w14:paraId="617D49D2"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106.76</w:t>
            </w:r>
          </w:p>
        </w:tc>
        <w:tc>
          <w:tcPr>
            <w:tcW w:w="1134" w:type="dxa"/>
            <w:shd w:val="clear" w:color="auto" w:fill="auto"/>
            <w:vAlign w:val="center"/>
          </w:tcPr>
          <w:p w14:paraId="1E85F660"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212.921</w:t>
            </w:r>
          </w:p>
        </w:tc>
        <w:tc>
          <w:tcPr>
            <w:tcW w:w="1134" w:type="dxa"/>
            <w:shd w:val="clear" w:color="auto" w:fill="auto"/>
            <w:vAlign w:val="center"/>
          </w:tcPr>
          <w:p w14:paraId="144988BC"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.624</w:t>
            </w:r>
          </w:p>
        </w:tc>
        <w:tc>
          <w:tcPr>
            <w:tcW w:w="1134" w:type="dxa"/>
            <w:shd w:val="clear" w:color="auto" w:fill="auto"/>
            <w:vAlign w:val="center"/>
          </w:tcPr>
          <w:p w14:paraId="640F4F30"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.928</w:t>
            </w:r>
          </w:p>
        </w:tc>
      </w:tr>
      <w:tr w:rsidR="002A58A4" w:rsidRPr="002A58A4" w14:paraId="42F6BDB0" w14:textId="77777777" w:rsidTr="00BC48FB">
        <w:trPr>
          <w:cantSplit/>
        </w:trPr>
        <w:tc>
          <w:tcPr>
            <w:tcW w:w="5103" w:type="dxa"/>
            <w:shd w:val="clear" w:color="auto" w:fill="auto"/>
          </w:tcPr>
          <w:p w14:paraId="3DC60883" w14:textId="382C4284" w:rsidR="002A58A4" w:rsidRPr="002A58A4" w:rsidRDefault="003E593C" w:rsidP="002A58A4">
            <w:pPr>
              <w:snapToGrid w:val="0"/>
              <w:rPr>
                <w:rFonts w:ascii="Times New Roman" w:hAnsi="Times New Roman"/>
                <w:sz w:val="18"/>
              </w:rPr>
            </w:pPr>
            <w:r>
              <w:rPr>
                <w:rFonts w:ascii="Times New Roman" w:hAnsi="Times New Roman"/>
                <w:sz w:val="18"/>
              </w:rPr>
              <w:t>17.</w:t>
            </w:r>
            <w:r w:rsidR="002A58A4" w:rsidRPr="002A58A4">
              <w:rPr>
                <w:rFonts w:ascii="Times New Roman" w:hAnsi="Times New Roman" w:hint="eastAsia"/>
                <w:sz w:val="18"/>
              </w:rPr>
              <w:t>我認為穿著運動品牌的運動鞋能反映出我的個人風格。</w:t>
            </w:r>
          </w:p>
        </w:tc>
        <w:tc>
          <w:tcPr>
            <w:tcW w:w="1134" w:type="dxa"/>
            <w:shd w:val="clear" w:color="auto" w:fill="auto"/>
            <w:vAlign w:val="center"/>
          </w:tcPr>
          <w:p w14:paraId="7141568A"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106.34</w:t>
            </w:r>
          </w:p>
        </w:tc>
        <w:tc>
          <w:tcPr>
            <w:tcW w:w="1134" w:type="dxa"/>
            <w:shd w:val="clear" w:color="auto" w:fill="auto"/>
            <w:vAlign w:val="center"/>
          </w:tcPr>
          <w:p w14:paraId="72A1DAE0"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212.839</w:t>
            </w:r>
          </w:p>
        </w:tc>
        <w:tc>
          <w:tcPr>
            <w:tcW w:w="1134" w:type="dxa"/>
            <w:shd w:val="clear" w:color="auto" w:fill="auto"/>
            <w:vAlign w:val="center"/>
          </w:tcPr>
          <w:p w14:paraId="4656AF32"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.624</w:t>
            </w:r>
          </w:p>
        </w:tc>
        <w:tc>
          <w:tcPr>
            <w:tcW w:w="1134" w:type="dxa"/>
            <w:shd w:val="clear" w:color="auto" w:fill="auto"/>
            <w:vAlign w:val="center"/>
          </w:tcPr>
          <w:p w14:paraId="068BF9B1"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.928</w:t>
            </w:r>
          </w:p>
        </w:tc>
      </w:tr>
      <w:tr w:rsidR="002A58A4" w:rsidRPr="002A58A4" w14:paraId="3270286B" w14:textId="77777777" w:rsidTr="00BC48FB">
        <w:trPr>
          <w:cantSplit/>
        </w:trPr>
        <w:tc>
          <w:tcPr>
            <w:tcW w:w="5103" w:type="dxa"/>
            <w:shd w:val="clear" w:color="auto" w:fill="auto"/>
          </w:tcPr>
          <w:p w14:paraId="0ED7E03B" w14:textId="251B2158" w:rsidR="002A58A4" w:rsidRPr="002A58A4" w:rsidRDefault="003E593C" w:rsidP="002A58A4">
            <w:pPr>
              <w:snapToGrid w:val="0"/>
              <w:rPr>
                <w:rFonts w:ascii="Times New Roman" w:hAnsi="Times New Roman"/>
                <w:sz w:val="18"/>
              </w:rPr>
            </w:pPr>
            <w:r>
              <w:rPr>
                <w:rFonts w:ascii="Times New Roman" w:hAnsi="Times New Roman"/>
                <w:sz w:val="18"/>
              </w:rPr>
              <w:t>18.</w:t>
            </w:r>
            <w:r w:rsidR="002A58A4" w:rsidRPr="002A58A4">
              <w:rPr>
                <w:rFonts w:ascii="Times New Roman" w:hAnsi="Times New Roman" w:hint="eastAsia"/>
                <w:sz w:val="18"/>
              </w:rPr>
              <w:t>穿著該運動鞋類品牌的運動鞋讓我能吸引別人的目光。</w:t>
            </w:r>
          </w:p>
        </w:tc>
        <w:tc>
          <w:tcPr>
            <w:tcW w:w="1134" w:type="dxa"/>
            <w:shd w:val="clear" w:color="auto" w:fill="auto"/>
            <w:vAlign w:val="center"/>
          </w:tcPr>
          <w:p w14:paraId="0AC2025E"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106.70</w:t>
            </w:r>
          </w:p>
        </w:tc>
        <w:tc>
          <w:tcPr>
            <w:tcW w:w="1134" w:type="dxa"/>
            <w:shd w:val="clear" w:color="auto" w:fill="auto"/>
            <w:vAlign w:val="center"/>
          </w:tcPr>
          <w:p w14:paraId="4FE175D6"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211.173</w:t>
            </w:r>
          </w:p>
        </w:tc>
        <w:tc>
          <w:tcPr>
            <w:tcW w:w="1134" w:type="dxa"/>
            <w:shd w:val="clear" w:color="auto" w:fill="auto"/>
            <w:vAlign w:val="center"/>
          </w:tcPr>
          <w:p w14:paraId="17727A98"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.656</w:t>
            </w:r>
          </w:p>
        </w:tc>
        <w:tc>
          <w:tcPr>
            <w:tcW w:w="1134" w:type="dxa"/>
            <w:shd w:val="clear" w:color="auto" w:fill="auto"/>
            <w:vAlign w:val="center"/>
          </w:tcPr>
          <w:p w14:paraId="1DD5E99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.927</w:t>
            </w:r>
          </w:p>
        </w:tc>
      </w:tr>
      <w:tr w:rsidR="002A58A4" w:rsidRPr="002A58A4" w14:paraId="3D8E0C37" w14:textId="77777777" w:rsidTr="00BC48FB">
        <w:trPr>
          <w:cantSplit/>
        </w:trPr>
        <w:tc>
          <w:tcPr>
            <w:tcW w:w="5103" w:type="dxa"/>
            <w:shd w:val="clear" w:color="auto" w:fill="auto"/>
          </w:tcPr>
          <w:p w14:paraId="13CB586E" w14:textId="02659D68" w:rsidR="002A58A4" w:rsidRPr="002A58A4" w:rsidRDefault="003E593C" w:rsidP="002A58A4">
            <w:pPr>
              <w:snapToGrid w:val="0"/>
              <w:rPr>
                <w:rFonts w:ascii="Times New Roman" w:hAnsi="Times New Roman"/>
                <w:sz w:val="18"/>
              </w:rPr>
            </w:pPr>
            <w:r>
              <w:rPr>
                <w:rFonts w:ascii="Times New Roman" w:hAnsi="Times New Roman"/>
                <w:sz w:val="18"/>
              </w:rPr>
              <w:t>19.</w:t>
            </w:r>
            <w:r w:rsidR="002A58A4" w:rsidRPr="002A58A4">
              <w:rPr>
                <w:rFonts w:ascii="Times New Roman" w:hAnsi="Times New Roman" w:hint="eastAsia"/>
                <w:sz w:val="18"/>
              </w:rPr>
              <w:t>運動明星為運動品牌鞋類代言會使我安心</w:t>
            </w:r>
            <w:r w:rsidR="002A58A4" w:rsidRPr="002A58A4">
              <w:rPr>
                <w:rFonts w:ascii="Times New Roman" w:hAnsi="Times New Roman"/>
                <w:sz w:val="18"/>
              </w:rPr>
              <w:t>or</w:t>
            </w:r>
            <w:r w:rsidR="002A58A4" w:rsidRPr="002A58A4">
              <w:rPr>
                <w:rFonts w:ascii="Times New Roman" w:hAnsi="Times New Roman" w:hint="eastAsia"/>
                <w:sz w:val="18"/>
              </w:rPr>
              <w:t>優先購買。</w:t>
            </w:r>
          </w:p>
        </w:tc>
        <w:tc>
          <w:tcPr>
            <w:tcW w:w="1134" w:type="dxa"/>
            <w:shd w:val="clear" w:color="auto" w:fill="auto"/>
            <w:vAlign w:val="center"/>
          </w:tcPr>
          <w:p w14:paraId="7B0C3957"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106.80</w:t>
            </w:r>
          </w:p>
        </w:tc>
        <w:tc>
          <w:tcPr>
            <w:tcW w:w="1134" w:type="dxa"/>
            <w:shd w:val="clear" w:color="auto" w:fill="auto"/>
            <w:vAlign w:val="center"/>
          </w:tcPr>
          <w:p w14:paraId="1F00C674"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212.229</w:t>
            </w:r>
          </w:p>
        </w:tc>
        <w:tc>
          <w:tcPr>
            <w:tcW w:w="1134" w:type="dxa"/>
            <w:shd w:val="clear" w:color="auto" w:fill="auto"/>
            <w:vAlign w:val="center"/>
          </w:tcPr>
          <w:p w14:paraId="7BCA0FC0"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.556</w:t>
            </w:r>
          </w:p>
        </w:tc>
        <w:tc>
          <w:tcPr>
            <w:tcW w:w="1134" w:type="dxa"/>
            <w:shd w:val="clear" w:color="auto" w:fill="auto"/>
            <w:vAlign w:val="center"/>
          </w:tcPr>
          <w:p w14:paraId="11CB411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r w:rsidR="002A58A4" w:rsidRPr="002A58A4" w14:paraId="09DBC60B" w14:textId="77777777" w:rsidTr="00BC48FB">
        <w:trPr>
          <w:cantSplit/>
        </w:trPr>
        <w:tc>
          <w:tcPr>
            <w:tcW w:w="5103" w:type="dxa"/>
            <w:shd w:val="clear" w:color="auto" w:fill="auto"/>
          </w:tcPr>
          <w:p w14:paraId="0D777E8A" w14:textId="01C11101" w:rsidR="002A58A4" w:rsidRPr="002A58A4" w:rsidRDefault="003E593C" w:rsidP="002A58A4">
            <w:pPr>
              <w:snapToGrid w:val="0"/>
              <w:rPr>
                <w:rFonts w:ascii="Times New Roman" w:hAnsi="Times New Roman"/>
                <w:sz w:val="18"/>
              </w:rPr>
            </w:pPr>
            <w:r>
              <w:rPr>
                <w:rFonts w:ascii="Times New Roman" w:hAnsi="Times New Roman"/>
                <w:sz w:val="18"/>
              </w:rPr>
              <w:t>20.</w:t>
            </w:r>
            <w:r w:rsidR="002A58A4" w:rsidRPr="002A58A4">
              <w:rPr>
                <w:rFonts w:ascii="Times New Roman" w:hAnsi="Times New Roman" w:hint="eastAsia"/>
                <w:sz w:val="18"/>
              </w:rPr>
              <w:t>運動品牌所推出的鞋類產品具社會地位。</w:t>
            </w:r>
          </w:p>
        </w:tc>
        <w:tc>
          <w:tcPr>
            <w:tcW w:w="1134" w:type="dxa"/>
            <w:shd w:val="clear" w:color="auto" w:fill="auto"/>
            <w:vAlign w:val="center"/>
          </w:tcPr>
          <w:p w14:paraId="3C3E1E78"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106.71</w:t>
            </w:r>
          </w:p>
        </w:tc>
        <w:tc>
          <w:tcPr>
            <w:tcW w:w="1134" w:type="dxa"/>
            <w:shd w:val="clear" w:color="auto" w:fill="auto"/>
            <w:vAlign w:val="center"/>
          </w:tcPr>
          <w:p w14:paraId="3623AD1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215.818</w:t>
            </w:r>
          </w:p>
        </w:tc>
        <w:tc>
          <w:tcPr>
            <w:tcW w:w="1134" w:type="dxa"/>
            <w:shd w:val="clear" w:color="auto" w:fill="auto"/>
            <w:vAlign w:val="center"/>
          </w:tcPr>
          <w:p w14:paraId="11B55BB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.487</w:t>
            </w:r>
          </w:p>
        </w:tc>
        <w:tc>
          <w:tcPr>
            <w:tcW w:w="1134" w:type="dxa"/>
            <w:shd w:val="clear" w:color="auto" w:fill="auto"/>
            <w:vAlign w:val="center"/>
          </w:tcPr>
          <w:p w14:paraId="758BA8E8"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.930</w:t>
            </w:r>
          </w:p>
        </w:tc>
      </w:tr>
      <w:tr w:rsidR="002A58A4" w:rsidRPr="002A58A4" w14:paraId="344E35B8" w14:textId="77777777" w:rsidTr="00BC48FB">
        <w:trPr>
          <w:cantSplit/>
        </w:trPr>
        <w:tc>
          <w:tcPr>
            <w:tcW w:w="5103" w:type="dxa"/>
            <w:shd w:val="clear" w:color="auto" w:fill="auto"/>
          </w:tcPr>
          <w:p w14:paraId="4F494DEA" w14:textId="53C2FAA3" w:rsidR="002A58A4" w:rsidRPr="002A58A4" w:rsidRDefault="003E593C" w:rsidP="002A58A4">
            <w:pPr>
              <w:snapToGrid w:val="0"/>
              <w:rPr>
                <w:rFonts w:ascii="Times New Roman" w:hAnsi="Times New Roman"/>
                <w:sz w:val="18"/>
              </w:rPr>
            </w:pPr>
            <w:r>
              <w:rPr>
                <w:rFonts w:ascii="Times New Roman" w:hAnsi="Times New Roman"/>
                <w:sz w:val="18"/>
              </w:rPr>
              <w:t>21.</w:t>
            </w:r>
            <w:r w:rsidR="002A58A4" w:rsidRPr="002A58A4">
              <w:rPr>
                <w:rFonts w:ascii="Times New Roman" w:hAnsi="Times New Roman" w:hint="eastAsia"/>
                <w:sz w:val="18"/>
              </w:rPr>
              <w:t>運動品牌鞋類多樣化會提高我的購買意願。</w:t>
            </w:r>
          </w:p>
        </w:tc>
        <w:tc>
          <w:tcPr>
            <w:tcW w:w="1134" w:type="dxa"/>
            <w:shd w:val="clear" w:color="auto" w:fill="auto"/>
            <w:vAlign w:val="center"/>
          </w:tcPr>
          <w:p w14:paraId="4A3EF382"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106.09</w:t>
            </w:r>
          </w:p>
        </w:tc>
        <w:tc>
          <w:tcPr>
            <w:tcW w:w="1134" w:type="dxa"/>
            <w:shd w:val="clear" w:color="auto" w:fill="auto"/>
            <w:vAlign w:val="center"/>
          </w:tcPr>
          <w:p w14:paraId="6C109279"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218.335</w:t>
            </w:r>
          </w:p>
        </w:tc>
        <w:tc>
          <w:tcPr>
            <w:tcW w:w="1134" w:type="dxa"/>
            <w:shd w:val="clear" w:color="auto" w:fill="auto"/>
            <w:vAlign w:val="center"/>
          </w:tcPr>
          <w:p w14:paraId="52D01A67"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.528</w:t>
            </w:r>
          </w:p>
        </w:tc>
        <w:tc>
          <w:tcPr>
            <w:tcW w:w="1134" w:type="dxa"/>
            <w:shd w:val="clear" w:color="auto" w:fill="auto"/>
            <w:vAlign w:val="center"/>
          </w:tcPr>
          <w:p w14:paraId="1491B15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r w:rsidR="002A58A4" w:rsidRPr="002A58A4" w14:paraId="0198BDF9" w14:textId="77777777" w:rsidTr="00BC48FB">
        <w:trPr>
          <w:cantSplit/>
        </w:trPr>
        <w:tc>
          <w:tcPr>
            <w:tcW w:w="5103" w:type="dxa"/>
            <w:shd w:val="clear" w:color="auto" w:fill="auto"/>
          </w:tcPr>
          <w:p w14:paraId="376FB421" w14:textId="3C7B354C" w:rsidR="002A58A4" w:rsidRPr="002A58A4" w:rsidRDefault="003E593C" w:rsidP="002A58A4">
            <w:pPr>
              <w:snapToGrid w:val="0"/>
              <w:rPr>
                <w:rFonts w:ascii="Times New Roman" w:hAnsi="Times New Roman"/>
                <w:sz w:val="18"/>
              </w:rPr>
            </w:pPr>
            <w:r>
              <w:rPr>
                <w:rFonts w:ascii="Times New Roman" w:hAnsi="Times New Roman"/>
                <w:sz w:val="18"/>
              </w:rPr>
              <w:t>22.</w:t>
            </w:r>
            <w:r w:rsidR="002A58A4" w:rsidRPr="002A58A4">
              <w:rPr>
                <w:rFonts w:ascii="Times New Roman" w:hAnsi="Times New Roman" w:hint="eastAsia"/>
                <w:sz w:val="18"/>
              </w:rPr>
              <w:t>我會從喜愛的運動明星去選擇購買的運動品牌鞋類。</w:t>
            </w:r>
          </w:p>
        </w:tc>
        <w:tc>
          <w:tcPr>
            <w:tcW w:w="1134" w:type="dxa"/>
            <w:shd w:val="clear" w:color="auto" w:fill="auto"/>
            <w:vAlign w:val="center"/>
          </w:tcPr>
          <w:p w14:paraId="535E1920"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106.85</w:t>
            </w:r>
          </w:p>
        </w:tc>
        <w:tc>
          <w:tcPr>
            <w:tcW w:w="1134" w:type="dxa"/>
            <w:shd w:val="clear" w:color="auto" w:fill="auto"/>
            <w:vAlign w:val="center"/>
          </w:tcPr>
          <w:p w14:paraId="5BF6B0D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212.844</w:t>
            </w:r>
          </w:p>
        </w:tc>
        <w:tc>
          <w:tcPr>
            <w:tcW w:w="1134" w:type="dxa"/>
            <w:shd w:val="clear" w:color="auto" w:fill="auto"/>
            <w:vAlign w:val="center"/>
          </w:tcPr>
          <w:p w14:paraId="21EC4975"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.531</w:t>
            </w:r>
          </w:p>
        </w:tc>
        <w:tc>
          <w:tcPr>
            <w:tcW w:w="1134" w:type="dxa"/>
            <w:shd w:val="clear" w:color="auto" w:fill="auto"/>
            <w:vAlign w:val="center"/>
          </w:tcPr>
          <w:p w14:paraId="00CADD4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r w:rsidR="002A58A4" w:rsidRPr="002A58A4" w14:paraId="24E4BCB4" w14:textId="77777777" w:rsidTr="00BC48FB">
        <w:trPr>
          <w:cantSplit/>
        </w:trPr>
        <w:tc>
          <w:tcPr>
            <w:tcW w:w="5103" w:type="dxa"/>
            <w:shd w:val="clear" w:color="auto" w:fill="auto"/>
          </w:tcPr>
          <w:p w14:paraId="5BBCBB9E" w14:textId="08B24E1A" w:rsidR="002A58A4" w:rsidRPr="002A58A4" w:rsidRDefault="003E593C" w:rsidP="002A58A4">
            <w:pPr>
              <w:snapToGrid w:val="0"/>
              <w:rPr>
                <w:rFonts w:ascii="Times New Roman" w:hAnsi="Times New Roman"/>
                <w:sz w:val="18"/>
              </w:rPr>
            </w:pPr>
            <w:r>
              <w:rPr>
                <w:rFonts w:ascii="Times New Roman" w:hAnsi="Times New Roman"/>
                <w:sz w:val="18"/>
              </w:rPr>
              <w:t>23.</w:t>
            </w:r>
            <w:r w:rsidR="002A58A4" w:rsidRPr="002A58A4">
              <w:rPr>
                <w:rFonts w:ascii="Times New Roman" w:hAnsi="Times New Roman" w:hint="eastAsia"/>
                <w:sz w:val="18"/>
              </w:rPr>
              <w:t>我會在運動鞋類品牌購買運動相關產品。</w:t>
            </w:r>
          </w:p>
        </w:tc>
        <w:tc>
          <w:tcPr>
            <w:tcW w:w="1134" w:type="dxa"/>
            <w:shd w:val="clear" w:color="auto" w:fill="auto"/>
            <w:vAlign w:val="center"/>
          </w:tcPr>
          <w:p w14:paraId="727690A5"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106.26</w:t>
            </w:r>
          </w:p>
        </w:tc>
        <w:tc>
          <w:tcPr>
            <w:tcW w:w="1134" w:type="dxa"/>
            <w:shd w:val="clear" w:color="auto" w:fill="auto"/>
            <w:vAlign w:val="center"/>
          </w:tcPr>
          <w:p w14:paraId="4997FF47"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214.616</w:t>
            </w:r>
          </w:p>
        </w:tc>
        <w:tc>
          <w:tcPr>
            <w:tcW w:w="1134" w:type="dxa"/>
            <w:shd w:val="clear" w:color="auto" w:fill="auto"/>
            <w:vAlign w:val="center"/>
          </w:tcPr>
          <w:p w14:paraId="6729320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.618</w:t>
            </w:r>
          </w:p>
        </w:tc>
        <w:tc>
          <w:tcPr>
            <w:tcW w:w="1134" w:type="dxa"/>
            <w:shd w:val="clear" w:color="auto" w:fill="auto"/>
            <w:vAlign w:val="center"/>
          </w:tcPr>
          <w:p w14:paraId="32709A85"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.928</w:t>
            </w:r>
          </w:p>
        </w:tc>
      </w:tr>
      <w:tr w:rsidR="002A58A4" w:rsidRPr="002A58A4" w14:paraId="7E88D55D" w14:textId="77777777" w:rsidTr="00BC48FB">
        <w:trPr>
          <w:cantSplit/>
        </w:trPr>
        <w:tc>
          <w:tcPr>
            <w:tcW w:w="5103" w:type="dxa"/>
            <w:shd w:val="clear" w:color="auto" w:fill="auto"/>
          </w:tcPr>
          <w:p w14:paraId="76281DCE" w14:textId="296E2E37" w:rsidR="002A58A4" w:rsidRPr="002A58A4" w:rsidRDefault="003E593C" w:rsidP="002A58A4">
            <w:pPr>
              <w:snapToGrid w:val="0"/>
              <w:rPr>
                <w:rFonts w:ascii="Times New Roman" w:hAnsi="Times New Roman"/>
                <w:sz w:val="18"/>
              </w:rPr>
            </w:pPr>
            <w:r>
              <w:rPr>
                <w:rFonts w:ascii="Times New Roman" w:hAnsi="Times New Roman"/>
                <w:sz w:val="18"/>
              </w:rPr>
              <w:t>24.</w:t>
            </w:r>
            <w:r w:rsidR="002A58A4" w:rsidRPr="002A58A4">
              <w:rPr>
                <w:rFonts w:ascii="Times New Roman" w:hAnsi="Times New Roman" w:hint="eastAsia"/>
                <w:sz w:val="18"/>
              </w:rPr>
              <w:t>我會想優先知道新品相關資訊。</w:t>
            </w:r>
          </w:p>
        </w:tc>
        <w:tc>
          <w:tcPr>
            <w:tcW w:w="1134" w:type="dxa"/>
            <w:shd w:val="clear" w:color="auto" w:fill="auto"/>
            <w:vAlign w:val="center"/>
          </w:tcPr>
          <w:p w14:paraId="7C0C4E8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106.68</w:t>
            </w:r>
          </w:p>
        </w:tc>
        <w:tc>
          <w:tcPr>
            <w:tcW w:w="1134" w:type="dxa"/>
            <w:shd w:val="clear" w:color="auto" w:fill="auto"/>
            <w:vAlign w:val="center"/>
          </w:tcPr>
          <w:p w14:paraId="7F2EC559"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213.242</w:t>
            </w:r>
          </w:p>
        </w:tc>
        <w:tc>
          <w:tcPr>
            <w:tcW w:w="1134" w:type="dxa"/>
            <w:shd w:val="clear" w:color="auto" w:fill="auto"/>
            <w:vAlign w:val="center"/>
          </w:tcPr>
          <w:p w14:paraId="4055DBD9"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.595</w:t>
            </w:r>
          </w:p>
        </w:tc>
        <w:tc>
          <w:tcPr>
            <w:tcW w:w="1134" w:type="dxa"/>
            <w:shd w:val="clear" w:color="auto" w:fill="auto"/>
            <w:vAlign w:val="center"/>
          </w:tcPr>
          <w:p w14:paraId="38DFD8B1"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.928</w:t>
            </w:r>
          </w:p>
        </w:tc>
      </w:tr>
      <w:tr w:rsidR="002A58A4" w:rsidRPr="002A58A4" w14:paraId="6E227590" w14:textId="77777777" w:rsidTr="00BC48FB">
        <w:trPr>
          <w:cantSplit/>
        </w:trPr>
        <w:tc>
          <w:tcPr>
            <w:tcW w:w="5103" w:type="dxa"/>
            <w:shd w:val="clear" w:color="auto" w:fill="auto"/>
          </w:tcPr>
          <w:p w14:paraId="626E5389" w14:textId="731FAA72" w:rsidR="002A58A4" w:rsidRPr="002A58A4" w:rsidRDefault="003E593C" w:rsidP="002A58A4">
            <w:pPr>
              <w:snapToGrid w:val="0"/>
              <w:rPr>
                <w:rFonts w:ascii="Times New Roman" w:hAnsi="Times New Roman"/>
                <w:sz w:val="18"/>
              </w:rPr>
            </w:pPr>
            <w:r>
              <w:rPr>
                <w:rFonts w:ascii="Times New Roman" w:hAnsi="Times New Roman"/>
                <w:sz w:val="18"/>
              </w:rPr>
              <w:t>25.</w:t>
            </w:r>
            <w:r w:rsidR="002A58A4" w:rsidRPr="002A58A4">
              <w:rPr>
                <w:rFonts w:ascii="Times New Roman" w:hAnsi="Times New Roman" w:hint="eastAsia"/>
                <w:sz w:val="18"/>
              </w:rPr>
              <w:t>我會推薦他人購買運動品牌鞋類。</w:t>
            </w:r>
          </w:p>
        </w:tc>
        <w:tc>
          <w:tcPr>
            <w:tcW w:w="1134" w:type="dxa"/>
            <w:shd w:val="clear" w:color="auto" w:fill="auto"/>
            <w:vAlign w:val="center"/>
          </w:tcPr>
          <w:p w14:paraId="3D87874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106.56</w:t>
            </w:r>
          </w:p>
        </w:tc>
        <w:tc>
          <w:tcPr>
            <w:tcW w:w="1134" w:type="dxa"/>
            <w:shd w:val="clear" w:color="auto" w:fill="auto"/>
            <w:vAlign w:val="center"/>
          </w:tcPr>
          <w:p w14:paraId="135CDCAD"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213.122</w:t>
            </w:r>
          </w:p>
        </w:tc>
        <w:tc>
          <w:tcPr>
            <w:tcW w:w="1134" w:type="dxa"/>
            <w:shd w:val="clear" w:color="auto" w:fill="auto"/>
            <w:vAlign w:val="center"/>
          </w:tcPr>
          <w:p w14:paraId="6C8A895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.601</w:t>
            </w:r>
          </w:p>
        </w:tc>
        <w:tc>
          <w:tcPr>
            <w:tcW w:w="1134" w:type="dxa"/>
            <w:shd w:val="clear" w:color="auto" w:fill="auto"/>
            <w:vAlign w:val="center"/>
          </w:tcPr>
          <w:p w14:paraId="19C32300"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.928</w:t>
            </w:r>
          </w:p>
        </w:tc>
      </w:tr>
      <w:tr w:rsidR="002A58A4" w:rsidRPr="002A58A4" w14:paraId="225553C2" w14:textId="77777777" w:rsidTr="00BC48FB">
        <w:trPr>
          <w:cantSplit/>
        </w:trPr>
        <w:tc>
          <w:tcPr>
            <w:tcW w:w="5103" w:type="dxa"/>
            <w:shd w:val="clear" w:color="auto" w:fill="auto"/>
          </w:tcPr>
          <w:p w14:paraId="3B0508DA" w14:textId="438D27FE" w:rsidR="002A58A4" w:rsidRPr="002A58A4" w:rsidRDefault="003E593C" w:rsidP="002A58A4">
            <w:pPr>
              <w:snapToGrid w:val="0"/>
              <w:rPr>
                <w:rFonts w:ascii="Times New Roman" w:hAnsi="Times New Roman"/>
                <w:sz w:val="18"/>
              </w:rPr>
            </w:pPr>
            <w:r>
              <w:rPr>
                <w:rFonts w:ascii="Times New Roman" w:hAnsi="Times New Roman"/>
                <w:sz w:val="18"/>
              </w:rPr>
              <w:t>26.</w:t>
            </w:r>
            <w:r w:rsidR="002A58A4" w:rsidRPr="002A58A4">
              <w:rPr>
                <w:rFonts w:ascii="Times New Roman" w:hAnsi="Times New Roman" w:hint="eastAsia"/>
                <w:sz w:val="18"/>
              </w:rPr>
              <w:t>我會因場地性質購買不同的運動鞋。</w:t>
            </w:r>
          </w:p>
        </w:tc>
        <w:tc>
          <w:tcPr>
            <w:tcW w:w="1134" w:type="dxa"/>
            <w:shd w:val="clear" w:color="auto" w:fill="auto"/>
            <w:vAlign w:val="center"/>
          </w:tcPr>
          <w:p w14:paraId="4B3170A1"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106.40</w:t>
            </w:r>
          </w:p>
        </w:tc>
        <w:tc>
          <w:tcPr>
            <w:tcW w:w="1134" w:type="dxa"/>
            <w:shd w:val="clear" w:color="auto" w:fill="auto"/>
            <w:vAlign w:val="center"/>
          </w:tcPr>
          <w:p w14:paraId="42BABDBC"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215.548</w:t>
            </w:r>
          </w:p>
        </w:tc>
        <w:tc>
          <w:tcPr>
            <w:tcW w:w="1134" w:type="dxa"/>
            <w:shd w:val="clear" w:color="auto" w:fill="auto"/>
            <w:vAlign w:val="center"/>
          </w:tcPr>
          <w:p w14:paraId="110DA8B2"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.493</w:t>
            </w:r>
          </w:p>
        </w:tc>
        <w:tc>
          <w:tcPr>
            <w:tcW w:w="1134" w:type="dxa"/>
            <w:shd w:val="clear" w:color="auto" w:fill="auto"/>
            <w:vAlign w:val="center"/>
          </w:tcPr>
          <w:p w14:paraId="540D6E82"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.930</w:t>
            </w:r>
          </w:p>
        </w:tc>
      </w:tr>
      <w:tr w:rsidR="002A58A4" w:rsidRPr="002A58A4" w14:paraId="24613EFA" w14:textId="77777777" w:rsidTr="00BC48FB">
        <w:trPr>
          <w:cantSplit/>
        </w:trPr>
        <w:tc>
          <w:tcPr>
            <w:tcW w:w="5103" w:type="dxa"/>
            <w:shd w:val="clear" w:color="auto" w:fill="auto"/>
          </w:tcPr>
          <w:p w14:paraId="3E7B0DD9" w14:textId="3DCECA9E" w:rsidR="002A58A4" w:rsidRPr="002A58A4" w:rsidRDefault="003E593C" w:rsidP="002A58A4">
            <w:pPr>
              <w:snapToGrid w:val="0"/>
              <w:rPr>
                <w:rFonts w:ascii="Times New Roman" w:hAnsi="Times New Roman"/>
                <w:sz w:val="18"/>
              </w:rPr>
            </w:pPr>
            <w:r>
              <w:rPr>
                <w:rFonts w:ascii="Times New Roman" w:hAnsi="Times New Roman"/>
                <w:sz w:val="18"/>
              </w:rPr>
              <w:t>27.</w:t>
            </w:r>
            <w:r w:rsidR="002A58A4" w:rsidRPr="002A58A4">
              <w:rPr>
                <w:rFonts w:ascii="Times New Roman" w:hAnsi="Times New Roman" w:hint="eastAsia"/>
                <w:sz w:val="18"/>
              </w:rPr>
              <w:t>我會因運動種類而購買不同的運動鞋。</w:t>
            </w:r>
          </w:p>
        </w:tc>
        <w:tc>
          <w:tcPr>
            <w:tcW w:w="1134" w:type="dxa"/>
            <w:shd w:val="clear" w:color="auto" w:fill="auto"/>
            <w:vAlign w:val="center"/>
          </w:tcPr>
          <w:p w14:paraId="11CF058B"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106.41</w:t>
            </w:r>
          </w:p>
        </w:tc>
        <w:tc>
          <w:tcPr>
            <w:tcW w:w="1134" w:type="dxa"/>
            <w:shd w:val="clear" w:color="auto" w:fill="auto"/>
            <w:vAlign w:val="center"/>
          </w:tcPr>
          <w:p w14:paraId="4E145274"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215.795</w:t>
            </w:r>
          </w:p>
        </w:tc>
        <w:tc>
          <w:tcPr>
            <w:tcW w:w="1134" w:type="dxa"/>
            <w:shd w:val="clear" w:color="auto" w:fill="auto"/>
            <w:vAlign w:val="center"/>
          </w:tcPr>
          <w:p w14:paraId="7CAC0560"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.473</w:t>
            </w:r>
          </w:p>
        </w:tc>
        <w:tc>
          <w:tcPr>
            <w:tcW w:w="1134" w:type="dxa"/>
            <w:shd w:val="clear" w:color="auto" w:fill="auto"/>
            <w:vAlign w:val="center"/>
          </w:tcPr>
          <w:p w14:paraId="6E5740E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.930</w:t>
            </w:r>
          </w:p>
        </w:tc>
      </w:tr>
      <w:tr w:rsidR="002A58A4" w:rsidRPr="002A58A4" w14:paraId="7031E42F" w14:textId="77777777" w:rsidTr="00BC48FB">
        <w:trPr>
          <w:cantSplit/>
        </w:trPr>
        <w:tc>
          <w:tcPr>
            <w:tcW w:w="5103" w:type="dxa"/>
            <w:shd w:val="clear" w:color="auto" w:fill="auto"/>
          </w:tcPr>
          <w:p w14:paraId="41B9AFB2" w14:textId="11EA1F95" w:rsidR="002A58A4" w:rsidRPr="002A58A4" w:rsidRDefault="003E593C" w:rsidP="002A58A4">
            <w:pPr>
              <w:snapToGrid w:val="0"/>
              <w:rPr>
                <w:rFonts w:ascii="Times New Roman" w:hAnsi="Times New Roman"/>
                <w:sz w:val="18"/>
              </w:rPr>
            </w:pPr>
            <w:r>
              <w:rPr>
                <w:rFonts w:ascii="Times New Roman" w:hAnsi="Times New Roman"/>
                <w:sz w:val="18"/>
              </w:rPr>
              <w:t>28.</w:t>
            </w:r>
            <w:r w:rsidR="002A58A4" w:rsidRPr="002A58A4">
              <w:rPr>
                <w:rFonts w:ascii="Times New Roman" w:hAnsi="Times New Roman" w:hint="eastAsia"/>
                <w:sz w:val="18"/>
              </w:rPr>
              <w:t>穿著運動品牌的運動鞋可以達到保護的效果。</w:t>
            </w:r>
          </w:p>
        </w:tc>
        <w:tc>
          <w:tcPr>
            <w:tcW w:w="1134" w:type="dxa"/>
            <w:shd w:val="clear" w:color="auto" w:fill="auto"/>
            <w:vAlign w:val="center"/>
          </w:tcPr>
          <w:p w14:paraId="0B962652"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105.98</w:t>
            </w:r>
          </w:p>
        </w:tc>
        <w:tc>
          <w:tcPr>
            <w:tcW w:w="1134" w:type="dxa"/>
            <w:shd w:val="clear" w:color="auto" w:fill="auto"/>
            <w:vAlign w:val="center"/>
          </w:tcPr>
          <w:p w14:paraId="1A48C56C"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218.302</w:t>
            </w:r>
          </w:p>
        </w:tc>
        <w:tc>
          <w:tcPr>
            <w:tcW w:w="1134" w:type="dxa"/>
            <w:shd w:val="clear" w:color="auto" w:fill="auto"/>
            <w:vAlign w:val="center"/>
          </w:tcPr>
          <w:p w14:paraId="74CA8B76"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.570</w:t>
            </w:r>
          </w:p>
        </w:tc>
        <w:tc>
          <w:tcPr>
            <w:tcW w:w="1134" w:type="dxa"/>
            <w:shd w:val="clear" w:color="auto" w:fill="auto"/>
            <w:vAlign w:val="center"/>
          </w:tcPr>
          <w:p w14:paraId="195515CC"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r w:rsidR="002A58A4" w:rsidRPr="002A58A4" w14:paraId="0730EA7A" w14:textId="77777777" w:rsidTr="00BC48FB">
        <w:trPr>
          <w:cantSplit/>
        </w:trPr>
        <w:tc>
          <w:tcPr>
            <w:tcW w:w="5103" w:type="dxa"/>
            <w:shd w:val="clear" w:color="auto" w:fill="auto"/>
          </w:tcPr>
          <w:p w14:paraId="450BDE4D" w14:textId="1C802D8A" w:rsidR="002A58A4" w:rsidRPr="002A58A4" w:rsidRDefault="003E593C" w:rsidP="002A58A4">
            <w:pPr>
              <w:snapToGrid w:val="0"/>
              <w:rPr>
                <w:rFonts w:ascii="Times New Roman" w:hAnsi="Times New Roman"/>
                <w:sz w:val="18"/>
              </w:rPr>
            </w:pPr>
            <w:r>
              <w:rPr>
                <w:rFonts w:ascii="Times New Roman" w:hAnsi="Times New Roman"/>
                <w:sz w:val="18"/>
              </w:rPr>
              <w:lastRenderedPageBreak/>
              <w:t>29.</w:t>
            </w:r>
            <w:r w:rsidR="002A58A4" w:rsidRPr="002A58A4">
              <w:rPr>
                <w:rFonts w:ascii="Times New Roman" w:hAnsi="Times New Roman" w:hint="eastAsia"/>
                <w:sz w:val="18"/>
              </w:rPr>
              <w:t>穿著運動品牌的運動鞋可以讓我減少運動傷害。</w:t>
            </w:r>
          </w:p>
        </w:tc>
        <w:tc>
          <w:tcPr>
            <w:tcW w:w="1134" w:type="dxa"/>
            <w:shd w:val="clear" w:color="auto" w:fill="auto"/>
            <w:vAlign w:val="center"/>
          </w:tcPr>
          <w:p w14:paraId="735C1A4B"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105.99</w:t>
            </w:r>
          </w:p>
        </w:tc>
        <w:tc>
          <w:tcPr>
            <w:tcW w:w="1134" w:type="dxa"/>
            <w:shd w:val="clear" w:color="auto" w:fill="auto"/>
            <w:vAlign w:val="center"/>
          </w:tcPr>
          <w:p w14:paraId="2F69A5C9"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218.572</w:t>
            </w:r>
          </w:p>
        </w:tc>
        <w:tc>
          <w:tcPr>
            <w:tcW w:w="1134" w:type="dxa"/>
            <w:shd w:val="clear" w:color="auto" w:fill="auto"/>
            <w:vAlign w:val="center"/>
          </w:tcPr>
          <w:p w14:paraId="0309D149"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.551</w:t>
            </w:r>
          </w:p>
        </w:tc>
        <w:tc>
          <w:tcPr>
            <w:tcW w:w="1134" w:type="dxa"/>
            <w:shd w:val="clear" w:color="auto" w:fill="auto"/>
            <w:vAlign w:val="center"/>
          </w:tcPr>
          <w:p w14:paraId="2AAE9904"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r w:rsidR="002A58A4" w:rsidRPr="002A58A4" w14:paraId="4848E6C7" w14:textId="77777777" w:rsidTr="00BC48FB">
        <w:trPr>
          <w:cantSplit/>
        </w:trPr>
        <w:tc>
          <w:tcPr>
            <w:tcW w:w="5103" w:type="dxa"/>
            <w:shd w:val="clear" w:color="auto" w:fill="auto"/>
          </w:tcPr>
          <w:p w14:paraId="7AA00164" w14:textId="30A693AB" w:rsidR="002A58A4" w:rsidRPr="002A58A4" w:rsidRDefault="003E593C" w:rsidP="002A58A4">
            <w:pPr>
              <w:snapToGrid w:val="0"/>
              <w:rPr>
                <w:rFonts w:ascii="Times New Roman" w:hAnsi="Times New Roman"/>
                <w:sz w:val="18"/>
              </w:rPr>
            </w:pPr>
            <w:r>
              <w:rPr>
                <w:rFonts w:ascii="Times New Roman" w:hAnsi="Times New Roman"/>
                <w:sz w:val="18"/>
              </w:rPr>
              <w:t>30.</w:t>
            </w:r>
            <w:r w:rsidR="002A58A4" w:rsidRPr="002A58A4">
              <w:rPr>
                <w:rFonts w:ascii="Times New Roman" w:hAnsi="Times New Roman" w:hint="eastAsia"/>
                <w:sz w:val="18"/>
              </w:rPr>
              <w:t>穿著運動品牌的運動鞋能讓我在運動場上更能發揮實力。</w:t>
            </w:r>
          </w:p>
        </w:tc>
        <w:tc>
          <w:tcPr>
            <w:tcW w:w="1134" w:type="dxa"/>
            <w:shd w:val="clear" w:color="auto" w:fill="auto"/>
            <w:vAlign w:val="center"/>
          </w:tcPr>
          <w:p w14:paraId="67624692"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106.36</w:t>
            </w:r>
          </w:p>
        </w:tc>
        <w:tc>
          <w:tcPr>
            <w:tcW w:w="1134" w:type="dxa"/>
            <w:shd w:val="clear" w:color="auto" w:fill="auto"/>
            <w:vAlign w:val="center"/>
          </w:tcPr>
          <w:p w14:paraId="403A48F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217.105</w:t>
            </w:r>
          </w:p>
        </w:tc>
        <w:tc>
          <w:tcPr>
            <w:tcW w:w="1134" w:type="dxa"/>
            <w:shd w:val="clear" w:color="auto" w:fill="auto"/>
            <w:vAlign w:val="center"/>
          </w:tcPr>
          <w:p w14:paraId="170D5A10"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.552</w:t>
            </w:r>
          </w:p>
        </w:tc>
        <w:tc>
          <w:tcPr>
            <w:tcW w:w="1134" w:type="dxa"/>
            <w:shd w:val="clear" w:color="auto" w:fill="auto"/>
            <w:vAlign w:val="center"/>
          </w:tcPr>
          <w:p w14:paraId="7644CBBC"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bl>
    <w:p w14:paraId="1E4A96EB" w14:textId="6D3E3766" w:rsidR="00594A47" w:rsidRDefault="00CB5A65" w:rsidP="0054735F">
      <w:pPr>
        <w:pStyle w:val="20"/>
      </w:pPr>
      <w:bookmarkStart w:id="80" w:name="_Toc59224625"/>
      <w:r>
        <w:rPr>
          <w:rFonts w:hint="eastAsia"/>
        </w:rPr>
        <w:t>因素分析</w:t>
      </w:r>
      <w:bookmarkEnd w:id="80"/>
    </w:p>
    <w:p w14:paraId="175F3569" w14:textId="7F0FBFAA" w:rsidR="00304151" w:rsidRPr="001A7BEB" w:rsidRDefault="00304151" w:rsidP="00F8106E">
      <w:pPr>
        <w:pStyle w:val="A02"/>
      </w:pPr>
      <w:r w:rsidRPr="00304151">
        <w:rPr>
          <w:rFonts w:hint="eastAsia"/>
        </w:rPr>
        <w:t>以</w:t>
      </w:r>
      <w:r w:rsidRPr="00304151">
        <w:rPr>
          <w:rFonts w:hint="eastAsia"/>
        </w:rPr>
        <w:t>KMO</w:t>
      </w:r>
      <w:r w:rsidRPr="00304151">
        <w:rPr>
          <w:rFonts w:hint="eastAsia"/>
        </w:rPr>
        <w:t>值和</w:t>
      </w:r>
      <w:r w:rsidRPr="00304151">
        <w:rPr>
          <w:rFonts w:hint="eastAsia"/>
        </w:rPr>
        <w:t>Bartlett</w:t>
      </w:r>
      <w:r w:rsidRPr="00304151">
        <w:rPr>
          <w:rFonts w:hint="eastAsia"/>
        </w:rPr>
        <w:t>球型檢定來檢驗資料是否適合進行因素分析；</w:t>
      </w:r>
      <w:r w:rsidRPr="00304151">
        <w:rPr>
          <w:rFonts w:hint="eastAsia"/>
        </w:rPr>
        <w:t>Bartlett</w:t>
      </w:r>
      <w:r w:rsidRPr="00304151">
        <w:rPr>
          <w:rFonts w:hint="eastAsia"/>
        </w:rPr>
        <w:t>球型檢定若為顯著，則表示變項間並非無關聯；</w:t>
      </w:r>
      <w:r w:rsidRPr="00304151">
        <w:rPr>
          <w:rFonts w:hint="eastAsia"/>
        </w:rPr>
        <w:t>KMO</w:t>
      </w:r>
      <w:r w:rsidRPr="00304151">
        <w:rPr>
          <w:rFonts w:hint="eastAsia"/>
        </w:rPr>
        <w:t>值之數值高於</w:t>
      </w:r>
      <w:r w:rsidRPr="00304151">
        <w:rPr>
          <w:rFonts w:hint="eastAsia"/>
        </w:rPr>
        <w:t>0.9</w:t>
      </w:r>
      <w:r w:rsidRPr="00304151">
        <w:rPr>
          <w:rFonts w:hint="eastAsia"/>
        </w:rPr>
        <w:t>表示相當適合，</w:t>
      </w:r>
      <w:r w:rsidRPr="00304151">
        <w:rPr>
          <w:rFonts w:hint="eastAsia"/>
        </w:rPr>
        <w:t>0.8</w:t>
      </w:r>
      <w:r w:rsidRPr="00304151">
        <w:rPr>
          <w:rFonts w:hint="eastAsia"/>
        </w:rPr>
        <w:t>到</w:t>
      </w:r>
      <w:r w:rsidRPr="00304151">
        <w:rPr>
          <w:rFonts w:hint="eastAsia"/>
        </w:rPr>
        <w:t>0.9</w:t>
      </w:r>
      <w:r w:rsidRPr="00304151">
        <w:rPr>
          <w:rFonts w:hint="eastAsia"/>
        </w:rPr>
        <w:t>之間表示適合，</w:t>
      </w:r>
      <w:r w:rsidRPr="00304151">
        <w:rPr>
          <w:rFonts w:hint="eastAsia"/>
        </w:rPr>
        <w:t>0.7</w:t>
      </w:r>
      <w:r w:rsidRPr="00304151">
        <w:rPr>
          <w:rFonts w:hint="eastAsia"/>
        </w:rPr>
        <w:t>到</w:t>
      </w:r>
      <w:r w:rsidRPr="00304151">
        <w:rPr>
          <w:rFonts w:hint="eastAsia"/>
        </w:rPr>
        <w:t>0.8</w:t>
      </w:r>
      <w:r>
        <w:rPr>
          <w:rFonts w:hint="eastAsia"/>
        </w:rPr>
        <w:t>之間表示勉強</w:t>
      </w:r>
      <w:r w:rsidRPr="00304151">
        <w:rPr>
          <w:rFonts w:hint="eastAsia"/>
        </w:rPr>
        <w:t>適合，</w:t>
      </w:r>
      <w:r w:rsidRPr="00304151">
        <w:rPr>
          <w:rFonts w:hint="eastAsia"/>
        </w:rPr>
        <w:t>0.6</w:t>
      </w:r>
      <w:r w:rsidRPr="00304151">
        <w:rPr>
          <w:rFonts w:hint="eastAsia"/>
        </w:rPr>
        <w:t>到</w:t>
      </w:r>
      <w:r w:rsidRPr="00304151">
        <w:rPr>
          <w:rFonts w:hint="eastAsia"/>
        </w:rPr>
        <w:t>0.7</w:t>
      </w:r>
      <w:r w:rsidRPr="00304151">
        <w:rPr>
          <w:rFonts w:hint="eastAsia"/>
        </w:rPr>
        <w:t>之間表示勉強適合，</w:t>
      </w:r>
      <w:r w:rsidRPr="00304151">
        <w:rPr>
          <w:rFonts w:hint="eastAsia"/>
        </w:rPr>
        <w:t>0.5</w:t>
      </w:r>
      <w:r w:rsidRPr="00304151">
        <w:rPr>
          <w:rFonts w:hint="eastAsia"/>
        </w:rPr>
        <w:t>到</w:t>
      </w:r>
      <w:r w:rsidRPr="00304151">
        <w:rPr>
          <w:rFonts w:hint="eastAsia"/>
        </w:rPr>
        <w:t>0.6</w:t>
      </w:r>
      <w:r w:rsidRPr="00304151">
        <w:rPr>
          <w:rFonts w:hint="eastAsia"/>
        </w:rPr>
        <w:t>之間表示不太適合，</w:t>
      </w:r>
      <w:r w:rsidRPr="00304151">
        <w:rPr>
          <w:rFonts w:hint="eastAsia"/>
        </w:rPr>
        <w:t>0.5</w:t>
      </w:r>
      <w:r w:rsidRPr="00304151">
        <w:rPr>
          <w:rFonts w:hint="eastAsia"/>
        </w:rPr>
        <w:t>以下表示完全不適合</w:t>
      </w:r>
      <w:r w:rsidR="001A7BEB">
        <w:rPr>
          <w:rFonts w:hint="eastAsia"/>
        </w:rPr>
        <w:t>(</w:t>
      </w:r>
      <w:r w:rsidR="001A7BEB" w:rsidRPr="00304151">
        <w:rPr>
          <w:rFonts w:hint="eastAsia"/>
        </w:rPr>
        <w:t>Dzubian</w:t>
      </w:r>
      <w:r w:rsidR="001A7BEB">
        <w:rPr>
          <w:rFonts w:hint="eastAsia"/>
        </w:rPr>
        <w:t xml:space="preserve"> </w:t>
      </w:r>
      <w:r w:rsidR="001A7BEB">
        <w:t>and s</w:t>
      </w:r>
      <w:r w:rsidR="001A7BEB">
        <w:rPr>
          <w:rFonts w:hint="eastAsia"/>
        </w:rPr>
        <w:t>irkey</w:t>
      </w:r>
      <w:r w:rsidR="001A7BEB">
        <w:t>,</w:t>
      </w:r>
      <w:r w:rsidR="001A7BEB">
        <w:rPr>
          <w:rFonts w:hint="eastAsia"/>
        </w:rPr>
        <w:t>1974)</w:t>
      </w:r>
      <w:r w:rsidR="00C6531F">
        <w:t>[</w:t>
      </w:r>
      <w:r w:rsidR="00C6531F">
        <w:fldChar w:fldCharType="begin"/>
      </w:r>
      <w:r w:rsidR="00C6531F">
        <w:instrText xml:space="preserve"> REF _Ref504918166 \r \h </w:instrText>
      </w:r>
      <w:r w:rsidR="00C6531F">
        <w:fldChar w:fldCharType="separate"/>
      </w:r>
      <w:r w:rsidR="00330679">
        <w:t>37</w:t>
      </w:r>
      <w:r w:rsidR="00C6531F">
        <w:fldChar w:fldCharType="end"/>
      </w:r>
      <w:r w:rsidR="00C6531F">
        <w:t>]</w:t>
      </w:r>
      <w:r w:rsidR="001A7BEB">
        <w:rPr>
          <w:rFonts w:hint="eastAsia"/>
        </w:rPr>
        <w:t>。</w:t>
      </w:r>
    </w:p>
    <w:p w14:paraId="4AB83EC5" w14:textId="4F938AFD" w:rsidR="00961431" w:rsidRDefault="00304151" w:rsidP="008F24E1">
      <w:pPr>
        <w:pStyle w:val="A02"/>
        <w:rPr>
          <w:rFonts w:ascii="微軟正黑體" w:eastAsia="微軟正黑體" w:hAnsi="微軟正黑體"/>
        </w:rPr>
      </w:pPr>
      <w:r>
        <w:rPr>
          <w:rFonts w:hint="eastAsia"/>
        </w:rPr>
        <w:t>本研究將</w:t>
      </w:r>
      <w:proofErr w:type="gramStart"/>
      <w:r>
        <w:rPr>
          <w:rFonts w:hint="eastAsia"/>
        </w:rPr>
        <w:t>四個構</w:t>
      </w:r>
      <w:proofErr w:type="gramEnd"/>
      <w:r>
        <w:rPr>
          <w:rFonts w:hint="eastAsia"/>
        </w:rPr>
        <w:t>面</w:t>
      </w:r>
      <w:r>
        <w:rPr>
          <w:rFonts w:hint="eastAsia"/>
        </w:rPr>
        <w:t>:</w:t>
      </w:r>
      <w:r w:rsidR="008D5CB4">
        <w:rPr>
          <w:rFonts w:hint="eastAsia"/>
        </w:rPr>
        <w:t>品牌形象、知覺價值、運動防護和購買</w:t>
      </w:r>
      <w:r>
        <w:rPr>
          <w:rFonts w:hint="eastAsia"/>
        </w:rPr>
        <w:t>意願，進行</w:t>
      </w:r>
      <w:r w:rsidRPr="00304151">
        <w:rPr>
          <w:rFonts w:hint="eastAsia"/>
        </w:rPr>
        <w:t xml:space="preserve">Bartlett </w:t>
      </w:r>
      <w:r w:rsidRPr="00304151">
        <w:rPr>
          <w:rFonts w:hint="eastAsia"/>
        </w:rPr>
        <w:t>球形檢定</w:t>
      </w:r>
      <w:r>
        <w:rPr>
          <w:rFonts w:hint="eastAsia"/>
        </w:rPr>
        <w:t>以及</w:t>
      </w:r>
      <w:r>
        <w:rPr>
          <w:rFonts w:hint="eastAsia"/>
        </w:rPr>
        <w:t>K</w:t>
      </w:r>
      <w:r>
        <w:t>MO</w:t>
      </w:r>
      <w:proofErr w:type="gramStart"/>
      <w:r w:rsidR="001A7BEB">
        <w:t>之值如</w:t>
      </w:r>
      <w:proofErr w:type="gramEnd"/>
      <w:r w:rsidR="00274F52">
        <w:fldChar w:fldCharType="begin"/>
      </w:r>
      <w:r w:rsidR="00274F52">
        <w:instrText xml:space="preserve"> REF _Ref59002355 \h </w:instrText>
      </w:r>
      <w:r w:rsidR="00274F52">
        <w:fldChar w:fldCharType="separate"/>
      </w:r>
      <w:r w:rsidR="00330679">
        <w:rPr>
          <w:rFonts w:hint="eastAsia"/>
        </w:rPr>
        <w:t>表</w:t>
      </w:r>
      <w:r w:rsidR="00330679">
        <w:rPr>
          <w:rFonts w:hint="eastAsia"/>
        </w:rPr>
        <w:t xml:space="preserve"> </w:t>
      </w:r>
      <w:r w:rsidR="00330679">
        <w:rPr>
          <w:noProof/>
        </w:rPr>
        <w:t>3</w:t>
      </w:r>
      <w:r w:rsidR="00330679">
        <w:noBreakHyphen/>
      </w:r>
      <w:r w:rsidR="00330679">
        <w:rPr>
          <w:noProof/>
        </w:rPr>
        <w:t>4</w:t>
      </w:r>
      <w:r w:rsidR="00274F52">
        <w:fldChar w:fldCharType="end"/>
      </w:r>
      <w:r w:rsidR="001A7BEB">
        <w:t>所示，本問卷</w:t>
      </w:r>
      <w:r w:rsidR="001A7BEB" w:rsidRPr="003F20F6">
        <w:t>KMO</w:t>
      </w:r>
      <w:r w:rsidR="001A7BEB">
        <w:rPr>
          <w:rFonts w:hint="eastAsia"/>
        </w:rPr>
        <w:t>值為</w:t>
      </w:r>
      <w:r w:rsidR="001A7BEB">
        <w:t>0.911</w:t>
      </w:r>
      <w:r w:rsidR="001A7BEB">
        <w:t>，且</w:t>
      </w:r>
      <w:r w:rsidR="001A7BEB" w:rsidRPr="003F20F6">
        <w:t>Bartlett</w:t>
      </w:r>
      <w:r w:rsidR="001A7BEB">
        <w:rPr>
          <w:rFonts w:hint="eastAsia"/>
        </w:rPr>
        <w:t>球型檢定為顯著，代表變相之間並沒有無關聯性，相關越高，適合進行因素分析。</w:t>
      </w:r>
    </w:p>
    <w:p w14:paraId="7E42C88A" w14:textId="08A506CB" w:rsidR="00CB5A65" w:rsidRPr="0030228C" w:rsidRDefault="00472B0D" w:rsidP="00472B0D">
      <w:pPr>
        <w:pStyle w:val="B10"/>
        <w:spacing w:before="240"/>
      </w:pPr>
      <w:bookmarkStart w:id="81" w:name="_Ref59002355"/>
      <w:bookmarkStart w:id="82" w:name="_Ref507443767"/>
      <w:bookmarkStart w:id="83" w:name="_Toc508360796"/>
      <w:bookmarkStart w:id="84" w:name="_Toc68319060"/>
      <w:r>
        <w:rPr>
          <w:rFonts w:hint="eastAsia"/>
        </w:rPr>
        <w:t xml:space="preserve">表 </w:t>
      </w:r>
      <w:r w:rsidR="00C9280F">
        <w:fldChar w:fldCharType="begin"/>
      </w:r>
      <w:r w:rsidR="00C9280F">
        <w:instrText xml:space="preserve"> </w:instrText>
      </w:r>
      <w:r w:rsidR="00C9280F">
        <w:rPr>
          <w:rFonts w:hint="eastAsia"/>
        </w:rPr>
        <w:instrText>STYLEREF 1 \s</w:instrText>
      </w:r>
      <w:r w:rsidR="00C9280F">
        <w:instrText xml:space="preserve"> </w:instrText>
      </w:r>
      <w:r w:rsidR="00C9280F">
        <w:fldChar w:fldCharType="separate"/>
      </w:r>
      <w:r w:rsidR="00330679">
        <w:rPr>
          <w:noProof/>
        </w:rPr>
        <w:t>3</w:t>
      </w:r>
      <w:r w:rsidR="00C9280F">
        <w:fldChar w:fldCharType="end"/>
      </w:r>
      <w:r w:rsidR="00C9280F">
        <w:noBreakHyphen/>
      </w:r>
      <w:r w:rsidR="00C9280F">
        <w:fldChar w:fldCharType="begin"/>
      </w:r>
      <w:r w:rsidR="00C9280F">
        <w:instrText xml:space="preserve"> </w:instrText>
      </w:r>
      <w:r w:rsidR="00C9280F">
        <w:rPr>
          <w:rFonts w:hint="eastAsia"/>
        </w:rPr>
        <w:instrText>SEQ 表 \* ARABIC \s 1</w:instrText>
      </w:r>
      <w:r w:rsidR="00C9280F">
        <w:instrText xml:space="preserve"> </w:instrText>
      </w:r>
      <w:r w:rsidR="00C9280F">
        <w:fldChar w:fldCharType="separate"/>
      </w:r>
      <w:r w:rsidR="00330679">
        <w:rPr>
          <w:noProof/>
        </w:rPr>
        <w:t>4</w:t>
      </w:r>
      <w:r w:rsidR="00C9280F">
        <w:fldChar w:fldCharType="end"/>
      </w:r>
      <w:bookmarkEnd w:id="81"/>
      <w:r>
        <w:t xml:space="preserve">. </w:t>
      </w:r>
      <w:r w:rsidR="00CB5A65" w:rsidRPr="0030228C">
        <w:t>KMO</w:t>
      </w:r>
      <w:r w:rsidR="00CB5A65" w:rsidRPr="0030228C">
        <w:rPr>
          <w:rFonts w:hint="eastAsia"/>
        </w:rPr>
        <w:t>值和</w:t>
      </w:r>
      <w:r w:rsidR="00CB5A65" w:rsidRPr="0030228C">
        <w:t>Bartlett</w:t>
      </w:r>
      <w:r w:rsidR="00CB5A65" w:rsidRPr="0030228C">
        <w:rPr>
          <w:rFonts w:hint="eastAsia"/>
        </w:rPr>
        <w:t>球型檢定之值</w:t>
      </w:r>
      <w:bookmarkEnd w:id="82"/>
      <w:bookmarkEnd w:id="83"/>
      <w:bookmarkEnd w:id="84"/>
    </w:p>
    <w:tbl>
      <w:tblPr>
        <w:tblStyle w:val="af"/>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594"/>
        <w:gridCol w:w="1249"/>
        <w:gridCol w:w="1275"/>
        <w:gridCol w:w="1276"/>
        <w:gridCol w:w="1276"/>
      </w:tblGrid>
      <w:tr w:rsidR="00CB5A65" w:rsidRPr="007A6716" w14:paraId="53BB2615" w14:textId="77777777" w:rsidTr="00961431">
        <w:tc>
          <w:tcPr>
            <w:tcW w:w="0" w:type="auto"/>
            <w:vMerge w:val="restart"/>
            <w:tcBorders>
              <w:top w:val="single" w:sz="8" w:space="0" w:color="auto"/>
              <w:bottom w:val="single" w:sz="4" w:space="0" w:color="auto"/>
            </w:tcBorders>
            <w:shd w:val="clear" w:color="auto" w:fill="auto"/>
            <w:vAlign w:val="center"/>
          </w:tcPr>
          <w:p w14:paraId="63145DE7" w14:textId="77777777" w:rsidR="00CB5A65" w:rsidRPr="00E56D39" w:rsidRDefault="00CB5A65" w:rsidP="00CB5A65">
            <w:pPr>
              <w:pStyle w:val="Table-"/>
            </w:pPr>
            <w:r w:rsidRPr="00E56D39">
              <w:rPr>
                <w:rFonts w:hint="eastAsia"/>
              </w:rPr>
              <w:t>因素</w:t>
            </w:r>
          </w:p>
        </w:tc>
        <w:tc>
          <w:tcPr>
            <w:tcW w:w="1249" w:type="dxa"/>
            <w:vMerge w:val="restart"/>
            <w:tcBorders>
              <w:top w:val="single" w:sz="8" w:space="0" w:color="auto"/>
              <w:bottom w:val="single" w:sz="4" w:space="0" w:color="auto"/>
            </w:tcBorders>
            <w:shd w:val="clear" w:color="auto" w:fill="auto"/>
            <w:vAlign w:val="center"/>
          </w:tcPr>
          <w:p w14:paraId="1F635CEF" w14:textId="77777777" w:rsidR="00CB5A65" w:rsidRPr="00E56D39" w:rsidRDefault="00CB5A65" w:rsidP="00961431">
            <w:pPr>
              <w:pStyle w:val="Table-"/>
              <w:jc w:val="center"/>
            </w:pPr>
            <w:r w:rsidRPr="00E56D39">
              <w:t>KMO</w:t>
            </w:r>
            <w:r w:rsidRPr="00E56D39">
              <w:rPr>
                <w:rFonts w:hint="eastAsia"/>
              </w:rPr>
              <w:t>值</w:t>
            </w:r>
          </w:p>
        </w:tc>
        <w:tc>
          <w:tcPr>
            <w:tcW w:w="3827" w:type="dxa"/>
            <w:gridSpan w:val="3"/>
            <w:tcBorders>
              <w:top w:val="single" w:sz="8" w:space="0" w:color="auto"/>
              <w:bottom w:val="single" w:sz="4" w:space="0" w:color="auto"/>
            </w:tcBorders>
            <w:shd w:val="clear" w:color="auto" w:fill="auto"/>
          </w:tcPr>
          <w:p w14:paraId="41F0F386" w14:textId="77777777" w:rsidR="00CB5A65" w:rsidRPr="007A6716" w:rsidRDefault="00CB5A65" w:rsidP="00CB5A65">
            <w:pPr>
              <w:pStyle w:val="Table-0"/>
            </w:pPr>
            <w:r w:rsidRPr="007A6716">
              <w:t>Bartlett</w:t>
            </w:r>
            <w:r w:rsidRPr="007A6716">
              <w:rPr>
                <w:rFonts w:hint="eastAsia"/>
              </w:rPr>
              <w:t>球型檢定</w:t>
            </w:r>
          </w:p>
        </w:tc>
      </w:tr>
      <w:tr w:rsidR="00CB5A65" w:rsidRPr="007A6716" w14:paraId="3400924A" w14:textId="77777777" w:rsidTr="00961431">
        <w:tc>
          <w:tcPr>
            <w:tcW w:w="0" w:type="auto"/>
            <w:vMerge/>
            <w:tcBorders>
              <w:top w:val="single" w:sz="4" w:space="0" w:color="auto"/>
              <w:bottom w:val="single" w:sz="4" w:space="0" w:color="auto"/>
            </w:tcBorders>
            <w:shd w:val="clear" w:color="auto" w:fill="auto"/>
          </w:tcPr>
          <w:p w14:paraId="4DB0DBA1" w14:textId="77777777" w:rsidR="00CB5A65" w:rsidRPr="007A6716" w:rsidRDefault="00CB5A65" w:rsidP="00CB5A65">
            <w:pPr>
              <w:snapToGrid w:val="0"/>
              <w:rPr>
                <w:rFonts w:ascii="Times New Roman" w:hAnsi="Times New Roman"/>
              </w:rPr>
            </w:pPr>
          </w:p>
        </w:tc>
        <w:tc>
          <w:tcPr>
            <w:tcW w:w="1249" w:type="dxa"/>
            <w:vMerge/>
            <w:tcBorders>
              <w:top w:val="single" w:sz="4" w:space="0" w:color="auto"/>
              <w:bottom w:val="single" w:sz="4" w:space="0" w:color="auto"/>
            </w:tcBorders>
            <w:shd w:val="clear" w:color="auto" w:fill="auto"/>
            <w:vAlign w:val="center"/>
          </w:tcPr>
          <w:p w14:paraId="14E68DD3" w14:textId="77777777" w:rsidR="00CB5A65" w:rsidRPr="007A6716" w:rsidRDefault="00CB5A65" w:rsidP="00961431">
            <w:pPr>
              <w:snapToGrid w:val="0"/>
              <w:jc w:val="center"/>
              <w:rPr>
                <w:rFonts w:ascii="Times New Roman" w:hAnsi="Times New Roman"/>
              </w:rPr>
            </w:pPr>
          </w:p>
        </w:tc>
        <w:tc>
          <w:tcPr>
            <w:tcW w:w="1275" w:type="dxa"/>
            <w:tcBorders>
              <w:top w:val="single" w:sz="4" w:space="0" w:color="auto"/>
              <w:bottom w:val="single" w:sz="4" w:space="0" w:color="auto"/>
            </w:tcBorders>
            <w:shd w:val="clear" w:color="auto" w:fill="auto"/>
          </w:tcPr>
          <w:p w14:paraId="6BDBA56D" w14:textId="77777777" w:rsidR="00CB5A65" w:rsidRPr="007A6716" w:rsidRDefault="00CB5A65" w:rsidP="00CB5A65">
            <w:pPr>
              <w:pStyle w:val="Table-0"/>
            </w:pPr>
            <w:r w:rsidRPr="007A6716">
              <w:rPr>
                <w:rFonts w:hint="eastAsia"/>
              </w:rPr>
              <w:t>卡方</w:t>
            </w:r>
          </w:p>
        </w:tc>
        <w:tc>
          <w:tcPr>
            <w:tcW w:w="1276" w:type="dxa"/>
            <w:tcBorders>
              <w:top w:val="single" w:sz="4" w:space="0" w:color="auto"/>
              <w:bottom w:val="single" w:sz="4" w:space="0" w:color="auto"/>
            </w:tcBorders>
            <w:shd w:val="clear" w:color="auto" w:fill="auto"/>
          </w:tcPr>
          <w:p w14:paraId="64663544" w14:textId="77777777" w:rsidR="00CB5A65" w:rsidRPr="007A6716" w:rsidRDefault="00CB5A65" w:rsidP="00CB5A65">
            <w:pPr>
              <w:pStyle w:val="Table-0"/>
            </w:pPr>
            <w:r w:rsidRPr="007A6716">
              <w:rPr>
                <w:rFonts w:hint="eastAsia"/>
              </w:rPr>
              <w:t>自由度</w:t>
            </w:r>
          </w:p>
        </w:tc>
        <w:tc>
          <w:tcPr>
            <w:tcW w:w="1276" w:type="dxa"/>
            <w:tcBorders>
              <w:top w:val="single" w:sz="4" w:space="0" w:color="auto"/>
              <w:bottom w:val="single" w:sz="4" w:space="0" w:color="auto"/>
            </w:tcBorders>
            <w:shd w:val="clear" w:color="auto" w:fill="auto"/>
          </w:tcPr>
          <w:p w14:paraId="4016567B" w14:textId="77777777" w:rsidR="00CB5A65" w:rsidRPr="007A6716" w:rsidRDefault="00CB5A65" w:rsidP="00CB5A65">
            <w:pPr>
              <w:pStyle w:val="Table-0"/>
            </w:pPr>
            <w:r w:rsidRPr="007A6716">
              <w:t>P</w:t>
            </w:r>
            <w:r w:rsidRPr="007A6716">
              <w:rPr>
                <w:rFonts w:hint="eastAsia"/>
              </w:rPr>
              <w:t>值</w:t>
            </w:r>
          </w:p>
        </w:tc>
      </w:tr>
      <w:tr w:rsidR="00CB5A65" w:rsidRPr="007A6716" w14:paraId="5484E3A8" w14:textId="77777777" w:rsidTr="00961431">
        <w:tc>
          <w:tcPr>
            <w:tcW w:w="0" w:type="auto"/>
            <w:tcBorders>
              <w:top w:val="single" w:sz="4" w:space="0" w:color="auto"/>
            </w:tcBorders>
            <w:shd w:val="clear" w:color="auto" w:fill="auto"/>
          </w:tcPr>
          <w:p w14:paraId="14F8E00D" w14:textId="77777777" w:rsidR="00CB5A65" w:rsidRPr="007A6716" w:rsidRDefault="00CB5A65" w:rsidP="00CB5A65">
            <w:pPr>
              <w:pStyle w:val="Table-"/>
            </w:pPr>
            <w:r>
              <w:rPr>
                <w:rFonts w:hint="eastAsia"/>
              </w:rPr>
              <w:t>量表</w:t>
            </w:r>
          </w:p>
        </w:tc>
        <w:tc>
          <w:tcPr>
            <w:tcW w:w="1249" w:type="dxa"/>
            <w:tcBorders>
              <w:top w:val="single" w:sz="4" w:space="0" w:color="auto"/>
            </w:tcBorders>
            <w:shd w:val="clear" w:color="auto" w:fill="auto"/>
            <w:vAlign w:val="center"/>
          </w:tcPr>
          <w:p w14:paraId="2AB80AEC" w14:textId="5CECDFD2" w:rsidR="00CB5A65" w:rsidRPr="00E56D39" w:rsidRDefault="00E43E8F" w:rsidP="00961431">
            <w:pPr>
              <w:pStyle w:val="Table-"/>
              <w:jc w:val="center"/>
            </w:pPr>
            <w:r>
              <w:t>0.911</w:t>
            </w:r>
          </w:p>
        </w:tc>
        <w:tc>
          <w:tcPr>
            <w:tcW w:w="1275" w:type="dxa"/>
            <w:tcBorders>
              <w:top w:val="single" w:sz="4" w:space="0" w:color="auto"/>
            </w:tcBorders>
            <w:shd w:val="clear" w:color="auto" w:fill="auto"/>
          </w:tcPr>
          <w:p w14:paraId="7187BC0D" w14:textId="6F54373E" w:rsidR="00CB5A65" w:rsidRPr="007A6716" w:rsidRDefault="00E43E8F" w:rsidP="00CB5A65">
            <w:pPr>
              <w:pStyle w:val="Table-0"/>
            </w:pPr>
            <w:r>
              <w:t>4636.767</w:t>
            </w:r>
          </w:p>
        </w:tc>
        <w:tc>
          <w:tcPr>
            <w:tcW w:w="1276" w:type="dxa"/>
            <w:tcBorders>
              <w:top w:val="single" w:sz="4" w:space="0" w:color="auto"/>
            </w:tcBorders>
            <w:shd w:val="clear" w:color="auto" w:fill="auto"/>
          </w:tcPr>
          <w:p w14:paraId="7F462106" w14:textId="05BEF252" w:rsidR="00CB5A65" w:rsidRPr="007A6716" w:rsidRDefault="00E43E8F" w:rsidP="00CB5A65">
            <w:pPr>
              <w:pStyle w:val="Table-0"/>
            </w:pPr>
            <w:r>
              <w:t>300</w:t>
            </w:r>
          </w:p>
        </w:tc>
        <w:tc>
          <w:tcPr>
            <w:tcW w:w="1276" w:type="dxa"/>
            <w:tcBorders>
              <w:top w:val="single" w:sz="4" w:space="0" w:color="auto"/>
            </w:tcBorders>
            <w:shd w:val="clear" w:color="auto" w:fill="auto"/>
          </w:tcPr>
          <w:p w14:paraId="406DEF5F" w14:textId="77777777" w:rsidR="00CB5A65" w:rsidRPr="007A6716" w:rsidRDefault="00CB5A65" w:rsidP="00CB5A65">
            <w:pPr>
              <w:pStyle w:val="Table-0"/>
            </w:pPr>
            <w:r w:rsidRPr="007A6716">
              <w:t>0.000***</w:t>
            </w:r>
          </w:p>
        </w:tc>
      </w:tr>
    </w:tbl>
    <w:p w14:paraId="5827D899" w14:textId="1ADA21F4" w:rsidR="00730432" w:rsidRDefault="00274F52" w:rsidP="002963CB">
      <w:pPr>
        <w:pStyle w:val="A02"/>
      </w:pPr>
      <w:r>
        <w:t>使用因素分析可以有效的建</w:t>
      </w:r>
      <w:proofErr w:type="gramStart"/>
      <w:r>
        <w:t>構效度</w:t>
      </w:r>
      <w:proofErr w:type="gramEnd"/>
      <w:r>
        <w:t>，以少數的幾點因素</w:t>
      </w:r>
      <w:r>
        <w:rPr>
          <w:rFonts w:hint="eastAsia"/>
        </w:rPr>
        <w:t>描述</w:t>
      </w:r>
      <w:r w:rsidR="00F8106E" w:rsidRPr="002963CB">
        <w:t>多項指標，將變數之間關係較為密切的分為同一類別，每一類別歸類成一個因素，以定義</w:t>
      </w:r>
      <w:proofErr w:type="gramStart"/>
      <w:r w:rsidR="00F8106E" w:rsidRPr="002963CB">
        <w:t>一組</w:t>
      </w:r>
      <w:r w:rsidR="008D5CB4">
        <w:rPr>
          <w:rFonts w:hint="eastAsia"/>
        </w:rPr>
        <w:t>淺</w:t>
      </w:r>
      <w:r w:rsidR="00F8106E" w:rsidRPr="002963CB">
        <w:rPr>
          <w:rFonts w:hint="eastAsia"/>
        </w:rPr>
        <w:t>在因</w:t>
      </w:r>
      <w:proofErr w:type="gramEnd"/>
      <w:r w:rsidR="00F8106E" w:rsidRPr="002963CB">
        <w:rPr>
          <w:rFonts w:hint="eastAsia"/>
        </w:rPr>
        <w:t>素來解釋多變數之間的相關</w:t>
      </w:r>
      <w:r w:rsidR="00F8106E" w:rsidRPr="002963CB">
        <w:rPr>
          <w:rFonts w:hint="eastAsia"/>
        </w:rPr>
        <w:t>(</w:t>
      </w:r>
      <w:r w:rsidR="00F8106E" w:rsidRPr="002963CB">
        <w:rPr>
          <w:rFonts w:hint="eastAsia"/>
        </w:rPr>
        <w:t>林傑斌</w:t>
      </w:r>
      <w:r w:rsidR="00F8106E" w:rsidRPr="002963CB">
        <w:rPr>
          <w:rFonts w:hint="eastAsia"/>
        </w:rPr>
        <w:t>,</w:t>
      </w:r>
      <w:r w:rsidR="00F8106E" w:rsidRPr="002963CB">
        <w:t>陳明湘</w:t>
      </w:r>
      <w:r w:rsidR="00F8106E" w:rsidRPr="002963CB">
        <w:rPr>
          <w:rFonts w:hint="eastAsia"/>
        </w:rPr>
        <w:t>,</w:t>
      </w:r>
      <w:r w:rsidR="00F8106E" w:rsidRPr="002963CB">
        <w:rPr>
          <w:rFonts w:hint="eastAsia"/>
        </w:rPr>
        <w:t>劉明德</w:t>
      </w:r>
      <w:r w:rsidR="00730432" w:rsidRPr="002963CB">
        <w:rPr>
          <w:rFonts w:hint="eastAsia"/>
        </w:rPr>
        <w:t>,</w:t>
      </w:r>
      <w:r w:rsidR="00730432" w:rsidRPr="002963CB">
        <w:t>2002)</w:t>
      </w:r>
      <w:r w:rsidR="00C6531F">
        <w:t>[</w:t>
      </w:r>
      <w:r w:rsidR="00C6531F">
        <w:fldChar w:fldCharType="begin"/>
      </w:r>
      <w:r w:rsidR="00C6531F">
        <w:instrText xml:space="preserve"> REF _Ref59155392 \r \h </w:instrText>
      </w:r>
      <w:r w:rsidR="00C6531F">
        <w:fldChar w:fldCharType="separate"/>
      </w:r>
      <w:r w:rsidR="00330679">
        <w:t>5</w:t>
      </w:r>
      <w:r w:rsidR="00C6531F">
        <w:fldChar w:fldCharType="end"/>
      </w:r>
      <w:r w:rsidR="00C6531F">
        <w:t>]</w:t>
      </w:r>
      <w:r w:rsidR="00730432" w:rsidRPr="002963CB">
        <w:t>。</w:t>
      </w:r>
    </w:p>
    <w:p w14:paraId="7A3885C2" w14:textId="2F09451D" w:rsidR="00D17B66" w:rsidRPr="00472B0D" w:rsidRDefault="00D17B66" w:rsidP="00D17B66">
      <w:pPr>
        <w:pStyle w:val="B10"/>
        <w:spacing w:before="240"/>
      </w:pPr>
      <w:bookmarkStart w:id="85" w:name="_Ref59211624"/>
      <w:bookmarkStart w:id="86" w:name="_Toc68319061"/>
      <w:r w:rsidRPr="00472B0D">
        <w:t>表</w:t>
      </w:r>
      <w:fldSimple w:instr=" STYLEREF 1 \s ">
        <w:r w:rsidR="00330679">
          <w:rPr>
            <w:noProof/>
          </w:rPr>
          <w:t>3</w:t>
        </w:r>
      </w:fldSimple>
      <w:r w:rsidR="00C9280F">
        <w:noBreakHyphen/>
      </w:r>
      <w:fldSimple w:instr=" SEQ 表 \* ARABIC \s 1 ">
        <w:r w:rsidR="00330679">
          <w:rPr>
            <w:noProof/>
          </w:rPr>
          <w:t>5</w:t>
        </w:r>
      </w:fldSimple>
      <w:bookmarkEnd w:id="85"/>
      <w:r w:rsidRPr="00472B0D">
        <w:t xml:space="preserve">. </w:t>
      </w:r>
      <w:r w:rsidRPr="00472B0D">
        <w:rPr>
          <w:rFonts w:hint="eastAsia"/>
        </w:rPr>
        <w:t>說明的變異數總計</w:t>
      </w:r>
      <w:bookmarkEnd w:id="86"/>
    </w:p>
    <w:tbl>
      <w:tblPr>
        <w:tblW w:w="963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57" w:type="dxa"/>
          <w:left w:w="57" w:type="dxa"/>
          <w:bottom w:w="57" w:type="dxa"/>
          <w:right w:w="57" w:type="dxa"/>
        </w:tblCellMar>
        <w:tblLook w:val="0000" w:firstRow="0" w:lastRow="0" w:firstColumn="0" w:lastColumn="0" w:noHBand="0" w:noVBand="0"/>
      </w:tblPr>
      <w:tblGrid>
        <w:gridCol w:w="672"/>
        <w:gridCol w:w="744"/>
        <w:gridCol w:w="1249"/>
        <w:gridCol w:w="1009"/>
        <w:gridCol w:w="744"/>
        <w:gridCol w:w="1249"/>
        <w:gridCol w:w="988"/>
        <w:gridCol w:w="744"/>
        <w:gridCol w:w="1249"/>
        <w:gridCol w:w="988"/>
      </w:tblGrid>
      <w:tr w:rsidR="00D17B66" w:rsidRPr="00961431" w14:paraId="606BD843" w14:textId="77777777" w:rsidTr="00D17B66">
        <w:trPr>
          <w:cantSplit/>
          <w:tblHeader/>
        </w:trPr>
        <w:tc>
          <w:tcPr>
            <w:tcW w:w="0" w:type="auto"/>
            <w:vMerge w:val="restart"/>
            <w:tcBorders>
              <w:top w:val="single" w:sz="8" w:space="0" w:color="auto"/>
              <w:left w:val="nil"/>
              <w:bottom w:val="single" w:sz="4" w:space="0" w:color="auto"/>
              <w:right w:val="nil"/>
            </w:tcBorders>
            <w:shd w:val="clear" w:color="auto" w:fill="auto"/>
            <w:vAlign w:val="center"/>
          </w:tcPr>
          <w:p w14:paraId="657063E7" w14:textId="77777777" w:rsidR="00D17B66" w:rsidRPr="00961431" w:rsidRDefault="00D17B66" w:rsidP="00D17B66">
            <w:pPr>
              <w:pStyle w:val="af2"/>
              <w:snapToGrid w:val="0"/>
              <w:spacing w:afterLines="0" w:after="0"/>
              <w:jc w:val="center"/>
              <w:rPr>
                <w:sz w:val="20"/>
                <w:szCs w:val="20"/>
              </w:rPr>
            </w:pPr>
            <w:r w:rsidRPr="00961431">
              <w:rPr>
                <w:rFonts w:hint="eastAsia"/>
                <w:sz w:val="20"/>
                <w:szCs w:val="20"/>
              </w:rPr>
              <w:t>成分</w:t>
            </w:r>
          </w:p>
        </w:tc>
        <w:tc>
          <w:tcPr>
            <w:tcW w:w="0" w:type="auto"/>
            <w:gridSpan w:val="3"/>
            <w:tcBorders>
              <w:top w:val="single" w:sz="8" w:space="0" w:color="auto"/>
              <w:left w:val="nil"/>
              <w:bottom w:val="single" w:sz="4" w:space="0" w:color="auto"/>
              <w:right w:val="nil"/>
            </w:tcBorders>
            <w:shd w:val="clear" w:color="auto" w:fill="auto"/>
            <w:vAlign w:val="bottom"/>
          </w:tcPr>
          <w:p w14:paraId="23B57BA6" w14:textId="77777777" w:rsidR="00D17B66" w:rsidRPr="00961431" w:rsidRDefault="00D17B66" w:rsidP="00D17B66">
            <w:pPr>
              <w:pStyle w:val="af2"/>
              <w:snapToGrid w:val="0"/>
              <w:spacing w:afterLines="0" w:after="0"/>
              <w:rPr>
                <w:sz w:val="20"/>
                <w:szCs w:val="20"/>
              </w:rPr>
            </w:pPr>
            <w:r w:rsidRPr="00961431">
              <w:rPr>
                <w:rFonts w:hint="eastAsia"/>
                <w:sz w:val="20"/>
                <w:szCs w:val="20"/>
              </w:rPr>
              <w:t>初始固有值</w:t>
            </w:r>
          </w:p>
        </w:tc>
        <w:tc>
          <w:tcPr>
            <w:tcW w:w="0" w:type="auto"/>
            <w:gridSpan w:val="3"/>
            <w:tcBorders>
              <w:top w:val="single" w:sz="8" w:space="0" w:color="auto"/>
              <w:left w:val="nil"/>
              <w:bottom w:val="single" w:sz="4" w:space="0" w:color="auto"/>
              <w:right w:val="nil"/>
            </w:tcBorders>
            <w:shd w:val="clear" w:color="auto" w:fill="auto"/>
            <w:vAlign w:val="bottom"/>
          </w:tcPr>
          <w:p w14:paraId="045543E9" w14:textId="77777777" w:rsidR="00D17B66" w:rsidRPr="00961431" w:rsidRDefault="00D17B66" w:rsidP="00D17B66">
            <w:pPr>
              <w:pStyle w:val="af2"/>
              <w:snapToGrid w:val="0"/>
              <w:spacing w:afterLines="0" w:after="0"/>
              <w:rPr>
                <w:sz w:val="20"/>
                <w:szCs w:val="20"/>
              </w:rPr>
            </w:pPr>
            <w:r w:rsidRPr="00961431">
              <w:rPr>
                <w:rFonts w:hint="eastAsia"/>
                <w:sz w:val="20"/>
                <w:szCs w:val="20"/>
              </w:rPr>
              <w:t>擷取平方和負荷量</w:t>
            </w:r>
          </w:p>
        </w:tc>
        <w:tc>
          <w:tcPr>
            <w:tcW w:w="0" w:type="auto"/>
            <w:gridSpan w:val="3"/>
            <w:tcBorders>
              <w:top w:val="single" w:sz="8" w:space="0" w:color="auto"/>
              <w:left w:val="nil"/>
              <w:bottom w:val="single" w:sz="4" w:space="0" w:color="auto"/>
              <w:right w:val="nil"/>
            </w:tcBorders>
            <w:shd w:val="clear" w:color="auto" w:fill="auto"/>
            <w:vAlign w:val="bottom"/>
          </w:tcPr>
          <w:p w14:paraId="561AE263" w14:textId="77777777" w:rsidR="00D17B66" w:rsidRPr="00961431" w:rsidRDefault="00D17B66" w:rsidP="00D17B66">
            <w:pPr>
              <w:pStyle w:val="af2"/>
              <w:snapToGrid w:val="0"/>
              <w:spacing w:afterLines="0" w:after="0"/>
              <w:rPr>
                <w:sz w:val="20"/>
                <w:szCs w:val="20"/>
              </w:rPr>
            </w:pPr>
            <w:r w:rsidRPr="00961431">
              <w:rPr>
                <w:rFonts w:hint="eastAsia"/>
                <w:sz w:val="20"/>
                <w:szCs w:val="20"/>
              </w:rPr>
              <w:t>旋轉平方和負荷量</w:t>
            </w:r>
          </w:p>
        </w:tc>
      </w:tr>
      <w:tr w:rsidR="00D17B66" w:rsidRPr="00961431" w14:paraId="21749EBB" w14:textId="77777777" w:rsidTr="00D17B66">
        <w:trPr>
          <w:cantSplit/>
          <w:tblHeader/>
        </w:trPr>
        <w:tc>
          <w:tcPr>
            <w:tcW w:w="0" w:type="auto"/>
            <w:vMerge/>
            <w:tcBorders>
              <w:top w:val="single" w:sz="4" w:space="0" w:color="auto"/>
              <w:left w:val="nil"/>
              <w:bottom w:val="single" w:sz="4" w:space="0" w:color="auto"/>
              <w:right w:val="nil"/>
            </w:tcBorders>
            <w:shd w:val="clear" w:color="auto" w:fill="auto"/>
            <w:vAlign w:val="bottom"/>
          </w:tcPr>
          <w:p w14:paraId="24547C8D" w14:textId="77777777" w:rsidR="00D17B66" w:rsidRPr="00961431" w:rsidRDefault="00D17B66" w:rsidP="00D17B66">
            <w:pPr>
              <w:pStyle w:val="af2"/>
              <w:snapToGrid w:val="0"/>
              <w:spacing w:afterLines="0" w:after="0"/>
              <w:rPr>
                <w:sz w:val="20"/>
                <w:szCs w:val="20"/>
              </w:rPr>
            </w:pPr>
          </w:p>
        </w:tc>
        <w:tc>
          <w:tcPr>
            <w:tcW w:w="0" w:type="auto"/>
            <w:tcBorders>
              <w:top w:val="single" w:sz="4" w:space="0" w:color="auto"/>
              <w:left w:val="nil"/>
              <w:bottom w:val="single" w:sz="4" w:space="0" w:color="auto"/>
              <w:right w:val="nil"/>
            </w:tcBorders>
            <w:shd w:val="clear" w:color="auto" w:fill="auto"/>
            <w:vAlign w:val="bottom"/>
          </w:tcPr>
          <w:p w14:paraId="583AEA83" w14:textId="77777777" w:rsidR="00D17B66" w:rsidRPr="00961431" w:rsidRDefault="00D17B66" w:rsidP="00D17B66">
            <w:pPr>
              <w:pStyle w:val="af2"/>
              <w:snapToGrid w:val="0"/>
              <w:spacing w:afterLines="0" w:after="0"/>
              <w:rPr>
                <w:sz w:val="20"/>
                <w:szCs w:val="20"/>
              </w:rPr>
            </w:pPr>
            <w:r w:rsidRPr="00961431">
              <w:rPr>
                <w:rFonts w:hint="eastAsia"/>
                <w:sz w:val="20"/>
                <w:szCs w:val="20"/>
              </w:rPr>
              <w:t>總計</w:t>
            </w:r>
          </w:p>
        </w:tc>
        <w:tc>
          <w:tcPr>
            <w:tcW w:w="0" w:type="auto"/>
            <w:tcBorders>
              <w:top w:val="single" w:sz="4" w:space="0" w:color="auto"/>
              <w:left w:val="nil"/>
              <w:bottom w:val="single" w:sz="4" w:space="0" w:color="auto"/>
              <w:right w:val="nil"/>
            </w:tcBorders>
            <w:shd w:val="clear" w:color="auto" w:fill="auto"/>
            <w:vAlign w:val="bottom"/>
          </w:tcPr>
          <w:p w14:paraId="674393C1" w14:textId="77777777" w:rsidR="00D17B66" w:rsidRPr="00961431" w:rsidRDefault="00D17B66" w:rsidP="00D17B66">
            <w:pPr>
              <w:pStyle w:val="af2"/>
              <w:snapToGrid w:val="0"/>
              <w:spacing w:afterLines="0" w:after="0"/>
              <w:rPr>
                <w:sz w:val="20"/>
                <w:szCs w:val="20"/>
              </w:rPr>
            </w:pPr>
            <w:r w:rsidRPr="00961431">
              <w:rPr>
                <w:rFonts w:hint="eastAsia"/>
                <w:sz w:val="20"/>
                <w:szCs w:val="20"/>
              </w:rPr>
              <w:t>變異的</w:t>
            </w:r>
            <w:r w:rsidRPr="00961431">
              <w:rPr>
                <w:sz w:val="20"/>
                <w:szCs w:val="20"/>
              </w:rPr>
              <w:t xml:space="preserve"> %</w:t>
            </w:r>
          </w:p>
        </w:tc>
        <w:tc>
          <w:tcPr>
            <w:tcW w:w="0" w:type="auto"/>
            <w:tcBorders>
              <w:top w:val="single" w:sz="4" w:space="0" w:color="auto"/>
              <w:left w:val="nil"/>
              <w:bottom w:val="single" w:sz="4" w:space="0" w:color="auto"/>
              <w:right w:val="nil"/>
            </w:tcBorders>
            <w:shd w:val="clear" w:color="auto" w:fill="auto"/>
            <w:vAlign w:val="bottom"/>
          </w:tcPr>
          <w:p w14:paraId="26885018" w14:textId="77777777" w:rsidR="00D17B66" w:rsidRPr="00961431" w:rsidRDefault="00D17B66" w:rsidP="00D17B66">
            <w:pPr>
              <w:pStyle w:val="af2"/>
              <w:snapToGrid w:val="0"/>
              <w:spacing w:afterLines="0" w:after="0"/>
              <w:rPr>
                <w:sz w:val="20"/>
                <w:szCs w:val="20"/>
              </w:rPr>
            </w:pPr>
            <w:r w:rsidRPr="00961431">
              <w:rPr>
                <w:rFonts w:hint="eastAsia"/>
                <w:sz w:val="20"/>
                <w:szCs w:val="20"/>
              </w:rPr>
              <w:t>累加</w:t>
            </w:r>
            <w:r w:rsidRPr="00961431">
              <w:rPr>
                <w:sz w:val="20"/>
                <w:szCs w:val="20"/>
              </w:rPr>
              <w:t xml:space="preserve"> %</w:t>
            </w:r>
          </w:p>
        </w:tc>
        <w:tc>
          <w:tcPr>
            <w:tcW w:w="0" w:type="auto"/>
            <w:tcBorders>
              <w:top w:val="single" w:sz="4" w:space="0" w:color="auto"/>
              <w:left w:val="nil"/>
              <w:bottom w:val="single" w:sz="4" w:space="0" w:color="auto"/>
              <w:right w:val="nil"/>
            </w:tcBorders>
            <w:shd w:val="clear" w:color="auto" w:fill="auto"/>
            <w:vAlign w:val="bottom"/>
          </w:tcPr>
          <w:p w14:paraId="567581A8" w14:textId="77777777" w:rsidR="00D17B66" w:rsidRPr="00961431" w:rsidRDefault="00D17B66" w:rsidP="00D17B66">
            <w:pPr>
              <w:pStyle w:val="af2"/>
              <w:snapToGrid w:val="0"/>
              <w:spacing w:afterLines="0" w:after="0"/>
              <w:rPr>
                <w:sz w:val="20"/>
                <w:szCs w:val="20"/>
              </w:rPr>
            </w:pPr>
            <w:r w:rsidRPr="00961431">
              <w:rPr>
                <w:rFonts w:hint="eastAsia"/>
                <w:sz w:val="20"/>
                <w:szCs w:val="20"/>
              </w:rPr>
              <w:t>總計</w:t>
            </w:r>
          </w:p>
        </w:tc>
        <w:tc>
          <w:tcPr>
            <w:tcW w:w="0" w:type="auto"/>
            <w:tcBorders>
              <w:top w:val="single" w:sz="4" w:space="0" w:color="auto"/>
              <w:left w:val="nil"/>
              <w:bottom w:val="single" w:sz="4" w:space="0" w:color="auto"/>
              <w:right w:val="nil"/>
            </w:tcBorders>
            <w:shd w:val="clear" w:color="auto" w:fill="auto"/>
            <w:vAlign w:val="bottom"/>
          </w:tcPr>
          <w:p w14:paraId="74FBFB2C" w14:textId="77777777" w:rsidR="00D17B66" w:rsidRPr="00961431" w:rsidRDefault="00D17B66" w:rsidP="00D17B66">
            <w:pPr>
              <w:pStyle w:val="af2"/>
              <w:snapToGrid w:val="0"/>
              <w:spacing w:afterLines="0" w:after="0"/>
              <w:rPr>
                <w:sz w:val="20"/>
                <w:szCs w:val="20"/>
              </w:rPr>
            </w:pPr>
            <w:r w:rsidRPr="00961431">
              <w:rPr>
                <w:rFonts w:hint="eastAsia"/>
                <w:sz w:val="20"/>
                <w:szCs w:val="20"/>
              </w:rPr>
              <w:t>變異的</w:t>
            </w:r>
            <w:r w:rsidRPr="00961431">
              <w:rPr>
                <w:sz w:val="20"/>
                <w:szCs w:val="20"/>
              </w:rPr>
              <w:t xml:space="preserve"> %</w:t>
            </w:r>
          </w:p>
        </w:tc>
        <w:tc>
          <w:tcPr>
            <w:tcW w:w="0" w:type="auto"/>
            <w:tcBorders>
              <w:top w:val="single" w:sz="4" w:space="0" w:color="auto"/>
              <w:left w:val="nil"/>
              <w:bottom w:val="single" w:sz="4" w:space="0" w:color="auto"/>
              <w:right w:val="nil"/>
            </w:tcBorders>
            <w:shd w:val="clear" w:color="auto" w:fill="auto"/>
            <w:vAlign w:val="bottom"/>
          </w:tcPr>
          <w:p w14:paraId="01DFAB78" w14:textId="77777777" w:rsidR="00D17B66" w:rsidRPr="00961431" w:rsidRDefault="00D17B66" w:rsidP="00D17B66">
            <w:pPr>
              <w:pStyle w:val="af2"/>
              <w:snapToGrid w:val="0"/>
              <w:spacing w:afterLines="0" w:after="0"/>
              <w:rPr>
                <w:sz w:val="20"/>
                <w:szCs w:val="20"/>
              </w:rPr>
            </w:pPr>
            <w:r w:rsidRPr="00961431">
              <w:rPr>
                <w:rFonts w:hint="eastAsia"/>
                <w:sz w:val="20"/>
                <w:szCs w:val="20"/>
              </w:rPr>
              <w:t>累加</w:t>
            </w:r>
            <w:r w:rsidRPr="00961431">
              <w:rPr>
                <w:sz w:val="20"/>
                <w:szCs w:val="20"/>
              </w:rPr>
              <w:t xml:space="preserve"> %</w:t>
            </w:r>
          </w:p>
        </w:tc>
        <w:tc>
          <w:tcPr>
            <w:tcW w:w="0" w:type="auto"/>
            <w:tcBorders>
              <w:top w:val="single" w:sz="4" w:space="0" w:color="auto"/>
              <w:left w:val="nil"/>
              <w:bottom w:val="single" w:sz="4" w:space="0" w:color="auto"/>
              <w:right w:val="nil"/>
            </w:tcBorders>
            <w:shd w:val="clear" w:color="auto" w:fill="auto"/>
            <w:vAlign w:val="bottom"/>
          </w:tcPr>
          <w:p w14:paraId="7CC1BE08" w14:textId="77777777" w:rsidR="00D17B66" w:rsidRPr="00961431" w:rsidRDefault="00D17B66" w:rsidP="00D17B66">
            <w:pPr>
              <w:pStyle w:val="af2"/>
              <w:snapToGrid w:val="0"/>
              <w:spacing w:afterLines="0" w:after="0"/>
              <w:rPr>
                <w:sz w:val="20"/>
                <w:szCs w:val="20"/>
              </w:rPr>
            </w:pPr>
            <w:r w:rsidRPr="00961431">
              <w:rPr>
                <w:rFonts w:hint="eastAsia"/>
                <w:sz w:val="20"/>
                <w:szCs w:val="20"/>
              </w:rPr>
              <w:t>總計</w:t>
            </w:r>
          </w:p>
        </w:tc>
        <w:tc>
          <w:tcPr>
            <w:tcW w:w="0" w:type="auto"/>
            <w:tcBorders>
              <w:top w:val="single" w:sz="4" w:space="0" w:color="auto"/>
              <w:left w:val="nil"/>
              <w:bottom w:val="single" w:sz="4" w:space="0" w:color="auto"/>
              <w:right w:val="nil"/>
            </w:tcBorders>
            <w:shd w:val="clear" w:color="auto" w:fill="auto"/>
            <w:vAlign w:val="bottom"/>
          </w:tcPr>
          <w:p w14:paraId="2FA435E4" w14:textId="77777777" w:rsidR="00D17B66" w:rsidRPr="00961431" w:rsidRDefault="00D17B66" w:rsidP="00D17B66">
            <w:pPr>
              <w:pStyle w:val="af2"/>
              <w:snapToGrid w:val="0"/>
              <w:spacing w:afterLines="0" w:after="0"/>
              <w:rPr>
                <w:sz w:val="20"/>
                <w:szCs w:val="20"/>
              </w:rPr>
            </w:pPr>
            <w:r w:rsidRPr="00961431">
              <w:rPr>
                <w:rFonts w:hint="eastAsia"/>
                <w:sz w:val="20"/>
                <w:szCs w:val="20"/>
              </w:rPr>
              <w:t>變異的</w:t>
            </w:r>
            <w:r w:rsidRPr="00961431">
              <w:rPr>
                <w:sz w:val="20"/>
                <w:szCs w:val="20"/>
              </w:rPr>
              <w:t xml:space="preserve"> %</w:t>
            </w:r>
          </w:p>
        </w:tc>
        <w:tc>
          <w:tcPr>
            <w:tcW w:w="0" w:type="auto"/>
            <w:tcBorders>
              <w:top w:val="single" w:sz="4" w:space="0" w:color="auto"/>
              <w:left w:val="nil"/>
              <w:bottom w:val="single" w:sz="4" w:space="0" w:color="auto"/>
              <w:right w:val="nil"/>
            </w:tcBorders>
            <w:shd w:val="clear" w:color="auto" w:fill="auto"/>
            <w:vAlign w:val="bottom"/>
          </w:tcPr>
          <w:p w14:paraId="49B4357B" w14:textId="77777777" w:rsidR="00D17B66" w:rsidRPr="00961431" w:rsidRDefault="00D17B66" w:rsidP="00D17B66">
            <w:pPr>
              <w:pStyle w:val="af2"/>
              <w:snapToGrid w:val="0"/>
              <w:spacing w:afterLines="0" w:after="0"/>
              <w:rPr>
                <w:sz w:val="20"/>
                <w:szCs w:val="20"/>
              </w:rPr>
            </w:pPr>
            <w:r w:rsidRPr="00961431">
              <w:rPr>
                <w:rFonts w:hint="eastAsia"/>
                <w:sz w:val="20"/>
                <w:szCs w:val="20"/>
              </w:rPr>
              <w:t>累加</w:t>
            </w:r>
            <w:r w:rsidRPr="00961431">
              <w:rPr>
                <w:sz w:val="20"/>
                <w:szCs w:val="20"/>
              </w:rPr>
              <w:t xml:space="preserve"> %</w:t>
            </w:r>
          </w:p>
        </w:tc>
      </w:tr>
      <w:tr w:rsidR="00D17B66" w:rsidRPr="00961431" w14:paraId="5F0AEA81" w14:textId="77777777" w:rsidTr="00D17B66">
        <w:trPr>
          <w:cantSplit/>
        </w:trPr>
        <w:tc>
          <w:tcPr>
            <w:tcW w:w="0" w:type="auto"/>
            <w:tcBorders>
              <w:top w:val="single" w:sz="4" w:space="0" w:color="auto"/>
              <w:left w:val="nil"/>
              <w:bottom w:val="nil"/>
              <w:right w:val="nil"/>
            </w:tcBorders>
            <w:shd w:val="clear" w:color="auto" w:fill="auto"/>
          </w:tcPr>
          <w:p w14:paraId="11FA26C1" w14:textId="77777777" w:rsidR="00D17B66" w:rsidRPr="00961431" w:rsidRDefault="00D17B66" w:rsidP="00D17B66">
            <w:pPr>
              <w:pStyle w:val="af2"/>
              <w:snapToGrid w:val="0"/>
              <w:spacing w:afterLines="0" w:after="0"/>
              <w:rPr>
                <w:sz w:val="20"/>
                <w:szCs w:val="20"/>
              </w:rPr>
            </w:pPr>
            <w:r w:rsidRPr="00961431">
              <w:rPr>
                <w:sz w:val="20"/>
                <w:szCs w:val="20"/>
              </w:rPr>
              <w:t>1</w:t>
            </w:r>
          </w:p>
        </w:tc>
        <w:tc>
          <w:tcPr>
            <w:tcW w:w="0" w:type="auto"/>
            <w:tcBorders>
              <w:top w:val="single" w:sz="4" w:space="0" w:color="auto"/>
              <w:left w:val="nil"/>
              <w:bottom w:val="nil"/>
              <w:right w:val="nil"/>
            </w:tcBorders>
            <w:shd w:val="clear" w:color="auto" w:fill="auto"/>
          </w:tcPr>
          <w:p w14:paraId="44AD8424" w14:textId="77777777" w:rsidR="00D17B66" w:rsidRPr="00961431" w:rsidRDefault="00D17B66" w:rsidP="00D17B66">
            <w:pPr>
              <w:pStyle w:val="af2"/>
              <w:snapToGrid w:val="0"/>
              <w:spacing w:afterLines="0" w:after="0"/>
              <w:rPr>
                <w:sz w:val="20"/>
                <w:szCs w:val="20"/>
              </w:rPr>
            </w:pPr>
            <w:r w:rsidRPr="00961431">
              <w:rPr>
                <w:sz w:val="20"/>
                <w:szCs w:val="20"/>
              </w:rPr>
              <w:t>8.444</w:t>
            </w:r>
          </w:p>
        </w:tc>
        <w:tc>
          <w:tcPr>
            <w:tcW w:w="0" w:type="auto"/>
            <w:tcBorders>
              <w:top w:val="single" w:sz="4" w:space="0" w:color="auto"/>
              <w:left w:val="nil"/>
              <w:bottom w:val="nil"/>
              <w:right w:val="nil"/>
            </w:tcBorders>
            <w:shd w:val="clear" w:color="auto" w:fill="auto"/>
          </w:tcPr>
          <w:p w14:paraId="4FB34499" w14:textId="77777777" w:rsidR="00D17B66" w:rsidRPr="00961431" w:rsidRDefault="00D17B66" w:rsidP="00D17B66">
            <w:pPr>
              <w:pStyle w:val="af2"/>
              <w:snapToGrid w:val="0"/>
              <w:spacing w:afterLines="0" w:after="0"/>
              <w:rPr>
                <w:sz w:val="20"/>
                <w:szCs w:val="20"/>
              </w:rPr>
            </w:pPr>
            <w:r w:rsidRPr="00961431">
              <w:rPr>
                <w:sz w:val="20"/>
                <w:szCs w:val="20"/>
              </w:rPr>
              <w:t>35.182</w:t>
            </w:r>
          </w:p>
        </w:tc>
        <w:tc>
          <w:tcPr>
            <w:tcW w:w="0" w:type="auto"/>
            <w:tcBorders>
              <w:top w:val="single" w:sz="4" w:space="0" w:color="auto"/>
              <w:left w:val="nil"/>
              <w:bottom w:val="nil"/>
              <w:right w:val="nil"/>
            </w:tcBorders>
            <w:shd w:val="clear" w:color="auto" w:fill="auto"/>
          </w:tcPr>
          <w:p w14:paraId="2B5B9486" w14:textId="77777777" w:rsidR="00D17B66" w:rsidRPr="00961431" w:rsidRDefault="00D17B66" w:rsidP="00D17B66">
            <w:pPr>
              <w:pStyle w:val="af2"/>
              <w:snapToGrid w:val="0"/>
              <w:spacing w:afterLines="0" w:after="0"/>
              <w:rPr>
                <w:sz w:val="20"/>
                <w:szCs w:val="20"/>
              </w:rPr>
            </w:pPr>
            <w:r w:rsidRPr="00961431">
              <w:rPr>
                <w:sz w:val="20"/>
                <w:szCs w:val="20"/>
              </w:rPr>
              <w:t>35.182</w:t>
            </w:r>
          </w:p>
        </w:tc>
        <w:tc>
          <w:tcPr>
            <w:tcW w:w="0" w:type="auto"/>
            <w:tcBorders>
              <w:top w:val="single" w:sz="4" w:space="0" w:color="auto"/>
              <w:left w:val="nil"/>
              <w:bottom w:val="nil"/>
              <w:right w:val="nil"/>
            </w:tcBorders>
            <w:shd w:val="clear" w:color="auto" w:fill="auto"/>
          </w:tcPr>
          <w:p w14:paraId="735DA494" w14:textId="77777777" w:rsidR="00D17B66" w:rsidRPr="00961431" w:rsidRDefault="00D17B66" w:rsidP="00D17B66">
            <w:pPr>
              <w:pStyle w:val="af2"/>
              <w:snapToGrid w:val="0"/>
              <w:spacing w:afterLines="0" w:after="0"/>
              <w:rPr>
                <w:sz w:val="20"/>
                <w:szCs w:val="20"/>
              </w:rPr>
            </w:pPr>
            <w:r w:rsidRPr="00961431">
              <w:rPr>
                <w:sz w:val="20"/>
                <w:szCs w:val="20"/>
              </w:rPr>
              <w:t>8.444</w:t>
            </w:r>
          </w:p>
        </w:tc>
        <w:tc>
          <w:tcPr>
            <w:tcW w:w="0" w:type="auto"/>
            <w:tcBorders>
              <w:top w:val="single" w:sz="4" w:space="0" w:color="auto"/>
              <w:left w:val="nil"/>
              <w:bottom w:val="nil"/>
              <w:right w:val="nil"/>
            </w:tcBorders>
            <w:shd w:val="clear" w:color="auto" w:fill="auto"/>
          </w:tcPr>
          <w:p w14:paraId="6A7FC20A" w14:textId="77777777" w:rsidR="00D17B66" w:rsidRPr="00961431" w:rsidRDefault="00D17B66" w:rsidP="00D17B66">
            <w:pPr>
              <w:pStyle w:val="af2"/>
              <w:snapToGrid w:val="0"/>
              <w:spacing w:afterLines="0" w:after="0"/>
              <w:rPr>
                <w:sz w:val="20"/>
                <w:szCs w:val="20"/>
              </w:rPr>
            </w:pPr>
            <w:r w:rsidRPr="00961431">
              <w:rPr>
                <w:sz w:val="20"/>
                <w:szCs w:val="20"/>
              </w:rPr>
              <w:t>35.182</w:t>
            </w:r>
          </w:p>
        </w:tc>
        <w:tc>
          <w:tcPr>
            <w:tcW w:w="0" w:type="auto"/>
            <w:tcBorders>
              <w:top w:val="single" w:sz="4" w:space="0" w:color="auto"/>
              <w:left w:val="nil"/>
              <w:bottom w:val="nil"/>
              <w:right w:val="nil"/>
            </w:tcBorders>
            <w:shd w:val="clear" w:color="auto" w:fill="auto"/>
          </w:tcPr>
          <w:p w14:paraId="4243F8A3" w14:textId="77777777" w:rsidR="00D17B66" w:rsidRPr="00961431" w:rsidRDefault="00D17B66" w:rsidP="00D17B66">
            <w:pPr>
              <w:pStyle w:val="af2"/>
              <w:snapToGrid w:val="0"/>
              <w:spacing w:afterLines="0" w:after="0"/>
              <w:rPr>
                <w:sz w:val="20"/>
                <w:szCs w:val="20"/>
              </w:rPr>
            </w:pPr>
            <w:r w:rsidRPr="00961431">
              <w:rPr>
                <w:sz w:val="20"/>
                <w:szCs w:val="20"/>
              </w:rPr>
              <w:t>35.182</w:t>
            </w:r>
          </w:p>
        </w:tc>
        <w:tc>
          <w:tcPr>
            <w:tcW w:w="0" w:type="auto"/>
            <w:tcBorders>
              <w:top w:val="single" w:sz="4" w:space="0" w:color="auto"/>
              <w:left w:val="nil"/>
              <w:bottom w:val="nil"/>
              <w:right w:val="nil"/>
            </w:tcBorders>
            <w:shd w:val="clear" w:color="auto" w:fill="auto"/>
          </w:tcPr>
          <w:p w14:paraId="44A65A7C" w14:textId="77777777" w:rsidR="00D17B66" w:rsidRPr="00961431" w:rsidRDefault="00D17B66" w:rsidP="00D17B66">
            <w:pPr>
              <w:pStyle w:val="af2"/>
              <w:snapToGrid w:val="0"/>
              <w:spacing w:afterLines="0" w:after="0"/>
              <w:rPr>
                <w:sz w:val="20"/>
                <w:szCs w:val="20"/>
              </w:rPr>
            </w:pPr>
            <w:r w:rsidRPr="00961431">
              <w:rPr>
                <w:sz w:val="20"/>
                <w:szCs w:val="20"/>
              </w:rPr>
              <w:t>4.333</w:t>
            </w:r>
          </w:p>
        </w:tc>
        <w:tc>
          <w:tcPr>
            <w:tcW w:w="0" w:type="auto"/>
            <w:tcBorders>
              <w:top w:val="single" w:sz="4" w:space="0" w:color="auto"/>
              <w:left w:val="nil"/>
              <w:bottom w:val="nil"/>
              <w:right w:val="nil"/>
            </w:tcBorders>
            <w:shd w:val="clear" w:color="auto" w:fill="auto"/>
          </w:tcPr>
          <w:p w14:paraId="3CEA15A6" w14:textId="77777777" w:rsidR="00D17B66" w:rsidRPr="00961431" w:rsidRDefault="00D17B66" w:rsidP="00D17B66">
            <w:pPr>
              <w:pStyle w:val="af2"/>
              <w:snapToGrid w:val="0"/>
              <w:spacing w:afterLines="0" w:after="0"/>
              <w:rPr>
                <w:sz w:val="20"/>
                <w:szCs w:val="20"/>
              </w:rPr>
            </w:pPr>
            <w:r w:rsidRPr="00961431">
              <w:rPr>
                <w:sz w:val="20"/>
                <w:szCs w:val="20"/>
              </w:rPr>
              <w:t>18.055</w:t>
            </w:r>
          </w:p>
        </w:tc>
        <w:tc>
          <w:tcPr>
            <w:tcW w:w="0" w:type="auto"/>
            <w:tcBorders>
              <w:top w:val="single" w:sz="4" w:space="0" w:color="auto"/>
              <w:left w:val="nil"/>
              <w:bottom w:val="nil"/>
              <w:right w:val="nil"/>
            </w:tcBorders>
            <w:shd w:val="clear" w:color="auto" w:fill="auto"/>
          </w:tcPr>
          <w:p w14:paraId="7B4D4988" w14:textId="77777777" w:rsidR="00D17B66" w:rsidRPr="00961431" w:rsidRDefault="00D17B66" w:rsidP="00D17B66">
            <w:pPr>
              <w:pStyle w:val="af2"/>
              <w:snapToGrid w:val="0"/>
              <w:spacing w:afterLines="0" w:after="0"/>
              <w:rPr>
                <w:sz w:val="20"/>
                <w:szCs w:val="20"/>
              </w:rPr>
            </w:pPr>
            <w:r w:rsidRPr="00961431">
              <w:rPr>
                <w:sz w:val="20"/>
                <w:szCs w:val="20"/>
              </w:rPr>
              <w:t>18.055</w:t>
            </w:r>
          </w:p>
        </w:tc>
      </w:tr>
      <w:tr w:rsidR="00D17B66" w:rsidRPr="00961431" w14:paraId="01F22058" w14:textId="77777777" w:rsidTr="00D17B66">
        <w:trPr>
          <w:cantSplit/>
        </w:trPr>
        <w:tc>
          <w:tcPr>
            <w:tcW w:w="0" w:type="auto"/>
            <w:tcBorders>
              <w:top w:val="nil"/>
              <w:left w:val="nil"/>
              <w:bottom w:val="nil"/>
              <w:right w:val="nil"/>
            </w:tcBorders>
            <w:shd w:val="clear" w:color="auto" w:fill="auto"/>
          </w:tcPr>
          <w:p w14:paraId="40D339B2" w14:textId="77777777" w:rsidR="00D17B66" w:rsidRPr="00961431" w:rsidRDefault="00D17B66" w:rsidP="00D17B66">
            <w:pPr>
              <w:pStyle w:val="af2"/>
              <w:snapToGrid w:val="0"/>
              <w:spacing w:afterLines="0" w:after="0"/>
              <w:rPr>
                <w:sz w:val="20"/>
                <w:szCs w:val="20"/>
              </w:rPr>
            </w:pPr>
            <w:r w:rsidRPr="00961431">
              <w:rPr>
                <w:sz w:val="20"/>
                <w:szCs w:val="20"/>
              </w:rPr>
              <w:t>2</w:t>
            </w:r>
          </w:p>
        </w:tc>
        <w:tc>
          <w:tcPr>
            <w:tcW w:w="0" w:type="auto"/>
            <w:tcBorders>
              <w:top w:val="nil"/>
              <w:left w:val="nil"/>
              <w:bottom w:val="nil"/>
              <w:right w:val="nil"/>
            </w:tcBorders>
            <w:shd w:val="clear" w:color="auto" w:fill="auto"/>
          </w:tcPr>
          <w:p w14:paraId="02592B8C" w14:textId="77777777" w:rsidR="00D17B66" w:rsidRPr="00961431" w:rsidRDefault="00D17B66" w:rsidP="00D17B66">
            <w:pPr>
              <w:pStyle w:val="af2"/>
              <w:snapToGrid w:val="0"/>
              <w:spacing w:afterLines="0" w:after="0"/>
              <w:rPr>
                <w:sz w:val="20"/>
                <w:szCs w:val="20"/>
              </w:rPr>
            </w:pPr>
            <w:r w:rsidRPr="00961431">
              <w:rPr>
                <w:sz w:val="20"/>
                <w:szCs w:val="20"/>
              </w:rPr>
              <w:t>2.001</w:t>
            </w:r>
          </w:p>
        </w:tc>
        <w:tc>
          <w:tcPr>
            <w:tcW w:w="0" w:type="auto"/>
            <w:tcBorders>
              <w:top w:val="nil"/>
              <w:left w:val="nil"/>
              <w:bottom w:val="nil"/>
              <w:right w:val="nil"/>
            </w:tcBorders>
            <w:shd w:val="clear" w:color="auto" w:fill="auto"/>
          </w:tcPr>
          <w:p w14:paraId="31E85115" w14:textId="77777777" w:rsidR="00D17B66" w:rsidRPr="00961431" w:rsidRDefault="00D17B66" w:rsidP="00D17B66">
            <w:pPr>
              <w:pStyle w:val="af2"/>
              <w:snapToGrid w:val="0"/>
              <w:spacing w:afterLines="0" w:after="0"/>
              <w:rPr>
                <w:sz w:val="20"/>
                <w:szCs w:val="20"/>
              </w:rPr>
            </w:pPr>
            <w:r w:rsidRPr="00961431">
              <w:rPr>
                <w:sz w:val="20"/>
                <w:szCs w:val="20"/>
              </w:rPr>
              <w:t>8.337</w:t>
            </w:r>
          </w:p>
        </w:tc>
        <w:tc>
          <w:tcPr>
            <w:tcW w:w="0" w:type="auto"/>
            <w:tcBorders>
              <w:top w:val="nil"/>
              <w:left w:val="nil"/>
              <w:bottom w:val="nil"/>
              <w:right w:val="nil"/>
            </w:tcBorders>
            <w:shd w:val="clear" w:color="auto" w:fill="auto"/>
          </w:tcPr>
          <w:p w14:paraId="387B6773" w14:textId="77777777" w:rsidR="00D17B66" w:rsidRPr="00961431" w:rsidRDefault="00D17B66" w:rsidP="00D17B66">
            <w:pPr>
              <w:pStyle w:val="af2"/>
              <w:snapToGrid w:val="0"/>
              <w:spacing w:afterLines="0" w:after="0"/>
              <w:rPr>
                <w:sz w:val="20"/>
                <w:szCs w:val="20"/>
              </w:rPr>
            </w:pPr>
            <w:r w:rsidRPr="00961431">
              <w:rPr>
                <w:sz w:val="20"/>
                <w:szCs w:val="20"/>
              </w:rPr>
              <w:t>43.520</w:t>
            </w:r>
          </w:p>
        </w:tc>
        <w:tc>
          <w:tcPr>
            <w:tcW w:w="0" w:type="auto"/>
            <w:tcBorders>
              <w:top w:val="nil"/>
              <w:left w:val="nil"/>
              <w:bottom w:val="nil"/>
              <w:right w:val="nil"/>
            </w:tcBorders>
            <w:shd w:val="clear" w:color="auto" w:fill="auto"/>
          </w:tcPr>
          <w:p w14:paraId="713C88EE" w14:textId="77777777" w:rsidR="00D17B66" w:rsidRPr="00961431" w:rsidRDefault="00D17B66" w:rsidP="00D17B66">
            <w:pPr>
              <w:pStyle w:val="af2"/>
              <w:snapToGrid w:val="0"/>
              <w:spacing w:afterLines="0" w:after="0"/>
              <w:rPr>
                <w:sz w:val="20"/>
                <w:szCs w:val="20"/>
              </w:rPr>
            </w:pPr>
            <w:r w:rsidRPr="00961431">
              <w:rPr>
                <w:sz w:val="20"/>
                <w:szCs w:val="20"/>
              </w:rPr>
              <w:t>2.001</w:t>
            </w:r>
          </w:p>
        </w:tc>
        <w:tc>
          <w:tcPr>
            <w:tcW w:w="0" w:type="auto"/>
            <w:tcBorders>
              <w:top w:val="nil"/>
              <w:left w:val="nil"/>
              <w:bottom w:val="nil"/>
              <w:right w:val="nil"/>
            </w:tcBorders>
            <w:shd w:val="clear" w:color="auto" w:fill="auto"/>
          </w:tcPr>
          <w:p w14:paraId="3A5E10B7" w14:textId="77777777" w:rsidR="00D17B66" w:rsidRPr="00961431" w:rsidRDefault="00D17B66" w:rsidP="00D17B66">
            <w:pPr>
              <w:pStyle w:val="af2"/>
              <w:snapToGrid w:val="0"/>
              <w:spacing w:afterLines="0" w:after="0"/>
              <w:rPr>
                <w:sz w:val="20"/>
                <w:szCs w:val="20"/>
              </w:rPr>
            </w:pPr>
            <w:r w:rsidRPr="00961431">
              <w:rPr>
                <w:sz w:val="20"/>
                <w:szCs w:val="20"/>
              </w:rPr>
              <w:t>8.337</w:t>
            </w:r>
          </w:p>
        </w:tc>
        <w:tc>
          <w:tcPr>
            <w:tcW w:w="0" w:type="auto"/>
            <w:tcBorders>
              <w:top w:val="nil"/>
              <w:left w:val="nil"/>
              <w:bottom w:val="nil"/>
              <w:right w:val="nil"/>
            </w:tcBorders>
            <w:shd w:val="clear" w:color="auto" w:fill="auto"/>
          </w:tcPr>
          <w:p w14:paraId="45B418DE" w14:textId="77777777" w:rsidR="00D17B66" w:rsidRPr="00961431" w:rsidRDefault="00D17B66" w:rsidP="00D17B66">
            <w:pPr>
              <w:pStyle w:val="af2"/>
              <w:snapToGrid w:val="0"/>
              <w:spacing w:afterLines="0" w:after="0"/>
              <w:rPr>
                <w:sz w:val="20"/>
                <w:szCs w:val="20"/>
              </w:rPr>
            </w:pPr>
            <w:r w:rsidRPr="00961431">
              <w:rPr>
                <w:sz w:val="20"/>
                <w:szCs w:val="20"/>
              </w:rPr>
              <w:t>43.520</w:t>
            </w:r>
          </w:p>
        </w:tc>
        <w:tc>
          <w:tcPr>
            <w:tcW w:w="0" w:type="auto"/>
            <w:tcBorders>
              <w:top w:val="nil"/>
              <w:left w:val="nil"/>
              <w:bottom w:val="nil"/>
              <w:right w:val="nil"/>
            </w:tcBorders>
            <w:shd w:val="clear" w:color="auto" w:fill="auto"/>
          </w:tcPr>
          <w:p w14:paraId="292AD511" w14:textId="77777777" w:rsidR="00D17B66" w:rsidRPr="00961431" w:rsidRDefault="00D17B66" w:rsidP="00D17B66">
            <w:pPr>
              <w:pStyle w:val="af2"/>
              <w:snapToGrid w:val="0"/>
              <w:spacing w:afterLines="0" w:after="0"/>
              <w:rPr>
                <w:sz w:val="20"/>
                <w:szCs w:val="20"/>
              </w:rPr>
            </w:pPr>
            <w:r w:rsidRPr="00961431">
              <w:rPr>
                <w:sz w:val="20"/>
                <w:szCs w:val="20"/>
              </w:rPr>
              <w:t>4.091</w:t>
            </w:r>
          </w:p>
        </w:tc>
        <w:tc>
          <w:tcPr>
            <w:tcW w:w="0" w:type="auto"/>
            <w:tcBorders>
              <w:top w:val="nil"/>
              <w:left w:val="nil"/>
              <w:bottom w:val="nil"/>
              <w:right w:val="nil"/>
            </w:tcBorders>
            <w:shd w:val="clear" w:color="auto" w:fill="auto"/>
          </w:tcPr>
          <w:p w14:paraId="6B3CAD89" w14:textId="77777777" w:rsidR="00D17B66" w:rsidRPr="00961431" w:rsidRDefault="00D17B66" w:rsidP="00D17B66">
            <w:pPr>
              <w:pStyle w:val="af2"/>
              <w:snapToGrid w:val="0"/>
              <w:spacing w:afterLines="0" w:after="0"/>
              <w:rPr>
                <w:sz w:val="20"/>
                <w:szCs w:val="20"/>
              </w:rPr>
            </w:pPr>
            <w:r w:rsidRPr="00961431">
              <w:rPr>
                <w:sz w:val="20"/>
                <w:szCs w:val="20"/>
              </w:rPr>
              <w:t>17.047</w:t>
            </w:r>
          </w:p>
        </w:tc>
        <w:tc>
          <w:tcPr>
            <w:tcW w:w="0" w:type="auto"/>
            <w:tcBorders>
              <w:top w:val="nil"/>
              <w:left w:val="nil"/>
              <w:bottom w:val="nil"/>
              <w:right w:val="nil"/>
            </w:tcBorders>
            <w:shd w:val="clear" w:color="auto" w:fill="auto"/>
          </w:tcPr>
          <w:p w14:paraId="11DA6219" w14:textId="77777777" w:rsidR="00D17B66" w:rsidRPr="00961431" w:rsidRDefault="00D17B66" w:rsidP="00D17B66">
            <w:pPr>
              <w:pStyle w:val="af2"/>
              <w:snapToGrid w:val="0"/>
              <w:spacing w:afterLines="0" w:after="0"/>
              <w:rPr>
                <w:sz w:val="20"/>
                <w:szCs w:val="20"/>
              </w:rPr>
            </w:pPr>
            <w:r w:rsidRPr="00961431">
              <w:rPr>
                <w:sz w:val="20"/>
                <w:szCs w:val="20"/>
              </w:rPr>
              <w:t>35.102</w:t>
            </w:r>
          </w:p>
        </w:tc>
      </w:tr>
      <w:tr w:rsidR="00D17B66" w:rsidRPr="00961431" w14:paraId="15142DCB" w14:textId="77777777" w:rsidTr="00D17B66">
        <w:trPr>
          <w:cantSplit/>
        </w:trPr>
        <w:tc>
          <w:tcPr>
            <w:tcW w:w="0" w:type="auto"/>
            <w:tcBorders>
              <w:top w:val="nil"/>
              <w:left w:val="nil"/>
              <w:bottom w:val="nil"/>
              <w:right w:val="nil"/>
            </w:tcBorders>
            <w:shd w:val="clear" w:color="auto" w:fill="auto"/>
          </w:tcPr>
          <w:p w14:paraId="40CF797B" w14:textId="77777777" w:rsidR="00D17B66" w:rsidRPr="00961431" w:rsidRDefault="00D17B66" w:rsidP="00D17B66">
            <w:pPr>
              <w:pStyle w:val="af2"/>
              <w:snapToGrid w:val="0"/>
              <w:spacing w:afterLines="0" w:after="0"/>
              <w:rPr>
                <w:sz w:val="20"/>
                <w:szCs w:val="20"/>
              </w:rPr>
            </w:pPr>
            <w:r w:rsidRPr="00961431">
              <w:rPr>
                <w:sz w:val="20"/>
                <w:szCs w:val="20"/>
              </w:rPr>
              <w:t>3</w:t>
            </w:r>
          </w:p>
        </w:tc>
        <w:tc>
          <w:tcPr>
            <w:tcW w:w="0" w:type="auto"/>
            <w:tcBorders>
              <w:top w:val="nil"/>
              <w:left w:val="nil"/>
              <w:bottom w:val="nil"/>
              <w:right w:val="nil"/>
            </w:tcBorders>
            <w:shd w:val="clear" w:color="auto" w:fill="auto"/>
          </w:tcPr>
          <w:p w14:paraId="72742F49" w14:textId="77777777" w:rsidR="00D17B66" w:rsidRPr="00961431" w:rsidRDefault="00D17B66" w:rsidP="00D17B66">
            <w:pPr>
              <w:pStyle w:val="af2"/>
              <w:snapToGrid w:val="0"/>
              <w:spacing w:afterLines="0" w:after="0"/>
              <w:rPr>
                <w:sz w:val="20"/>
                <w:szCs w:val="20"/>
              </w:rPr>
            </w:pPr>
            <w:r w:rsidRPr="00961431">
              <w:rPr>
                <w:sz w:val="20"/>
                <w:szCs w:val="20"/>
              </w:rPr>
              <w:t>1.660</w:t>
            </w:r>
          </w:p>
        </w:tc>
        <w:tc>
          <w:tcPr>
            <w:tcW w:w="0" w:type="auto"/>
            <w:tcBorders>
              <w:top w:val="nil"/>
              <w:left w:val="nil"/>
              <w:bottom w:val="nil"/>
              <w:right w:val="nil"/>
            </w:tcBorders>
            <w:shd w:val="clear" w:color="auto" w:fill="auto"/>
          </w:tcPr>
          <w:p w14:paraId="6E46FEED" w14:textId="77777777" w:rsidR="00D17B66" w:rsidRPr="00961431" w:rsidRDefault="00D17B66" w:rsidP="00D17B66">
            <w:pPr>
              <w:pStyle w:val="af2"/>
              <w:snapToGrid w:val="0"/>
              <w:spacing w:afterLines="0" w:after="0"/>
              <w:rPr>
                <w:sz w:val="20"/>
                <w:szCs w:val="20"/>
              </w:rPr>
            </w:pPr>
            <w:r w:rsidRPr="00961431">
              <w:rPr>
                <w:sz w:val="20"/>
                <w:szCs w:val="20"/>
              </w:rPr>
              <w:t>6.918</w:t>
            </w:r>
          </w:p>
        </w:tc>
        <w:tc>
          <w:tcPr>
            <w:tcW w:w="0" w:type="auto"/>
            <w:tcBorders>
              <w:top w:val="nil"/>
              <w:left w:val="nil"/>
              <w:bottom w:val="nil"/>
              <w:right w:val="nil"/>
            </w:tcBorders>
            <w:shd w:val="clear" w:color="auto" w:fill="auto"/>
          </w:tcPr>
          <w:p w14:paraId="34AEAA3B" w14:textId="77777777" w:rsidR="00D17B66" w:rsidRPr="00961431" w:rsidRDefault="00D17B66" w:rsidP="00D17B66">
            <w:pPr>
              <w:pStyle w:val="af2"/>
              <w:snapToGrid w:val="0"/>
              <w:spacing w:afterLines="0" w:after="0"/>
              <w:rPr>
                <w:sz w:val="20"/>
                <w:szCs w:val="20"/>
              </w:rPr>
            </w:pPr>
            <w:r w:rsidRPr="00961431">
              <w:rPr>
                <w:sz w:val="20"/>
                <w:szCs w:val="20"/>
              </w:rPr>
              <w:t>50.437</w:t>
            </w:r>
          </w:p>
        </w:tc>
        <w:tc>
          <w:tcPr>
            <w:tcW w:w="0" w:type="auto"/>
            <w:tcBorders>
              <w:top w:val="nil"/>
              <w:left w:val="nil"/>
              <w:bottom w:val="nil"/>
              <w:right w:val="nil"/>
            </w:tcBorders>
            <w:shd w:val="clear" w:color="auto" w:fill="auto"/>
          </w:tcPr>
          <w:p w14:paraId="2BC57513" w14:textId="77777777" w:rsidR="00D17B66" w:rsidRPr="00961431" w:rsidRDefault="00D17B66" w:rsidP="00D17B66">
            <w:pPr>
              <w:pStyle w:val="af2"/>
              <w:snapToGrid w:val="0"/>
              <w:spacing w:afterLines="0" w:after="0"/>
              <w:rPr>
                <w:sz w:val="20"/>
                <w:szCs w:val="20"/>
              </w:rPr>
            </w:pPr>
            <w:r w:rsidRPr="00961431">
              <w:rPr>
                <w:sz w:val="20"/>
                <w:szCs w:val="20"/>
              </w:rPr>
              <w:t>1.660</w:t>
            </w:r>
          </w:p>
        </w:tc>
        <w:tc>
          <w:tcPr>
            <w:tcW w:w="0" w:type="auto"/>
            <w:tcBorders>
              <w:top w:val="nil"/>
              <w:left w:val="nil"/>
              <w:bottom w:val="nil"/>
              <w:right w:val="nil"/>
            </w:tcBorders>
            <w:shd w:val="clear" w:color="auto" w:fill="auto"/>
          </w:tcPr>
          <w:p w14:paraId="512912FF" w14:textId="77777777" w:rsidR="00D17B66" w:rsidRPr="00961431" w:rsidRDefault="00D17B66" w:rsidP="00D17B66">
            <w:pPr>
              <w:pStyle w:val="af2"/>
              <w:snapToGrid w:val="0"/>
              <w:spacing w:afterLines="0" w:after="0"/>
              <w:rPr>
                <w:sz w:val="20"/>
                <w:szCs w:val="20"/>
              </w:rPr>
            </w:pPr>
            <w:r w:rsidRPr="00961431">
              <w:rPr>
                <w:sz w:val="20"/>
                <w:szCs w:val="20"/>
              </w:rPr>
              <w:t>6.918</w:t>
            </w:r>
          </w:p>
        </w:tc>
        <w:tc>
          <w:tcPr>
            <w:tcW w:w="0" w:type="auto"/>
            <w:tcBorders>
              <w:top w:val="nil"/>
              <w:left w:val="nil"/>
              <w:bottom w:val="nil"/>
              <w:right w:val="nil"/>
            </w:tcBorders>
            <w:shd w:val="clear" w:color="auto" w:fill="auto"/>
          </w:tcPr>
          <w:p w14:paraId="2FCAAA36" w14:textId="77777777" w:rsidR="00D17B66" w:rsidRPr="00961431" w:rsidRDefault="00D17B66" w:rsidP="00D17B66">
            <w:pPr>
              <w:pStyle w:val="af2"/>
              <w:snapToGrid w:val="0"/>
              <w:spacing w:afterLines="0" w:after="0"/>
              <w:rPr>
                <w:sz w:val="20"/>
                <w:szCs w:val="20"/>
              </w:rPr>
            </w:pPr>
            <w:r w:rsidRPr="00961431">
              <w:rPr>
                <w:sz w:val="20"/>
                <w:szCs w:val="20"/>
              </w:rPr>
              <w:t>50.437</w:t>
            </w:r>
          </w:p>
        </w:tc>
        <w:tc>
          <w:tcPr>
            <w:tcW w:w="0" w:type="auto"/>
            <w:tcBorders>
              <w:top w:val="nil"/>
              <w:left w:val="nil"/>
              <w:bottom w:val="nil"/>
              <w:right w:val="nil"/>
            </w:tcBorders>
            <w:shd w:val="clear" w:color="auto" w:fill="auto"/>
          </w:tcPr>
          <w:p w14:paraId="0CF0B0D6" w14:textId="77777777" w:rsidR="00D17B66" w:rsidRPr="00961431" w:rsidRDefault="00D17B66" w:rsidP="00D17B66">
            <w:pPr>
              <w:pStyle w:val="af2"/>
              <w:snapToGrid w:val="0"/>
              <w:spacing w:afterLines="0" w:after="0"/>
              <w:rPr>
                <w:sz w:val="20"/>
                <w:szCs w:val="20"/>
              </w:rPr>
            </w:pPr>
            <w:r w:rsidRPr="00961431">
              <w:rPr>
                <w:sz w:val="20"/>
                <w:szCs w:val="20"/>
              </w:rPr>
              <w:t>2.651</w:t>
            </w:r>
          </w:p>
        </w:tc>
        <w:tc>
          <w:tcPr>
            <w:tcW w:w="0" w:type="auto"/>
            <w:tcBorders>
              <w:top w:val="nil"/>
              <w:left w:val="nil"/>
              <w:bottom w:val="nil"/>
              <w:right w:val="nil"/>
            </w:tcBorders>
            <w:shd w:val="clear" w:color="auto" w:fill="auto"/>
          </w:tcPr>
          <w:p w14:paraId="08BCC5B5" w14:textId="77777777" w:rsidR="00D17B66" w:rsidRPr="00961431" w:rsidRDefault="00D17B66" w:rsidP="00D17B66">
            <w:pPr>
              <w:pStyle w:val="af2"/>
              <w:snapToGrid w:val="0"/>
              <w:spacing w:afterLines="0" w:after="0"/>
              <w:rPr>
                <w:sz w:val="20"/>
                <w:szCs w:val="20"/>
              </w:rPr>
            </w:pPr>
            <w:r w:rsidRPr="00961431">
              <w:rPr>
                <w:sz w:val="20"/>
                <w:szCs w:val="20"/>
              </w:rPr>
              <w:t>11.046</w:t>
            </w:r>
          </w:p>
        </w:tc>
        <w:tc>
          <w:tcPr>
            <w:tcW w:w="0" w:type="auto"/>
            <w:tcBorders>
              <w:top w:val="nil"/>
              <w:left w:val="nil"/>
              <w:bottom w:val="nil"/>
              <w:right w:val="nil"/>
            </w:tcBorders>
            <w:shd w:val="clear" w:color="auto" w:fill="auto"/>
          </w:tcPr>
          <w:p w14:paraId="4CF95A90" w14:textId="77777777" w:rsidR="00D17B66" w:rsidRPr="00961431" w:rsidRDefault="00D17B66" w:rsidP="00D17B66">
            <w:pPr>
              <w:pStyle w:val="af2"/>
              <w:snapToGrid w:val="0"/>
              <w:spacing w:afterLines="0" w:after="0"/>
              <w:rPr>
                <w:sz w:val="20"/>
                <w:szCs w:val="20"/>
              </w:rPr>
            </w:pPr>
            <w:r w:rsidRPr="00961431">
              <w:rPr>
                <w:sz w:val="20"/>
                <w:szCs w:val="20"/>
              </w:rPr>
              <w:t>46.148</w:t>
            </w:r>
          </w:p>
        </w:tc>
      </w:tr>
      <w:tr w:rsidR="00D17B66" w:rsidRPr="00961431" w14:paraId="20ADA7A0" w14:textId="77777777" w:rsidTr="00D17B66">
        <w:trPr>
          <w:cantSplit/>
        </w:trPr>
        <w:tc>
          <w:tcPr>
            <w:tcW w:w="0" w:type="auto"/>
            <w:tcBorders>
              <w:top w:val="nil"/>
              <w:left w:val="nil"/>
              <w:bottom w:val="nil"/>
              <w:right w:val="nil"/>
            </w:tcBorders>
            <w:shd w:val="clear" w:color="auto" w:fill="auto"/>
          </w:tcPr>
          <w:p w14:paraId="422D724D" w14:textId="77777777" w:rsidR="00D17B66" w:rsidRPr="00961431" w:rsidRDefault="00D17B66" w:rsidP="00D17B66">
            <w:pPr>
              <w:pStyle w:val="af2"/>
              <w:snapToGrid w:val="0"/>
              <w:spacing w:afterLines="0" w:after="0"/>
              <w:rPr>
                <w:sz w:val="20"/>
                <w:szCs w:val="20"/>
              </w:rPr>
            </w:pPr>
            <w:r w:rsidRPr="00961431">
              <w:rPr>
                <w:sz w:val="20"/>
                <w:szCs w:val="20"/>
              </w:rPr>
              <w:t>4</w:t>
            </w:r>
          </w:p>
        </w:tc>
        <w:tc>
          <w:tcPr>
            <w:tcW w:w="0" w:type="auto"/>
            <w:tcBorders>
              <w:top w:val="nil"/>
              <w:left w:val="nil"/>
              <w:bottom w:val="nil"/>
              <w:right w:val="nil"/>
            </w:tcBorders>
            <w:shd w:val="clear" w:color="auto" w:fill="auto"/>
          </w:tcPr>
          <w:p w14:paraId="6486DE98" w14:textId="77777777" w:rsidR="00D17B66" w:rsidRPr="00961431" w:rsidRDefault="00D17B66" w:rsidP="00D17B66">
            <w:pPr>
              <w:pStyle w:val="af2"/>
              <w:snapToGrid w:val="0"/>
              <w:spacing w:afterLines="0" w:after="0"/>
              <w:rPr>
                <w:sz w:val="20"/>
                <w:szCs w:val="20"/>
              </w:rPr>
            </w:pPr>
            <w:r w:rsidRPr="00961431">
              <w:rPr>
                <w:sz w:val="20"/>
                <w:szCs w:val="20"/>
              </w:rPr>
              <w:t>1.152</w:t>
            </w:r>
          </w:p>
        </w:tc>
        <w:tc>
          <w:tcPr>
            <w:tcW w:w="0" w:type="auto"/>
            <w:tcBorders>
              <w:top w:val="nil"/>
              <w:left w:val="nil"/>
              <w:bottom w:val="nil"/>
              <w:right w:val="nil"/>
            </w:tcBorders>
            <w:shd w:val="clear" w:color="auto" w:fill="auto"/>
          </w:tcPr>
          <w:p w14:paraId="25165944" w14:textId="77777777" w:rsidR="00D17B66" w:rsidRPr="00961431" w:rsidRDefault="00D17B66" w:rsidP="00D17B66">
            <w:pPr>
              <w:pStyle w:val="af2"/>
              <w:snapToGrid w:val="0"/>
              <w:spacing w:afterLines="0" w:after="0"/>
              <w:rPr>
                <w:sz w:val="20"/>
                <w:szCs w:val="20"/>
              </w:rPr>
            </w:pPr>
            <w:r w:rsidRPr="00961431">
              <w:rPr>
                <w:sz w:val="20"/>
                <w:szCs w:val="20"/>
              </w:rPr>
              <w:t>4.800</w:t>
            </w:r>
          </w:p>
        </w:tc>
        <w:tc>
          <w:tcPr>
            <w:tcW w:w="0" w:type="auto"/>
            <w:tcBorders>
              <w:top w:val="nil"/>
              <w:left w:val="nil"/>
              <w:bottom w:val="nil"/>
              <w:right w:val="nil"/>
            </w:tcBorders>
            <w:shd w:val="clear" w:color="auto" w:fill="auto"/>
          </w:tcPr>
          <w:p w14:paraId="656B5CB1" w14:textId="77777777" w:rsidR="00D17B66" w:rsidRPr="00961431" w:rsidRDefault="00D17B66" w:rsidP="00D17B66">
            <w:pPr>
              <w:pStyle w:val="af2"/>
              <w:snapToGrid w:val="0"/>
              <w:spacing w:afterLines="0" w:after="0"/>
              <w:rPr>
                <w:sz w:val="20"/>
                <w:szCs w:val="20"/>
              </w:rPr>
            </w:pPr>
            <w:r w:rsidRPr="00961431">
              <w:rPr>
                <w:sz w:val="20"/>
                <w:szCs w:val="20"/>
              </w:rPr>
              <w:t>55.238</w:t>
            </w:r>
          </w:p>
        </w:tc>
        <w:tc>
          <w:tcPr>
            <w:tcW w:w="0" w:type="auto"/>
            <w:tcBorders>
              <w:top w:val="nil"/>
              <w:left w:val="nil"/>
              <w:bottom w:val="nil"/>
              <w:right w:val="nil"/>
            </w:tcBorders>
            <w:shd w:val="clear" w:color="auto" w:fill="auto"/>
          </w:tcPr>
          <w:p w14:paraId="62CFEE15" w14:textId="77777777" w:rsidR="00D17B66" w:rsidRPr="00961431" w:rsidRDefault="00D17B66" w:rsidP="00D17B66">
            <w:pPr>
              <w:pStyle w:val="af2"/>
              <w:snapToGrid w:val="0"/>
              <w:spacing w:afterLines="0" w:after="0"/>
              <w:rPr>
                <w:sz w:val="20"/>
                <w:szCs w:val="20"/>
              </w:rPr>
            </w:pPr>
            <w:r w:rsidRPr="00961431">
              <w:rPr>
                <w:sz w:val="20"/>
                <w:szCs w:val="20"/>
              </w:rPr>
              <w:t>1.152</w:t>
            </w:r>
          </w:p>
        </w:tc>
        <w:tc>
          <w:tcPr>
            <w:tcW w:w="0" w:type="auto"/>
            <w:tcBorders>
              <w:top w:val="nil"/>
              <w:left w:val="nil"/>
              <w:bottom w:val="nil"/>
              <w:right w:val="nil"/>
            </w:tcBorders>
            <w:shd w:val="clear" w:color="auto" w:fill="auto"/>
          </w:tcPr>
          <w:p w14:paraId="5DED782A" w14:textId="77777777" w:rsidR="00D17B66" w:rsidRPr="00961431" w:rsidRDefault="00D17B66" w:rsidP="00D17B66">
            <w:pPr>
              <w:pStyle w:val="af2"/>
              <w:snapToGrid w:val="0"/>
              <w:spacing w:afterLines="0" w:after="0"/>
              <w:rPr>
                <w:sz w:val="20"/>
                <w:szCs w:val="20"/>
              </w:rPr>
            </w:pPr>
            <w:r w:rsidRPr="00961431">
              <w:rPr>
                <w:sz w:val="20"/>
                <w:szCs w:val="20"/>
              </w:rPr>
              <w:t>4.800</w:t>
            </w:r>
          </w:p>
        </w:tc>
        <w:tc>
          <w:tcPr>
            <w:tcW w:w="0" w:type="auto"/>
            <w:tcBorders>
              <w:top w:val="nil"/>
              <w:left w:val="nil"/>
              <w:bottom w:val="nil"/>
              <w:right w:val="nil"/>
            </w:tcBorders>
            <w:shd w:val="clear" w:color="auto" w:fill="auto"/>
          </w:tcPr>
          <w:p w14:paraId="7A27C99B" w14:textId="77777777" w:rsidR="00D17B66" w:rsidRPr="00961431" w:rsidRDefault="00D17B66" w:rsidP="00D17B66">
            <w:pPr>
              <w:pStyle w:val="af2"/>
              <w:snapToGrid w:val="0"/>
              <w:spacing w:afterLines="0" w:after="0"/>
              <w:rPr>
                <w:sz w:val="20"/>
                <w:szCs w:val="20"/>
              </w:rPr>
            </w:pPr>
            <w:r w:rsidRPr="00961431">
              <w:rPr>
                <w:sz w:val="20"/>
                <w:szCs w:val="20"/>
              </w:rPr>
              <w:t>55.238</w:t>
            </w:r>
          </w:p>
        </w:tc>
        <w:tc>
          <w:tcPr>
            <w:tcW w:w="0" w:type="auto"/>
            <w:tcBorders>
              <w:top w:val="nil"/>
              <w:left w:val="nil"/>
              <w:bottom w:val="nil"/>
              <w:right w:val="nil"/>
            </w:tcBorders>
            <w:shd w:val="clear" w:color="auto" w:fill="auto"/>
          </w:tcPr>
          <w:p w14:paraId="636E4428" w14:textId="77777777" w:rsidR="00D17B66" w:rsidRPr="00961431" w:rsidRDefault="00D17B66" w:rsidP="00D17B66">
            <w:pPr>
              <w:pStyle w:val="af2"/>
              <w:snapToGrid w:val="0"/>
              <w:spacing w:afterLines="0" w:after="0"/>
              <w:rPr>
                <w:sz w:val="20"/>
                <w:szCs w:val="20"/>
              </w:rPr>
            </w:pPr>
            <w:r w:rsidRPr="00961431">
              <w:rPr>
                <w:sz w:val="20"/>
                <w:szCs w:val="20"/>
              </w:rPr>
              <w:t>1.912</w:t>
            </w:r>
          </w:p>
        </w:tc>
        <w:tc>
          <w:tcPr>
            <w:tcW w:w="0" w:type="auto"/>
            <w:tcBorders>
              <w:top w:val="nil"/>
              <w:left w:val="nil"/>
              <w:bottom w:val="nil"/>
              <w:right w:val="nil"/>
            </w:tcBorders>
            <w:shd w:val="clear" w:color="auto" w:fill="auto"/>
          </w:tcPr>
          <w:p w14:paraId="18398E52" w14:textId="77777777" w:rsidR="00D17B66" w:rsidRPr="00961431" w:rsidRDefault="00D17B66" w:rsidP="00D17B66">
            <w:pPr>
              <w:pStyle w:val="af2"/>
              <w:snapToGrid w:val="0"/>
              <w:spacing w:afterLines="0" w:after="0"/>
              <w:rPr>
                <w:sz w:val="20"/>
                <w:szCs w:val="20"/>
              </w:rPr>
            </w:pPr>
            <w:r w:rsidRPr="00961431">
              <w:rPr>
                <w:sz w:val="20"/>
                <w:szCs w:val="20"/>
              </w:rPr>
              <w:t>7.965</w:t>
            </w:r>
          </w:p>
        </w:tc>
        <w:tc>
          <w:tcPr>
            <w:tcW w:w="0" w:type="auto"/>
            <w:tcBorders>
              <w:top w:val="nil"/>
              <w:left w:val="nil"/>
              <w:bottom w:val="nil"/>
              <w:right w:val="nil"/>
            </w:tcBorders>
            <w:shd w:val="clear" w:color="auto" w:fill="auto"/>
          </w:tcPr>
          <w:p w14:paraId="7315A6D1" w14:textId="77777777" w:rsidR="00D17B66" w:rsidRPr="00961431" w:rsidRDefault="00D17B66" w:rsidP="00D17B66">
            <w:pPr>
              <w:pStyle w:val="af2"/>
              <w:snapToGrid w:val="0"/>
              <w:spacing w:afterLines="0" w:after="0"/>
              <w:rPr>
                <w:sz w:val="20"/>
                <w:szCs w:val="20"/>
              </w:rPr>
            </w:pPr>
            <w:r w:rsidRPr="00961431">
              <w:rPr>
                <w:sz w:val="20"/>
                <w:szCs w:val="20"/>
              </w:rPr>
              <w:t>54.113</w:t>
            </w:r>
          </w:p>
        </w:tc>
      </w:tr>
      <w:tr w:rsidR="00D17B66" w:rsidRPr="00961431" w14:paraId="748BBAC2" w14:textId="77777777" w:rsidTr="00D17B66">
        <w:trPr>
          <w:cantSplit/>
        </w:trPr>
        <w:tc>
          <w:tcPr>
            <w:tcW w:w="0" w:type="auto"/>
            <w:tcBorders>
              <w:top w:val="nil"/>
              <w:left w:val="nil"/>
              <w:bottom w:val="nil"/>
              <w:right w:val="nil"/>
            </w:tcBorders>
            <w:shd w:val="clear" w:color="auto" w:fill="auto"/>
          </w:tcPr>
          <w:p w14:paraId="410456CD" w14:textId="77777777" w:rsidR="00D17B66" w:rsidRPr="00961431" w:rsidRDefault="00D17B66" w:rsidP="00D17B66">
            <w:pPr>
              <w:pStyle w:val="af2"/>
              <w:snapToGrid w:val="0"/>
              <w:spacing w:afterLines="0" w:after="0"/>
              <w:rPr>
                <w:sz w:val="20"/>
                <w:szCs w:val="20"/>
              </w:rPr>
            </w:pPr>
            <w:r w:rsidRPr="00961431">
              <w:rPr>
                <w:sz w:val="20"/>
                <w:szCs w:val="20"/>
              </w:rPr>
              <w:t>5</w:t>
            </w:r>
          </w:p>
        </w:tc>
        <w:tc>
          <w:tcPr>
            <w:tcW w:w="0" w:type="auto"/>
            <w:tcBorders>
              <w:top w:val="nil"/>
              <w:left w:val="nil"/>
              <w:bottom w:val="nil"/>
              <w:right w:val="nil"/>
            </w:tcBorders>
            <w:shd w:val="clear" w:color="auto" w:fill="auto"/>
          </w:tcPr>
          <w:p w14:paraId="5E82E0B8" w14:textId="77777777" w:rsidR="00D17B66" w:rsidRPr="00961431" w:rsidRDefault="00D17B66" w:rsidP="00D17B66">
            <w:pPr>
              <w:pStyle w:val="af2"/>
              <w:snapToGrid w:val="0"/>
              <w:spacing w:afterLines="0" w:after="0"/>
              <w:rPr>
                <w:sz w:val="20"/>
                <w:szCs w:val="20"/>
              </w:rPr>
            </w:pPr>
            <w:r w:rsidRPr="00961431">
              <w:rPr>
                <w:sz w:val="20"/>
                <w:szCs w:val="20"/>
              </w:rPr>
              <w:t>1.030</w:t>
            </w:r>
          </w:p>
        </w:tc>
        <w:tc>
          <w:tcPr>
            <w:tcW w:w="0" w:type="auto"/>
            <w:tcBorders>
              <w:top w:val="nil"/>
              <w:left w:val="nil"/>
              <w:bottom w:val="nil"/>
              <w:right w:val="nil"/>
            </w:tcBorders>
            <w:shd w:val="clear" w:color="auto" w:fill="auto"/>
          </w:tcPr>
          <w:p w14:paraId="5DF3E269" w14:textId="77777777" w:rsidR="00D17B66" w:rsidRPr="00961431" w:rsidRDefault="00D17B66" w:rsidP="00D17B66">
            <w:pPr>
              <w:pStyle w:val="af2"/>
              <w:snapToGrid w:val="0"/>
              <w:spacing w:afterLines="0" w:after="0"/>
              <w:rPr>
                <w:sz w:val="20"/>
                <w:szCs w:val="20"/>
              </w:rPr>
            </w:pPr>
            <w:r w:rsidRPr="00961431">
              <w:rPr>
                <w:sz w:val="20"/>
                <w:szCs w:val="20"/>
              </w:rPr>
              <w:t>4.293</w:t>
            </w:r>
          </w:p>
        </w:tc>
        <w:tc>
          <w:tcPr>
            <w:tcW w:w="0" w:type="auto"/>
            <w:tcBorders>
              <w:top w:val="nil"/>
              <w:left w:val="nil"/>
              <w:bottom w:val="nil"/>
              <w:right w:val="nil"/>
            </w:tcBorders>
            <w:shd w:val="clear" w:color="auto" w:fill="auto"/>
          </w:tcPr>
          <w:p w14:paraId="7041C1BD" w14:textId="77777777" w:rsidR="00D17B66" w:rsidRPr="00961431" w:rsidRDefault="00D17B66" w:rsidP="00D17B66">
            <w:pPr>
              <w:pStyle w:val="af2"/>
              <w:snapToGrid w:val="0"/>
              <w:spacing w:afterLines="0" w:after="0"/>
              <w:rPr>
                <w:sz w:val="20"/>
                <w:szCs w:val="20"/>
              </w:rPr>
            </w:pPr>
            <w:r w:rsidRPr="00961431">
              <w:rPr>
                <w:sz w:val="20"/>
                <w:szCs w:val="20"/>
              </w:rPr>
              <w:t>59.531</w:t>
            </w:r>
          </w:p>
        </w:tc>
        <w:tc>
          <w:tcPr>
            <w:tcW w:w="0" w:type="auto"/>
            <w:tcBorders>
              <w:top w:val="nil"/>
              <w:left w:val="nil"/>
              <w:bottom w:val="nil"/>
              <w:right w:val="nil"/>
            </w:tcBorders>
            <w:shd w:val="clear" w:color="auto" w:fill="auto"/>
          </w:tcPr>
          <w:p w14:paraId="25B26992" w14:textId="77777777" w:rsidR="00D17B66" w:rsidRPr="00961431" w:rsidRDefault="00D17B66" w:rsidP="00D17B66">
            <w:pPr>
              <w:pStyle w:val="af2"/>
              <w:snapToGrid w:val="0"/>
              <w:spacing w:afterLines="0" w:after="0"/>
              <w:rPr>
                <w:sz w:val="20"/>
                <w:szCs w:val="20"/>
              </w:rPr>
            </w:pPr>
            <w:r w:rsidRPr="00961431">
              <w:rPr>
                <w:sz w:val="20"/>
                <w:szCs w:val="20"/>
              </w:rPr>
              <w:t>1.030</w:t>
            </w:r>
          </w:p>
        </w:tc>
        <w:tc>
          <w:tcPr>
            <w:tcW w:w="0" w:type="auto"/>
            <w:tcBorders>
              <w:top w:val="nil"/>
              <w:left w:val="nil"/>
              <w:bottom w:val="nil"/>
              <w:right w:val="nil"/>
            </w:tcBorders>
            <w:shd w:val="clear" w:color="auto" w:fill="auto"/>
          </w:tcPr>
          <w:p w14:paraId="4888CDE5" w14:textId="77777777" w:rsidR="00D17B66" w:rsidRPr="00961431" w:rsidRDefault="00D17B66" w:rsidP="00D17B66">
            <w:pPr>
              <w:pStyle w:val="af2"/>
              <w:snapToGrid w:val="0"/>
              <w:spacing w:afterLines="0" w:after="0"/>
              <w:rPr>
                <w:sz w:val="20"/>
                <w:szCs w:val="20"/>
              </w:rPr>
            </w:pPr>
            <w:r w:rsidRPr="00961431">
              <w:rPr>
                <w:sz w:val="20"/>
                <w:szCs w:val="20"/>
              </w:rPr>
              <w:t>4.293</w:t>
            </w:r>
          </w:p>
        </w:tc>
        <w:tc>
          <w:tcPr>
            <w:tcW w:w="0" w:type="auto"/>
            <w:tcBorders>
              <w:top w:val="nil"/>
              <w:left w:val="nil"/>
              <w:bottom w:val="nil"/>
              <w:right w:val="nil"/>
            </w:tcBorders>
            <w:shd w:val="clear" w:color="auto" w:fill="auto"/>
          </w:tcPr>
          <w:p w14:paraId="434FAB73" w14:textId="77777777" w:rsidR="00D17B66" w:rsidRPr="00961431" w:rsidRDefault="00D17B66" w:rsidP="00D17B66">
            <w:pPr>
              <w:pStyle w:val="af2"/>
              <w:snapToGrid w:val="0"/>
              <w:spacing w:afterLines="0" w:after="0"/>
              <w:rPr>
                <w:sz w:val="20"/>
                <w:szCs w:val="20"/>
              </w:rPr>
            </w:pPr>
            <w:r w:rsidRPr="00961431">
              <w:rPr>
                <w:sz w:val="20"/>
                <w:szCs w:val="20"/>
              </w:rPr>
              <w:t>59.531</w:t>
            </w:r>
          </w:p>
        </w:tc>
        <w:tc>
          <w:tcPr>
            <w:tcW w:w="0" w:type="auto"/>
            <w:tcBorders>
              <w:top w:val="nil"/>
              <w:left w:val="nil"/>
              <w:bottom w:val="nil"/>
              <w:right w:val="nil"/>
            </w:tcBorders>
            <w:shd w:val="clear" w:color="auto" w:fill="auto"/>
          </w:tcPr>
          <w:p w14:paraId="62712BC6" w14:textId="77777777" w:rsidR="00D17B66" w:rsidRPr="00961431" w:rsidRDefault="00D17B66" w:rsidP="00D17B66">
            <w:pPr>
              <w:pStyle w:val="af2"/>
              <w:snapToGrid w:val="0"/>
              <w:spacing w:afterLines="0" w:after="0"/>
              <w:rPr>
                <w:sz w:val="20"/>
                <w:szCs w:val="20"/>
              </w:rPr>
            </w:pPr>
            <w:r w:rsidRPr="00961431">
              <w:rPr>
                <w:sz w:val="20"/>
                <w:szCs w:val="20"/>
              </w:rPr>
              <w:t>1.300</w:t>
            </w:r>
          </w:p>
        </w:tc>
        <w:tc>
          <w:tcPr>
            <w:tcW w:w="0" w:type="auto"/>
            <w:tcBorders>
              <w:top w:val="nil"/>
              <w:left w:val="nil"/>
              <w:bottom w:val="nil"/>
              <w:right w:val="nil"/>
            </w:tcBorders>
            <w:shd w:val="clear" w:color="auto" w:fill="auto"/>
          </w:tcPr>
          <w:p w14:paraId="2AA93255" w14:textId="77777777" w:rsidR="00D17B66" w:rsidRPr="00961431" w:rsidRDefault="00D17B66" w:rsidP="00D17B66">
            <w:pPr>
              <w:pStyle w:val="af2"/>
              <w:snapToGrid w:val="0"/>
              <w:spacing w:afterLines="0" w:after="0"/>
              <w:rPr>
                <w:sz w:val="20"/>
                <w:szCs w:val="20"/>
              </w:rPr>
            </w:pPr>
            <w:r w:rsidRPr="00961431">
              <w:rPr>
                <w:sz w:val="20"/>
                <w:szCs w:val="20"/>
              </w:rPr>
              <w:t>5.418</w:t>
            </w:r>
          </w:p>
        </w:tc>
        <w:tc>
          <w:tcPr>
            <w:tcW w:w="0" w:type="auto"/>
            <w:tcBorders>
              <w:top w:val="nil"/>
              <w:left w:val="nil"/>
              <w:bottom w:val="nil"/>
              <w:right w:val="nil"/>
            </w:tcBorders>
            <w:shd w:val="clear" w:color="auto" w:fill="auto"/>
          </w:tcPr>
          <w:p w14:paraId="37FCB3D5" w14:textId="77777777" w:rsidR="00D17B66" w:rsidRPr="00961431" w:rsidRDefault="00D17B66" w:rsidP="00D17B66">
            <w:pPr>
              <w:pStyle w:val="af2"/>
              <w:snapToGrid w:val="0"/>
              <w:spacing w:afterLines="0" w:after="0"/>
              <w:rPr>
                <w:sz w:val="20"/>
                <w:szCs w:val="20"/>
              </w:rPr>
            </w:pPr>
            <w:r w:rsidRPr="00961431">
              <w:rPr>
                <w:sz w:val="20"/>
                <w:szCs w:val="20"/>
              </w:rPr>
              <w:t>59.531</w:t>
            </w:r>
          </w:p>
        </w:tc>
      </w:tr>
      <w:tr w:rsidR="00D17B66" w:rsidRPr="00961431" w14:paraId="683688FF" w14:textId="77777777" w:rsidTr="00D17B66">
        <w:trPr>
          <w:cantSplit/>
        </w:trPr>
        <w:tc>
          <w:tcPr>
            <w:tcW w:w="0" w:type="auto"/>
            <w:tcBorders>
              <w:top w:val="nil"/>
              <w:left w:val="nil"/>
              <w:bottom w:val="nil"/>
              <w:right w:val="nil"/>
            </w:tcBorders>
            <w:shd w:val="clear" w:color="auto" w:fill="auto"/>
          </w:tcPr>
          <w:p w14:paraId="2F889026" w14:textId="77777777" w:rsidR="00D17B66" w:rsidRPr="00961431" w:rsidRDefault="00D17B66" w:rsidP="00D17B66">
            <w:pPr>
              <w:pStyle w:val="af2"/>
              <w:snapToGrid w:val="0"/>
              <w:spacing w:afterLines="0" w:after="0"/>
              <w:rPr>
                <w:sz w:val="20"/>
                <w:szCs w:val="20"/>
              </w:rPr>
            </w:pPr>
            <w:r w:rsidRPr="00961431">
              <w:rPr>
                <w:sz w:val="20"/>
                <w:szCs w:val="20"/>
              </w:rPr>
              <w:t>6</w:t>
            </w:r>
          </w:p>
        </w:tc>
        <w:tc>
          <w:tcPr>
            <w:tcW w:w="0" w:type="auto"/>
            <w:tcBorders>
              <w:top w:val="nil"/>
              <w:left w:val="nil"/>
              <w:bottom w:val="nil"/>
              <w:right w:val="nil"/>
            </w:tcBorders>
            <w:shd w:val="clear" w:color="auto" w:fill="auto"/>
          </w:tcPr>
          <w:p w14:paraId="250EDC65" w14:textId="77777777" w:rsidR="00D17B66" w:rsidRPr="00961431" w:rsidRDefault="00D17B66" w:rsidP="00D17B66">
            <w:pPr>
              <w:pStyle w:val="af2"/>
              <w:snapToGrid w:val="0"/>
              <w:spacing w:afterLines="0" w:after="0"/>
              <w:rPr>
                <w:sz w:val="20"/>
                <w:szCs w:val="20"/>
              </w:rPr>
            </w:pPr>
            <w:r w:rsidRPr="00961431">
              <w:rPr>
                <w:sz w:val="20"/>
                <w:szCs w:val="20"/>
              </w:rPr>
              <w:t>.932</w:t>
            </w:r>
          </w:p>
        </w:tc>
        <w:tc>
          <w:tcPr>
            <w:tcW w:w="0" w:type="auto"/>
            <w:tcBorders>
              <w:top w:val="nil"/>
              <w:left w:val="nil"/>
              <w:bottom w:val="nil"/>
              <w:right w:val="nil"/>
            </w:tcBorders>
            <w:shd w:val="clear" w:color="auto" w:fill="auto"/>
          </w:tcPr>
          <w:p w14:paraId="4629D952" w14:textId="77777777" w:rsidR="00D17B66" w:rsidRPr="00961431" w:rsidRDefault="00D17B66" w:rsidP="00D17B66">
            <w:pPr>
              <w:pStyle w:val="af2"/>
              <w:snapToGrid w:val="0"/>
              <w:spacing w:afterLines="0" w:after="0"/>
              <w:rPr>
                <w:sz w:val="20"/>
                <w:szCs w:val="20"/>
              </w:rPr>
            </w:pPr>
            <w:r w:rsidRPr="00961431">
              <w:rPr>
                <w:sz w:val="20"/>
                <w:szCs w:val="20"/>
              </w:rPr>
              <w:t>3.885</w:t>
            </w:r>
          </w:p>
        </w:tc>
        <w:tc>
          <w:tcPr>
            <w:tcW w:w="0" w:type="auto"/>
            <w:tcBorders>
              <w:top w:val="nil"/>
              <w:left w:val="nil"/>
              <w:bottom w:val="nil"/>
              <w:right w:val="nil"/>
            </w:tcBorders>
            <w:shd w:val="clear" w:color="auto" w:fill="auto"/>
          </w:tcPr>
          <w:p w14:paraId="4E82F555" w14:textId="77777777" w:rsidR="00D17B66" w:rsidRPr="00961431" w:rsidRDefault="00D17B66" w:rsidP="00D17B66">
            <w:pPr>
              <w:pStyle w:val="af2"/>
              <w:snapToGrid w:val="0"/>
              <w:spacing w:afterLines="0" w:after="0"/>
              <w:rPr>
                <w:sz w:val="20"/>
                <w:szCs w:val="20"/>
              </w:rPr>
            </w:pPr>
            <w:r w:rsidRPr="00961431">
              <w:rPr>
                <w:sz w:val="20"/>
                <w:szCs w:val="20"/>
              </w:rPr>
              <w:t>63.416</w:t>
            </w:r>
          </w:p>
        </w:tc>
        <w:tc>
          <w:tcPr>
            <w:tcW w:w="0" w:type="auto"/>
            <w:tcBorders>
              <w:top w:val="nil"/>
              <w:left w:val="nil"/>
              <w:bottom w:val="nil"/>
              <w:right w:val="nil"/>
            </w:tcBorders>
            <w:shd w:val="clear" w:color="auto" w:fill="auto"/>
            <w:vAlign w:val="center"/>
          </w:tcPr>
          <w:p w14:paraId="110A8FDB"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5D3D6D18"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188F15D3"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44450CE7"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280CDE2C"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10B4192D" w14:textId="77777777" w:rsidR="00D17B66" w:rsidRPr="00961431" w:rsidRDefault="00D17B66" w:rsidP="00D17B66">
            <w:pPr>
              <w:pStyle w:val="af2"/>
              <w:snapToGrid w:val="0"/>
              <w:spacing w:afterLines="0" w:after="0"/>
              <w:rPr>
                <w:sz w:val="20"/>
                <w:szCs w:val="20"/>
              </w:rPr>
            </w:pPr>
          </w:p>
        </w:tc>
      </w:tr>
      <w:tr w:rsidR="00D17B66" w:rsidRPr="00961431" w14:paraId="3F6CEBD8" w14:textId="77777777" w:rsidTr="00D17B66">
        <w:trPr>
          <w:cantSplit/>
        </w:trPr>
        <w:tc>
          <w:tcPr>
            <w:tcW w:w="0" w:type="auto"/>
            <w:tcBorders>
              <w:top w:val="nil"/>
              <w:left w:val="nil"/>
              <w:bottom w:val="nil"/>
              <w:right w:val="nil"/>
            </w:tcBorders>
            <w:shd w:val="clear" w:color="auto" w:fill="auto"/>
          </w:tcPr>
          <w:p w14:paraId="0F327A94" w14:textId="77777777" w:rsidR="00D17B66" w:rsidRPr="00961431" w:rsidRDefault="00D17B66" w:rsidP="00D17B66">
            <w:pPr>
              <w:pStyle w:val="af2"/>
              <w:snapToGrid w:val="0"/>
              <w:spacing w:afterLines="0" w:after="0"/>
              <w:rPr>
                <w:sz w:val="20"/>
                <w:szCs w:val="20"/>
              </w:rPr>
            </w:pPr>
            <w:r w:rsidRPr="00961431">
              <w:rPr>
                <w:sz w:val="20"/>
                <w:szCs w:val="20"/>
              </w:rPr>
              <w:t>7</w:t>
            </w:r>
          </w:p>
        </w:tc>
        <w:tc>
          <w:tcPr>
            <w:tcW w:w="0" w:type="auto"/>
            <w:tcBorders>
              <w:top w:val="nil"/>
              <w:left w:val="nil"/>
              <w:bottom w:val="nil"/>
              <w:right w:val="nil"/>
            </w:tcBorders>
            <w:shd w:val="clear" w:color="auto" w:fill="auto"/>
          </w:tcPr>
          <w:p w14:paraId="1E952E60" w14:textId="77777777" w:rsidR="00D17B66" w:rsidRPr="00961431" w:rsidRDefault="00D17B66" w:rsidP="00D17B66">
            <w:pPr>
              <w:pStyle w:val="af2"/>
              <w:snapToGrid w:val="0"/>
              <w:spacing w:afterLines="0" w:after="0"/>
              <w:rPr>
                <w:sz w:val="20"/>
                <w:szCs w:val="20"/>
              </w:rPr>
            </w:pPr>
            <w:r w:rsidRPr="00961431">
              <w:rPr>
                <w:sz w:val="20"/>
                <w:szCs w:val="20"/>
              </w:rPr>
              <w:t>.884</w:t>
            </w:r>
          </w:p>
        </w:tc>
        <w:tc>
          <w:tcPr>
            <w:tcW w:w="0" w:type="auto"/>
            <w:tcBorders>
              <w:top w:val="nil"/>
              <w:left w:val="nil"/>
              <w:bottom w:val="nil"/>
              <w:right w:val="nil"/>
            </w:tcBorders>
            <w:shd w:val="clear" w:color="auto" w:fill="auto"/>
          </w:tcPr>
          <w:p w14:paraId="5C20CB9A" w14:textId="77777777" w:rsidR="00D17B66" w:rsidRPr="00961431" w:rsidRDefault="00D17B66" w:rsidP="00D17B66">
            <w:pPr>
              <w:pStyle w:val="af2"/>
              <w:snapToGrid w:val="0"/>
              <w:spacing w:afterLines="0" w:after="0"/>
              <w:rPr>
                <w:sz w:val="20"/>
                <w:szCs w:val="20"/>
              </w:rPr>
            </w:pPr>
            <w:r w:rsidRPr="00961431">
              <w:rPr>
                <w:sz w:val="20"/>
                <w:szCs w:val="20"/>
              </w:rPr>
              <w:t>3.682</w:t>
            </w:r>
          </w:p>
        </w:tc>
        <w:tc>
          <w:tcPr>
            <w:tcW w:w="0" w:type="auto"/>
            <w:tcBorders>
              <w:top w:val="nil"/>
              <w:left w:val="nil"/>
              <w:bottom w:val="nil"/>
              <w:right w:val="nil"/>
            </w:tcBorders>
            <w:shd w:val="clear" w:color="auto" w:fill="auto"/>
          </w:tcPr>
          <w:p w14:paraId="712FABA8" w14:textId="77777777" w:rsidR="00D17B66" w:rsidRPr="00961431" w:rsidRDefault="00D17B66" w:rsidP="00D17B66">
            <w:pPr>
              <w:pStyle w:val="af2"/>
              <w:snapToGrid w:val="0"/>
              <w:spacing w:afterLines="0" w:after="0"/>
              <w:rPr>
                <w:sz w:val="20"/>
                <w:szCs w:val="20"/>
              </w:rPr>
            </w:pPr>
            <w:r w:rsidRPr="00961431">
              <w:rPr>
                <w:sz w:val="20"/>
                <w:szCs w:val="20"/>
              </w:rPr>
              <w:t>67.098</w:t>
            </w:r>
          </w:p>
        </w:tc>
        <w:tc>
          <w:tcPr>
            <w:tcW w:w="0" w:type="auto"/>
            <w:tcBorders>
              <w:top w:val="nil"/>
              <w:left w:val="nil"/>
              <w:bottom w:val="nil"/>
              <w:right w:val="nil"/>
            </w:tcBorders>
            <w:shd w:val="clear" w:color="auto" w:fill="auto"/>
            <w:vAlign w:val="center"/>
          </w:tcPr>
          <w:p w14:paraId="4CD94EA1"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47AA6768"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F4DD05A"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173F0927"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84EEBC4"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6B7ACCC" w14:textId="77777777" w:rsidR="00D17B66" w:rsidRPr="00961431" w:rsidRDefault="00D17B66" w:rsidP="00D17B66">
            <w:pPr>
              <w:pStyle w:val="af2"/>
              <w:snapToGrid w:val="0"/>
              <w:spacing w:afterLines="0" w:after="0"/>
              <w:rPr>
                <w:sz w:val="20"/>
                <w:szCs w:val="20"/>
              </w:rPr>
            </w:pPr>
          </w:p>
        </w:tc>
      </w:tr>
      <w:tr w:rsidR="00D17B66" w:rsidRPr="00961431" w14:paraId="66E7B6F8" w14:textId="77777777" w:rsidTr="00D17B66">
        <w:trPr>
          <w:cantSplit/>
        </w:trPr>
        <w:tc>
          <w:tcPr>
            <w:tcW w:w="0" w:type="auto"/>
            <w:tcBorders>
              <w:top w:val="nil"/>
              <w:left w:val="nil"/>
              <w:bottom w:val="nil"/>
              <w:right w:val="nil"/>
            </w:tcBorders>
            <w:shd w:val="clear" w:color="auto" w:fill="auto"/>
          </w:tcPr>
          <w:p w14:paraId="50A0A039" w14:textId="77777777" w:rsidR="00D17B66" w:rsidRPr="00961431" w:rsidRDefault="00D17B66" w:rsidP="00D17B66">
            <w:pPr>
              <w:pStyle w:val="af2"/>
              <w:snapToGrid w:val="0"/>
              <w:spacing w:afterLines="0" w:after="0"/>
              <w:rPr>
                <w:sz w:val="20"/>
                <w:szCs w:val="20"/>
              </w:rPr>
            </w:pPr>
            <w:r w:rsidRPr="00961431">
              <w:rPr>
                <w:sz w:val="20"/>
                <w:szCs w:val="20"/>
              </w:rPr>
              <w:t>8</w:t>
            </w:r>
          </w:p>
        </w:tc>
        <w:tc>
          <w:tcPr>
            <w:tcW w:w="0" w:type="auto"/>
            <w:tcBorders>
              <w:top w:val="nil"/>
              <w:left w:val="nil"/>
              <w:bottom w:val="nil"/>
              <w:right w:val="nil"/>
            </w:tcBorders>
            <w:shd w:val="clear" w:color="auto" w:fill="auto"/>
          </w:tcPr>
          <w:p w14:paraId="3D2F93FB" w14:textId="77777777" w:rsidR="00D17B66" w:rsidRPr="00961431" w:rsidRDefault="00D17B66" w:rsidP="00D17B66">
            <w:pPr>
              <w:pStyle w:val="af2"/>
              <w:snapToGrid w:val="0"/>
              <w:spacing w:afterLines="0" w:after="0"/>
              <w:rPr>
                <w:sz w:val="20"/>
                <w:szCs w:val="20"/>
              </w:rPr>
            </w:pPr>
            <w:r w:rsidRPr="00961431">
              <w:rPr>
                <w:sz w:val="20"/>
                <w:szCs w:val="20"/>
              </w:rPr>
              <w:t>.806</w:t>
            </w:r>
          </w:p>
        </w:tc>
        <w:tc>
          <w:tcPr>
            <w:tcW w:w="0" w:type="auto"/>
            <w:tcBorders>
              <w:top w:val="nil"/>
              <w:left w:val="nil"/>
              <w:bottom w:val="nil"/>
              <w:right w:val="nil"/>
            </w:tcBorders>
            <w:shd w:val="clear" w:color="auto" w:fill="auto"/>
          </w:tcPr>
          <w:p w14:paraId="654CE5E3" w14:textId="77777777" w:rsidR="00D17B66" w:rsidRPr="00961431" w:rsidRDefault="00D17B66" w:rsidP="00D17B66">
            <w:pPr>
              <w:pStyle w:val="af2"/>
              <w:snapToGrid w:val="0"/>
              <w:spacing w:afterLines="0" w:after="0"/>
              <w:rPr>
                <w:sz w:val="20"/>
                <w:szCs w:val="20"/>
              </w:rPr>
            </w:pPr>
            <w:r w:rsidRPr="00961431">
              <w:rPr>
                <w:sz w:val="20"/>
                <w:szCs w:val="20"/>
              </w:rPr>
              <w:t>3.356</w:t>
            </w:r>
          </w:p>
        </w:tc>
        <w:tc>
          <w:tcPr>
            <w:tcW w:w="0" w:type="auto"/>
            <w:tcBorders>
              <w:top w:val="nil"/>
              <w:left w:val="nil"/>
              <w:bottom w:val="nil"/>
              <w:right w:val="nil"/>
            </w:tcBorders>
            <w:shd w:val="clear" w:color="auto" w:fill="auto"/>
          </w:tcPr>
          <w:p w14:paraId="521C3046" w14:textId="77777777" w:rsidR="00D17B66" w:rsidRPr="00961431" w:rsidRDefault="00D17B66" w:rsidP="00D17B66">
            <w:pPr>
              <w:pStyle w:val="af2"/>
              <w:snapToGrid w:val="0"/>
              <w:spacing w:afterLines="0" w:after="0"/>
              <w:rPr>
                <w:sz w:val="20"/>
                <w:szCs w:val="20"/>
              </w:rPr>
            </w:pPr>
            <w:r w:rsidRPr="00961431">
              <w:rPr>
                <w:sz w:val="20"/>
                <w:szCs w:val="20"/>
              </w:rPr>
              <w:t>70.454</w:t>
            </w:r>
          </w:p>
        </w:tc>
        <w:tc>
          <w:tcPr>
            <w:tcW w:w="0" w:type="auto"/>
            <w:tcBorders>
              <w:top w:val="nil"/>
              <w:left w:val="nil"/>
              <w:bottom w:val="nil"/>
              <w:right w:val="nil"/>
            </w:tcBorders>
            <w:shd w:val="clear" w:color="auto" w:fill="auto"/>
            <w:vAlign w:val="center"/>
          </w:tcPr>
          <w:p w14:paraId="1E74BC1B"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7F612701" w14:textId="77777777" w:rsidR="00D17B66" w:rsidRPr="00961431" w:rsidRDefault="00D17B66" w:rsidP="00D17B66">
            <w:pPr>
              <w:pStyle w:val="af2"/>
              <w:snapToGrid w:val="0"/>
              <w:spacing w:afterLines="0" w:after="0"/>
              <w:rPr>
                <w:sz w:val="20"/>
                <w:szCs w:val="20"/>
              </w:rPr>
            </w:pPr>
            <w:r w:rsidRPr="00961431">
              <w:rPr>
                <w:sz w:val="20"/>
                <w:szCs w:val="20"/>
              </w:rPr>
              <w:t xml:space="preserve"> </w:t>
            </w:r>
          </w:p>
        </w:tc>
        <w:tc>
          <w:tcPr>
            <w:tcW w:w="0" w:type="auto"/>
            <w:tcBorders>
              <w:top w:val="nil"/>
              <w:left w:val="nil"/>
              <w:bottom w:val="nil"/>
              <w:right w:val="nil"/>
            </w:tcBorders>
            <w:shd w:val="clear" w:color="auto" w:fill="auto"/>
            <w:vAlign w:val="center"/>
          </w:tcPr>
          <w:p w14:paraId="4D225157"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89759BD"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215A670D"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24302AD3" w14:textId="77777777" w:rsidR="00D17B66" w:rsidRPr="00961431" w:rsidRDefault="00D17B66" w:rsidP="00D17B66">
            <w:pPr>
              <w:pStyle w:val="af2"/>
              <w:snapToGrid w:val="0"/>
              <w:spacing w:afterLines="0" w:after="0"/>
              <w:rPr>
                <w:sz w:val="20"/>
                <w:szCs w:val="20"/>
              </w:rPr>
            </w:pPr>
          </w:p>
        </w:tc>
      </w:tr>
      <w:tr w:rsidR="00D17B66" w:rsidRPr="00961431" w14:paraId="691693A6" w14:textId="77777777" w:rsidTr="00D17B66">
        <w:trPr>
          <w:cantSplit/>
        </w:trPr>
        <w:tc>
          <w:tcPr>
            <w:tcW w:w="0" w:type="auto"/>
            <w:tcBorders>
              <w:top w:val="nil"/>
              <w:left w:val="nil"/>
              <w:bottom w:val="nil"/>
              <w:right w:val="nil"/>
            </w:tcBorders>
            <w:shd w:val="clear" w:color="auto" w:fill="auto"/>
          </w:tcPr>
          <w:p w14:paraId="62632B86" w14:textId="77777777" w:rsidR="00D17B66" w:rsidRPr="00961431" w:rsidRDefault="00D17B66" w:rsidP="00D17B66">
            <w:pPr>
              <w:pStyle w:val="af2"/>
              <w:snapToGrid w:val="0"/>
              <w:spacing w:afterLines="0" w:after="0"/>
              <w:rPr>
                <w:sz w:val="20"/>
                <w:szCs w:val="20"/>
              </w:rPr>
            </w:pPr>
            <w:r w:rsidRPr="00961431">
              <w:rPr>
                <w:sz w:val="20"/>
                <w:szCs w:val="20"/>
              </w:rPr>
              <w:t>9</w:t>
            </w:r>
          </w:p>
        </w:tc>
        <w:tc>
          <w:tcPr>
            <w:tcW w:w="0" w:type="auto"/>
            <w:tcBorders>
              <w:top w:val="nil"/>
              <w:left w:val="nil"/>
              <w:bottom w:val="nil"/>
              <w:right w:val="nil"/>
            </w:tcBorders>
            <w:shd w:val="clear" w:color="auto" w:fill="auto"/>
          </w:tcPr>
          <w:p w14:paraId="11898EF2" w14:textId="77777777" w:rsidR="00D17B66" w:rsidRPr="00961431" w:rsidRDefault="00D17B66" w:rsidP="00D17B66">
            <w:pPr>
              <w:pStyle w:val="af2"/>
              <w:snapToGrid w:val="0"/>
              <w:spacing w:afterLines="0" w:after="0"/>
              <w:rPr>
                <w:sz w:val="20"/>
                <w:szCs w:val="20"/>
              </w:rPr>
            </w:pPr>
            <w:r w:rsidRPr="00961431">
              <w:rPr>
                <w:sz w:val="20"/>
                <w:szCs w:val="20"/>
              </w:rPr>
              <w:t>.708</w:t>
            </w:r>
          </w:p>
        </w:tc>
        <w:tc>
          <w:tcPr>
            <w:tcW w:w="0" w:type="auto"/>
            <w:tcBorders>
              <w:top w:val="nil"/>
              <w:left w:val="nil"/>
              <w:bottom w:val="nil"/>
              <w:right w:val="nil"/>
            </w:tcBorders>
            <w:shd w:val="clear" w:color="auto" w:fill="auto"/>
          </w:tcPr>
          <w:p w14:paraId="653D9687" w14:textId="77777777" w:rsidR="00D17B66" w:rsidRPr="00961431" w:rsidRDefault="00D17B66" w:rsidP="00D17B66">
            <w:pPr>
              <w:pStyle w:val="af2"/>
              <w:snapToGrid w:val="0"/>
              <w:spacing w:afterLines="0" w:after="0"/>
              <w:rPr>
                <w:sz w:val="20"/>
                <w:szCs w:val="20"/>
              </w:rPr>
            </w:pPr>
            <w:r w:rsidRPr="00961431">
              <w:rPr>
                <w:sz w:val="20"/>
                <w:szCs w:val="20"/>
              </w:rPr>
              <w:t>2.951</w:t>
            </w:r>
          </w:p>
        </w:tc>
        <w:tc>
          <w:tcPr>
            <w:tcW w:w="0" w:type="auto"/>
            <w:tcBorders>
              <w:top w:val="nil"/>
              <w:left w:val="nil"/>
              <w:bottom w:val="nil"/>
              <w:right w:val="nil"/>
            </w:tcBorders>
            <w:shd w:val="clear" w:color="auto" w:fill="auto"/>
          </w:tcPr>
          <w:p w14:paraId="06C4B73A" w14:textId="77777777" w:rsidR="00D17B66" w:rsidRPr="00961431" w:rsidRDefault="00D17B66" w:rsidP="00D17B66">
            <w:pPr>
              <w:pStyle w:val="af2"/>
              <w:snapToGrid w:val="0"/>
              <w:spacing w:afterLines="0" w:after="0"/>
              <w:rPr>
                <w:sz w:val="20"/>
                <w:szCs w:val="20"/>
              </w:rPr>
            </w:pPr>
            <w:r w:rsidRPr="00961431">
              <w:rPr>
                <w:sz w:val="20"/>
                <w:szCs w:val="20"/>
              </w:rPr>
              <w:t>73.405</w:t>
            </w:r>
          </w:p>
        </w:tc>
        <w:tc>
          <w:tcPr>
            <w:tcW w:w="0" w:type="auto"/>
            <w:tcBorders>
              <w:top w:val="nil"/>
              <w:left w:val="nil"/>
              <w:bottom w:val="nil"/>
              <w:right w:val="nil"/>
            </w:tcBorders>
            <w:shd w:val="clear" w:color="auto" w:fill="auto"/>
            <w:vAlign w:val="center"/>
          </w:tcPr>
          <w:p w14:paraId="43B5DB0D"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2A1574B"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729E9C5A"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49E12D2B"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5E8EA9DA"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22170B3B" w14:textId="77777777" w:rsidR="00D17B66" w:rsidRPr="00961431" w:rsidRDefault="00D17B66" w:rsidP="00D17B66">
            <w:pPr>
              <w:pStyle w:val="af2"/>
              <w:snapToGrid w:val="0"/>
              <w:spacing w:afterLines="0" w:after="0"/>
              <w:rPr>
                <w:sz w:val="20"/>
                <w:szCs w:val="20"/>
              </w:rPr>
            </w:pPr>
          </w:p>
        </w:tc>
      </w:tr>
      <w:tr w:rsidR="00D17B66" w:rsidRPr="00961431" w14:paraId="6BFFA21D" w14:textId="77777777" w:rsidTr="00D17B66">
        <w:trPr>
          <w:cantSplit/>
        </w:trPr>
        <w:tc>
          <w:tcPr>
            <w:tcW w:w="0" w:type="auto"/>
            <w:tcBorders>
              <w:top w:val="nil"/>
              <w:left w:val="nil"/>
              <w:bottom w:val="nil"/>
              <w:right w:val="nil"/>
            </w:tcBorders>
            <w:shd w:val="clear" w:color="auto" w:fill="auto"/>
          </w:tcPr>
          <w:p w14:paraId="222B3082" w14:textId="77777777" w:rsidR="00D17B66" w:rsidRPr="00961431" w:rsidRDefault="00D17B66" w:rsidP="00D17B66">
            <w:pPr>
              <w:pStyle w:val="af2"/>
              <w:snapToGrid w:val="0"/>
              <w:spacing w:afterLines="0" w:after="0"/>
              <w:rPr>
                <w:sz w:val="20"/>
                <w:szCs w:val="20"/>
              </w:rPr>
            </w:pPr>
            <w:r w:rsidRPr="00961431">
              <w:rPr>
                <w:sz w:val="20"/>
                <w:szCs w:val="20"/>
              </w:rPr>
              <w:t>10</w:t>
            </w:r>
          </w:p>
        </w:tc>
        <w:tc>
          <w:tcPr>
            <w:tcW w:w="0" w:type="auto"/>
            <w:tcBorders>
              <w:top w:val="nil"/>
              <w:left w:val="nil"/>
              <w:bottom w:val="nil"/>
              <w:right w:val="nil"/>
            </w:tcBorders>
            <w:shd w:val="clear" w:color="auto" w:fill="auto"/>
          </w:tcPr>
          <w:p w14:paraId="6DF09F99" w14:textId="77777777" w:rsidR="00D17B66" w:rsidRPr="00961431" w:rsidRDefault="00D17B66" w:rsidP="00D17B66">
            <w:pPr>
              <w:pStyle w:val="af2"/>
              <w:snapToGrid w:val="0"/>
              <w:spacing w:afterLines="0" w:after="0"/>
              <w:rPr>
                <w:sz w:val="20"/>
                <w:szCs w:val="20"/>
              </w:rPr>
            </w:pPr>
            <w:r w:rsidRPr="00961431">
              <w:rPr>
                <w:sz w:val="20"/>
                <w:szCs w:val="20"/>
              </w:rPr>
              <w:t>.698</w:t>
            </w:r>
          </w:p>
        </w:tc>
        <w:tc>
          <w:tcPr>
            <w:tcW w:w="0" w:type="auto"/>
            <w:tcBorders>
              <w:top w:val="nil"/>
              <w:left w:val="nil"/>
              <w:bottom w:val="nil"/>
              <w:right w:val="nil"/>
            </w:tcBorders>
            <w:shd w:val="clear" w:color="auto" w:fill="auto"/>
          </w:tcPr>
          <w:p w14:paraId="4327AF83" w14:textId="77777777" w:rsidR="00D17B66" w:rsidRPr="00961431" w:rsidRDefault="00D17B66" w:rsidP="00D17B66">
            <w:pPr>
              <w:pStyle w:val="af2"/>
              <w:snapToGrid w:val="0"/>
              <w:spacing w:afterLines="0" w:after="0"/>
              <w:rPr>
                <w:sz w:val="20"/>
                <w:szCs w:val="20"/>
              </w:rPr>
            </w:pPr>
            <w:r w:rsidRPr="00961431">
              <w:rPr>
                <w:sz w:val="20"/>
                <w:szCs w:val="20"/>
              </w:rPr>
              <w:t>2.910</w:t>
            </w:r>
          </w:p>
        </w:tc>
        <w:tc>
          <w:tcPr>
            <w:tcW w:w="0" w:type="auto"/>
            <w:tcBorders>
              <w:top w:val="nil"/>
              <w:left w:val="nil"/>
              <w:bottom w:val="nil"/>
              <w:right w:val="nil"/>
            </w:tcBorders>
            <w:shd w:val="clear" w:color="auto" w:fill="auto"/>
          </w:tcPr>
          <w:p w14:paraId="6485030A" w14:textId="77777777" w:rsidR="00D17B66" w:rsidRPr="00961431" w:rsidRDefault="00D17B66" w:rsidP="00D17B66">
            <w:pPr>
              <w:pStyle w:val="af2"/>
              <w:snapToGrid w:val="0"/>
              <w:spacing w:afterLines="0" w:after="0"/>
              <w:rPr>
                <w:sz w:val="20"/>
                <w:szCs w:val="20"/>
              </w:rPr>
            </w:pPr>
            <w:r w:rsidRPr="00961431">
              <w:rPr>
                <w:sz w:val="20"/>
                <w:szCs w:val="20"/>
              </w:rPr>
              <w:t>76.315</w:t>
            </w:r>
          </w:p>
        </w:tc>
        <w:tc>
          <w:tcPr>
            <w:tcW w:w="0" w:type="auto"/>
            <w:tcBorders>
              <w:top w:val="nil"/>
              <w:left w:val="nil"/>
              <w:bottom w:val="nil"/>
              <w:right w:val="nil"/>
            </w:tcBorders>
            <w:shd w:val="clear" w:color="auto" w:fill="auto"/>
            <w:vAlign w:val="center"/>
          </w:tcPr>
          <w:p w14:paraId="5DD2774A"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E3737DC"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5766D4ED"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1F03786B"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32F5F0F"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2B5EB983" w14:textId="77777777" w:rsidR="00D17B66" w:rsidRPr="00961431" w:rsidRDefault="00D17B66" w:rsidP="00D17B66">
            <w:pPr>
              <w:pStyle w:val="af2"/>
              <w:snapToGrid w:val="0"/>
              <w:spacing w:afterLines="0" w:after="0"/>
              <w:rPr>
                <w:sz w:val="20"/>
                <w:szCs w:val="20"/>
              </w:rPr>
            </w:pPr>
          </w:p>
        </w:tc>
      </w:tr>
      <w:tr w:rsidR="00D17B66" w:rsidRPr="00961431" w14:paraId="7F7625B2" w14:textId="77777777" w:rsidTr="00D17B66">
        <w:trPr>
          <w:cantSplit/>
        </w:trPr>
        <w:tc>
          <w:tcPr>
            <w:tcW w:w="0" w:type="auto"/>
            <w:tcBorders>
              <w:top w:val="nil"/>
              <w:left w:val="nil"/>
              <w:bottom w:val="nil"/>
              <w:right w:val="nil"/>
            </w:tcBorders>
            <w:shd w:val="clear" w:color="auto" w:fill="auto"/>
          </w:tcPr>
          <w:p w14:paraId="48FB3655" w14:textId="77777777" w:rsidR="00D17B66" w:rsidRPr="00961431" w:rsidRDefault="00D17B66" w:rsidP="00D17B66">
            <w:pPr>
              <w:pStyle w:val="af2"/>
              <w:snapToGrid w:val="0"/>
              <w:spacing w:afterLines="0" w:after="0"/>
              <w:rPr>
                <w:sz w:val="20"/>
                <w:szCs w:val="20"/>
              </w:rPr>
            </w:pPr>
            <w:r w:rsidRPr="00961431">
              <w:rPr>
                <w:sz w:val="20"/>
                <w:szCs w:val="20"/>
              </w:rPr>
              <w:lastRenderedPageBreak/>
              <w:t>11</w:t>
            </w:r>
          </w:p>
        </w:tc>
        <w:tc>
          <w:tcPr>
            <w:tcW w:w="0" w:type="auto"/>
            <w:tcBorders>
              <w:top w:val="nil"/>
              <w:left w:val="nil"/>
              <w:bottom w:val="nil"/>
              <w:right w:val="nil"/>
            </w:tcBorders>
            <w:shd w:val="clear" w:color="auto" w:fill="auto"/>
          </w:tcPr>
          <w:p w14:paraId="68604832" w14:textId="77777777" w:rsidR="00D17B66" w:rsidRPr="00961431" w:rsidRDefault="00D17B66" w:rsidP="00D17B66">
            <w:pPr>
              <w:pStyle w:val="af2"/>
              <w:snapToGrid w:val="0"/>
              <w:spacing w:afterLines="0" w:after="0"/>
              <w:rPr>
                <w:sz w:val="20"/>
                <w:szCs w:val="20"/>
              </w:rPr>
            </w:pPr>
            <w:r w:rsidRPr="00961431">
              <w:rPr>
                <w:sz w:val="20"/>
                <w:szCs w:val="20"/>
              </w:rPr>
              <w:t>.623</w:t>
            </w:r>
          </w:p>
        </w:tc>
        <w:tc>
          <w:tcPr>
            <w:tcW w:w="0" w:type="auto"/>
            <w:tcBorders>
              <w:top w:val="nil"/>
              <w:left w:val="nil"/>
              <w:bottom w:val="nil"/>
              <w:right w:val="nil"/>
            </w:tcBorders>
            <w:shd w:val="clear" w:color="auto" w:fill="auto"/>
          </w:tcPr>
          <w:p w14:paraId="50BEA6E4" w14:textId="77777777" w:rsidR="00D17B66" w:rsidRPr="00961431" w:rsidRDefault="00D17B66" w:rsidP="00D17B66">
            <w:pPr>
              <w:pStyle w:val="af2"/>
              <w:snapToGrid w:val="0"/>
              <w:spacing w:afterLines="0" w:after="0"/>
              <w:rPr>
                <w:sz w:val="20"/>
                <w:szCs w:val="20"/>
              </w:rPr>
            </w:pPr>
            <w:r w:rsidRPr="00961431">
              <w:rPr>
                <w:sz w:val="20"/>
                <w:szCs w:val="20"/>
              </w:rPr>
              <w:t>2.596</w:t>
            </w:r>
          </w:p>
        </w:tc>
        <w:tc>
          <w:tcPr>
            <w:tcW w:w="0" w:type="auto"/>
            <w:tcBorders>
              <w:top w:val="nil"/>
              <w:left w:val="nil"/>
              <w:bottom w:val="nil"/>
              <w:right w:val="nil"/>
            </w:tcBorders>
            <w:shd w:val="clear" w:color="auto" w:fill="auto"/>
          </w:tcPr>
          <w:p w14:paraId="3D1554EA" w14:textId="77777777" w:rsidR="00D17B66" w:rsidRPr="00961431" w:rsidRDefault="00D17B66" w:rsidP="00D17B66">
            <w:pPr>
              <w:pStyle w:val="af2"/>
              <w:snapToGrid w:val="0"/>
              <w:spacing w:afterLines="0" w:after="0"/>
              <w:rPr>
                <w:sz w:val="20"/>
                <w:szCs w:val="20"/>
              </w:rPr>
            </w:pPr>
            <w:r w:rsidRPr="00961431">
              <w:rPr>
                <w:sz w:val="20"/>
                <w:szCs w:val="20"/>
              </w:rPr>
              <w:t>78.911</w:t>
            </w:r>
          </w:p>
        </w:tc>
        <w:tc>
          <w:tcPr>
            <w:tcW w:w="0" w:type="auto"/>
            <w:tcBorders>
              <w:top w:val="nil"/>
              <w:left w:val="nil"/>
              <w:bottom w:val="nil"/>
              <w:right w:val="nil"/>
            </w:tcBorders>
            <w:shd w:val="clear" w:color="auto" w:fill="auto"/>
            <w:vAlign w:val="center"/>
          </w:tcPr>
          <w:p w14:paraId="766777E9"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7A701CDA"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A0FD719"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0CBBB652"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184E3245"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0AEB49AD" w14:textId="77777777" w:rsidR="00D17B66" w:rsidRPr="00961431" w:rsidRDefault="00D17B66" w:rsidP="00D17B66">
            <w:pPr>
              <w:pStyle w:val="af2"/>
              <w:snapToGrid w:val="0"/>
              <w:spacing w:afterLines="0" w:after="0"/>
              <w:rPr>
                <w:sz w:val="20"/>
                <w:szCs w:val="20"/>
              </w:rPr>
            </w:pPr>
          </w:p>
        </w:tc>
      </w:tr>
      <w:tr w:rsidR="00D17B66" w:rsidRPr="00961431" w14:paraId="3CCD8DFD" w14:textId="77777777" w:rsidTr="00D17B66">
        <w:trPr>
          <w:cantSplit/>
        </w:trPr>
        <w:tc>
          <w:tcPr>
            <w:tcW w:w="0" w:type="auto"/>
            <w:tcBorders>
              <w:top w:val="nil"/>
              <w:left w:val="nil"/>
              <w:bottom w:val="nil"/>
              <w:right w:val="nil"/>
            </w:tcBorders>
            <w:shd w:val="clear" w:color="auto" w:fill="auto"/>
          </w:tcPr>
          <w:p w14:paraId="7291122D" w14:textId="77777777" w:rsidR="00D17B66" w:rsidRPr="00961431" w:rsidRDefault="00D17B66" w:rsidP="00D17B66">
            <w:pPr>
              <w:pStyle w:val="af2"/>
              <w:snapToGrid w:val="0"/>
              <w:spacing w:afterLines="0" w:after="0"/>
              <w:rPr>
                <w:sz w:val="20"/>
                <w:szCs w:val="20"/>
              </w:rPr>
            </w:pPr>
            <w:r w:rsidRPr="00961431">
              <w:rPr>
                <w:sz w:val="20"/>
                <w:szCs w:val="20"/>
              </w:rPr>
              <w:t>12</w:t>
            </w:r>
          </w:p>
        </w:tc>
        <w:tc>
          <w:tcPr>
            <w:tcW w:w="0" w:type="auto"/>
            <w:tcBorders>
              <w:top w:val="nil"/>
              <w:left w:val="nil"/>
              <w:bottom w:val="nil"/>
              <w:right w:val="nil"/>
            </w:tcBorders>
            <w:shd w:val="clear" w:color="auto" w:fill="auto"/>
          </w:tcPr>
          <w:p w14:paraId="42733392" w14:textId="77777777" w:rsidR="00D17B66" w:rsidRPr="00961431" w:rsidRDefault="00D17B66" w:rsidP="00D17B66">
            <w:pPr>
              <w:pStyle w:val="af2"/>
              <w:snapToGrid w:val="0"/>
              <w:spacing w:afterLines="0" w:after="0"/>
              <w:rPr>
                <w:sz w:val="20"/>
                <w:szCs w:val="20"/>
              </w:rPr>
            </w:pPr>
            <w:r w:rsidRPr="00961431">
              <w:rPr>
                <w:sz w:val="20"/>
                <w:szCs w:val="20"/>
              </w:rPr>
              <w:t>.593</w:t>
            </w:r>
          </w:p>
        </w:tc>
        <w:tc>
          <w:tcPr>
            <w:tcW w:w="0" w:type="auto"/>
            <w:tcBorders>
              <w:top w:val="nil"/>
              <w:left w:val="nil"/>
              <w:bottom w:val="nil"/>
              <w:right w:val="nil"/>
            </w:tcBorders>
            <w:shd w:val="clear" w:color="auto" w:fill="auto"/>
          </w:tcPr>
          <w:p w14:paraId="588E3F2E" w14:textId="77777777" w:rsidR="00D17B66" w:rsidRPr="00961431" w:rsidRDefault="00D17B66" w:rsidP="00D17B66">
            <w:pPr>
              <w:pStyle w:val="af2"/>
              <w:snapToGrid w:val="0"/>
              <w:spacing w:afterLines="0" w:after="0"/>
              <w:rPr>
                <w:sz w:val="20"/>
                <w:szCs w:val="20"/>
              </w:rPr>
            </w:pPr>
            <w:r w:rsidRPr="00961431">
              <w:rPr>
                <w:sz w:val="20"/>
                <w:szCs w:val="20"/>
              </w:rPr>
              <w:t>2.473</w:t>
            </w:r>
          </w:p>
        </w:tc>
        <w:tc>
          <w:tcPr>
            <w:tcW w:w="0" w:type="auto"/>
            <w:tcBorders>
              <w:top w:val="nil"/>
              <w:left w:val="nil"/>
              <w:bottom w:val="nil"/>
              <w:right w:val="nil"/>
            </w:tcBorders>
            <w:shd w:val="clear" w:color="auto" w:fill="auto"/>
          </w:tcPr>
          <w:p w14:paraId="641AAB10" w14:textId="77777777" w:rsidR="00D17B66" w:rsidRPr="00961431" w:rsidRDefault="00D17B66" w:rsidP="00D17B66">
            <w:pPr>
              <w:pStyle w:val="af2"/>
              <w:snapToGrid w:val="0"/>
              <w:spacing w:afterLines="0" w:after="0"/>
              <w:rPr>
                <w:sz w:val="20"/>
                <w:szCs w:val="20"/>
              </w:rPr>
            </w:pPr>
            <w:r w:rsidRPr="00961431">
              <w:rPr>
                <w:sz w:val="20"/>
                <w:szCs w:val="20"/>
              </w:rPr>
              <w:t>81.384</w:t>
            </w:r>
          </w:p>
        </w:tc>
        <w:tc>
          <w:tcPr>
            <w:tcW w:w="0" w:type="auto"/>
            <w:tcBorders>
              <w:top w:val="nil"/>
              <w:left w:val="nil"/>
              <w:bottom w:val="nil"/>
              <w:right w:val="nil"/>
            </w:tcBorders>
            <w:shd w:val="clear" w:color="auto" w:fill="auto"/>
            <w:vAlign w:val="center"/>
          </w:tcPr>
          <w:p w14:paraId="6E217F78"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162405B3"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7EFB551A"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0AFCC5AD"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1E3841CF"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F41725F" w14:textId="77777777" w:rsidR="00D17B66" w:rsidRPr="00961431" w:rsidRDefault="00D17B66" w:rsidP="00D17B66">
            <w:pPr>
              <w:pStyle w:val="af2"/>
              <w:snapToGrid w:val="0"/>
              <w:spacing w:afterLines="0" w:after="0"/>
              <w:rPr>
                <w:sz w:val="20"/>
                <w:szCs w:val="20"/>
              </w:rPr>
            </w:pPr>
          </w:p>
        </w:tc>
      </w:tr>
      <w:tr w:rsidR="00D17B66" w:rsidRPr="00961431" w14:paraId="78FC171B" w14:textId="77777777" w:rsidTr="00D17B66">
        <w:trPr>
          <w:cantSplit/>
        </w:trPr>
        <w:tc>
          <w:tcPr>
            <w:tcW w:w="0" w:type="auto"/>
            <w:tcBorders>
              <w:top w:val="nil"/>
              <w:left w:val="nil"/>
              <w:bottom w:val="nil"/>
              <w:right w:val="nil"/>
            </w:tcBorders>
            <w:shd w:val="clear" w:color="auto" w:fill="auto"/>
          </w:tcPr>
          <w:p w14:paraId="34CCF6E8" w14:textId="77777777" w:rsidR="00D17B66" w:rsidRPr="00961431" w:rsidRDefault="00D17B66" w:rsidP="00D17B66">
            <w:pPr>
              <w:pStyle w:val="af2"/>
              <w:snapToGrid w:val="0"/>
              <w:spacing w:afterLines="0" w:after="0"/>
              <w:rPr>
                <w:sz w:val="20"/>
                <w:szCs w:val="20"/>
              </w:rPr>
            </w:pPr>
            <w:r w:rsidRPr="00961431">
              <w:rPr>
                <w:sz w:val="20"/>
                <w:szCs w:val="20"/>
              </w:rPr>
              <w:t>13</w:t>
            </w:r>
          </w:p>
        </w:tc>
        <w:tc>
          <w:tcPr>
            <w:tcW w:w="0" w:type="auto"/>
            <w:tcBorders>
              <w:top w:val="nil"/>
              <w:left w:val="nil"/>
              <w:bottom w:val="nil"/>
              <w:right w:val="nil"/>
            </w:tcBorders>
            <w:shd w:val="clear" w:color="auto" w:fill="auto"/>
          </w:tcPr>
          <w:p w14:paraId="3628ED83" w14:textId="77777777" w:rsidR="00D17B66" w:rsidRPr="00961431" w:rsidRDefault="00D17B66" w:rsidP="00D17B66">
            <w:pPr>
              <w:pStyle w:val="af2"/>
              <w:snapToGrid w:val="0"/>
              <w:spacing w:afterLines="0" w:after="0"/>
              <w:rPr>
                <w:sz w:val="20"/>
                <w:szCs w:val="20"/>
              </w:rPr>
            </w:pPr>
            <w:r w:rsidRPr="00961431">
              <w:rPr>
                <w:sz w:val="20"/>
                <w:szCs w:val="20"/>
              </w:rPr>
              <w:t>.567</w:t>
            </w:r>
          </w:p>
        </w:tc>
        <w:tc>
          <w:tcPr>
            <w:tcW w:w="0" w:type="auto"/>
            <w:tcBorders>
              <w:top w:val="nil"/>
              <w:left w:val="nil"/>
              <w:bottom w:val="nil"/>
              <w:right w:val="nil"/>
            </w:tcBorders>
            <w:shd w:val="clear" w:color="auto" w:fill="auto"/>
          </w:tcPr>
          <w:p w14:paraId="5B2C7C27" w14:textId="77777777" w:rsidR="00D17B66" w:rsidRPr="00961431" w:rsidRDefault="00D17B66" w:rsidP="00D17B66">
            <w:pPr>
              <w:pStyle w:val="af2"/>
              <w:snapToGrid w:val="0"/>
              <w:spacing w:afterLines="0" w:after="0"/>
              <w:rPr>
                <w:sz w:val="20"/>
                <w:szCs w:val="20"/>
              </w:rPr>
            </w:pPr>
            <w:r w:rsidRPr="00961431">
              <w:rPr>
                <w:sz w:val="20"/>
                <w:szCs w:val="20"/>
              </w:rPr>
              <w:t>2.363</w:t>
            </w:r>
          </w:p>
        </w:tc>
        <w:tc>
          <w:tcPr>
            <w:tcW w:w="0" w:type="auto"/>
            <w:tcBorders>
              <w:top w:val="nil"/>
              <w:left w:val="nil"/>
              <w:bottom w:val="nil"/>
              <w:right w:val="nil"/>
            </w:tcBorders>
            <w:shd w:val="clear" w:color="auto" w:fill="auto"/>
          </w:tcPr>
          <w:p w14:paraId="54A3BB89" w14:textId="77777777" w:rsidR="00D17B66" w:rsidRPr="00961431" w:rsidRDefault="00D17B66" w:rsidP="00D17B66">
            <w:pPr>
              <w:pStyle w:val="af2"/>
              <w:snapToGrid w:val="0"/>
              <w:spacing w:afterLines="0" w:after="0"/>
              <w:rPr>
                <w:sz w:val="20"/>
                <w:szCs w:val="20"/>
              </w:rPr>
            </w:pPr>
            <w:r w:rsidRPr="00961431">
              <w:rPr>
                <w:sz w:val="20"/>
                <w:szCs w:val="20"/>
              </w:rPr>
              <w:t>83.747</w:t>
            </w:r>
          </w:p>
        </w:tc>
        <w:tc>
          <w:tcPr>
            <w:tcW w:w="0" w:type="auto"/>
            <w:tcBorders>
              <w:top w:val="nil"/>
              <w:left w:val="nil"/>
              <w:bottom w:val="nil"/>
              <w:right w:val="nil"/>
            </w:tcBorders>
            <w:shd w:val="clear" w:color="auto" w:fill="auto"/>
            <w:vAlign w:val="center"/>
          </w:tcPr>
          <w:p w14:paraId="285E48AB"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4416900D"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0A12AF3"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1F97928"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4AA9B4F1"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B8F7157" w14:textId="77777777" w:rsidR="00D17B66" w:rsidRPr="00961431" w:rsidRDefault="00D17B66" w:rsidP="00D17B66">
            <w:pPr>
              <w:pStyle w:val="af2"/>
              <w:snapToGrid w:val="0"/>
              <w:spacing w:afterLines="0" w:after="0"/>
              <w:rPr>
                <w:sz w:val="20"/>
                <w:szCs w:val="20"/>
              </w:rPr>
            </w:pPr>
          </w:p>
        </w:tc>
      </w:tr>
      <w:tr w:rsidR="00D17B66" w:rsidRPr="00961431" w14:paraId="1CFEDCD2" w14:textId="77777777" w:rsidTr="00D17B66">
        <w:trPr>
          <w:cantSplit/>
        </w:trPr>
        <w:tc>
          <w:tcPr>
            <w:tcW w:w="0" w:type="auto"/>
            <w:tcBorders>
              <w:top w:val="nil"/>
              <w:left w:val="nil"/>
              <w:bottom w:val="nil"/>
              <w:right w:val="nil"/>
            </w:tcBorders>
            <w:shd w:val="clear" w:color="auto" w:fill="auto"/>
          </w:tcPr>
          <w:p w14:paraId="7A0F546D" w14:textId="77777777" w:rsidR="00D17B66" w:rsidRPr="00961431" w:rsidRDefault="00D17B66" w:rsidP="00D17B66">
            <w:pPr>
              <w:pStyle w:val="af2"/>
              <w:snapToGrid w:val="0"/>
              <w:spacing w:afterLines="0" w:after="0"/>
              <w:rPr>
                <w:sz w:val="20"/>
                <w:szCs w:val="20"/>
              </w:rPr>
            </w:pPr>
            <w:r w:rsidRPr="00961431">
              <w:rPr>
                <w:sz w:val="20"/>
                <w:szCs w:val="20"/>
              </w:rPr>
              <w:t>14</w:t>
            </w:r>
          </w:p>
        </w:tc>
        <w:tc>
          <w:tcPr>
            <w:tcW w:w="0" w:type="auto"/>
            <w:tcBorders>
              <w:top w:val="nil"/>
              <w:left w:val="nil"/>
              <w:bottom w:val="nil"/>
              <w:right w:val="nil"/>
            </w:tcBorders>
            <w:shd w:val="clear" w:color="auto" w:fill="auto"/>
          </w:tcPr>
          <w:p w14:paraId="3926CFE9" w14:textId="77777777" w:rsidR="00D17B66" w:rsidRPr="00961431" w:rsidRDefault="00D17B66" w:rsidP="00D17B66">
            <w:pPr>
              <w:pStyle w:val="af2"/>
              <w:snapToGrid w:val="0"/>
              <w:spacing w:afterLines="0" w:after="0"/>
              <w:rPr>
                <w:sz w:val="20"/>
                <w:szCs w:val="20"/>
              </w:rPr>
            </w:pPr>
            <w:r w:rsidRPr="00961431">
              <w:rPr>
                <w:sz w:val="20"/>
                <w:szCs w:val="20"/>
              </w:rPr>
              <w:t>.546</w:t>
            </w:r>
          </w:p>
        </w:tc>
        <w:tc>
          <w:tcPr>
            <w:tcW w:w="0" w:type="auto"/>
            <w:tcBorders>
              <w:top w:val="nil"/>
              <w:left w:val="nil"/>
              <w:bottom w:val="nil"/>
              <w:right w:val="nil"/>
            </w:tcBorders>
            <w:shd w:val="clear" w:color="auto" w:fill="auto"/>
          </w:tcPr>
          <w:p w14:paraId="2102F04B" w14:textId="77777777" w:rsidR="00D17B66" w:rsidRPr="00961431" w:rsidRDefault="00D17B66" w:rsidP="00D17B66">
            <w:pPr>
              <w:pStyle w:val="af2"/>
              <w:snapToGrid w:val="0"/>
              <w:spacing w:afterLines="0" w:after="0"/>
              <w:rPr>
                <w:sz w:val="20"/>
                <w:szCs w:val="20"/>
              </w:rPr>
            </w:pPr>
            <w:r w:rsidRPr="00961431">
              <w:rPr>
                <w:sz w:val="20"/>
                <w:szCs w:val="20"/>
              </w:rPr>
              <w:t>2.274</w:t>
            </w:r>
          </w:p>
        </w:tc>
        <w:tc>
          <w:tcPr>
            <w:tcW w:w="0" w:type="auto"/>
            <w:tcBorders>
              <w:top w:val="nil"/>
              <w:left w:val="nil"/>
              <w:bottom w:val="nil"/>
              <w:right w:val="nil"/>
            </w:tcBorders>
            <w:shd w:val="clear" w:color="auto" w:fill="auto"/>
          </w:tcPr>
          <w:p w14:paraId="08C92E23" w14:textId="77777777" w:rsidR="00D17B66" w:rsidRPr="00961431" w:rsidRDefault="00D17B66" w:rsidP="00D17B66">
            <w:pPr>
              <w:pStyle w:val="af2"/>
              <w:snapToGrid w:val="0"/>
              <w:spacing w:afterLines="0" w:after="0"/>
              <w:rPr>
                <w:sz w:val="20"/>
                <w:szCs w:val="20"/>
              </w:rPr>
            </w:pPr>
            <w:r w:rsidRPr="00961431">
              <w:rPr>
                <w:sz w:val="20"/>
                <w:szCs w:val="20"/>
              </w:rPr>
              <w:t>86.021</w:t>
            </w:r>
          </w:p>
        </w:tc>
        <w:tc>
          <w:tcPr>
            <w:tcW w:w="0" w:type="auto"/>
            <w:tcBorders>
              <w:top w:val="nil"/>
              <w:left w:val="nil"/>
              <w:bottom w:val="nil"/>
              <w:right w:val="nil"/>
            </w:tcBorders>
            <w:shd w:val="clear" w:color="auto" w:fill="auto"/>
            <w:vAlign w:val="center"/>
          </w:tcPr>
          <w:p w14:paraId="28FBB3BB"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5B2ADD8E"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16827B83"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26C90BC9"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09D5E488"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DACE5F5" w14:textId="77777777" w:rsidR="00D17B66" w:rsidRPr="00961431" w:rsidRDefault="00D17B66" w:rsidP="00D17B66">
            <w:pPr>
              <w:pStyle w:val="af2"/>
              <w:snapToGrid w:val="0"/>
              <w:spacing w:afterLines="0" w:after="0"/>
              <w:rPr>
                <w:sz w:val="20"/>
                <w:szCs w:val="20"/>
              </w:rPr>
            </w:pPr>
          </w:p>
        </w:tc>
      </w:tr>
      <w:tr w:rsidR="00D17B66" w:rsidRPr="00961431" w14:paraId="50D0B22B" w14:textId="77777777" w:rsidTr="00D17B66">
        <w:trPr>
          <w:cantSplit/>
        </w:trPr>
        <w:tc>
          <w:tcPr>
            <w:tcW w:w="0" w:type="auto"/>
            <w:tcBorders>
              <w:top w:val="nil"/>
              <w:left w:val="nil"/>
              <w:bottom w:val="nil"/>
              <w:right w:val="nil"/>
            </w:tcBorders>
            <w:shd w:val="clear" w:color="auto" w:fill="auto"/>
          </w:tcPr>
          <w:p w14:paraId="786A1EA8" w14:textId="77777777" w:rsidR="00D17B66" w:rsidRPr="00961431" w:rsidRDefault="00D17B66" w:rsidP="00D17B66">
            <w:pPr>
              <w:pStyle w:val="af2"/>
              <w:snapToGrid w:val="0"/>
              <w:spacing w:afterLines="0" w:after="0"/>
              <w:rPr>
                <w:sz w:val="20"/>
                <w:szCs w:val="20"/>
              </w:rPr>
            </w:pPr>
            <w:r w:rsidRPr="00961431">
              <w:rPr>
                <w:sz w:val="20"/>
                <w:szCs w:val="20"/>
              </w:rPr>
              <w:t>15</w:t>
            </w:r>
          </w:p>
        </w:tc>
        <w:tc>
          <w:tcPr>
            <w:tcW w:w="0" w:type="auto"/>
            <w:tcBorders>
              <w:top w:val="nil"/>
              <w:left w:val="nil"/>
              <w:bottom w:val="nil"/>
              <w:right w:val="nil"/>
            </w:tcBorders>
            <w:shd w:val="clear" w:color="auto" w:fill="auto"/>
          </w:tcPr>
          <w:p w14:paraId="1A26FFFB" w14:textId="77777777" w:rsidR="00D17B66" w:rsidRPr="00961431" w:rsidRDefault="00D17B66" w:rsidP="00D17B66">
            <w:pPr>
              <w:pStyle w:val="af2"/>
              <w:snapToGrid w:val="0"/>
              <w:spacing w:afterLines="0" w:after="0"/>
              <w:rPr>
                <w:sz w:val="20"/>
                <w:szCs w:val="20"/>
              </w:rPr>
            </w:pPr>
            <w:r w:rsidRPr="00961431">
              <w:rPr>
                <w:sz w:val="20"/>
                <w:szCs w:val="20"/>
              </w:rPr>
              <w:t>.467</w:t>
            </w:r>
          </w:p>
        </w:tc>
        <w:tc>
          <w:tcPr>
            <w:tcW w:w="0" w:type="auto"/>
            <w:tcBorders>
              <w:top w:val="nil"/>
              <w:left w:val="nil"/>
              <w:bottom w:val="nil"/>
              <w:right w:val="nil"/>
            </w:tcBorders>
            <w:shd w:val="clear" w:color="auto" w:fill="auto"/>
          </w:tcPr>
          <w:p w14:paraId="6536F7DA" w14:textId="77777777" w:rsidR="00D17B66" w:rsidRPr="00961431" w:rsidRDefault="00D17B66" w:rsidP="00D17B66">
            <w:pPr>
              <w:pStyle w:val="af2"/>
              <w:snapToGrid w:val="0"/>
              <w:spacing w:afterLines="0" w:after="0"/>
              <w:rPr>
                <w:sz w:val="20"/>
                <w:szCs w:val="20"/>
              </w:rPr>
            </w:pPr>
            <w:r w:rsidRPr="00961431">
              <w:rPr>
                <w:sz w:val="20"/>
                <w:szCs w:val="20"/>
              </w:rPr>
              <w:t>1.947</w:t>
            </w:r>
          </w:p>
        </w:tc>
        <w:tc>
          <w:tcPr>
            <w:tcW w:w="0" w:type="auto"/>
            <w:tcBorders>
              <w:top w:val="nil"/>
              <w:left w:val="nil"/>
              <w:bottom w:val="nil"/>
              <w:right w:val="nil"/>
            </w:tcBorders>
            <w:shd w:val="clear" w:color="auto" w:fill="auto"/>
          </w:tcPr>
          <w:p w14:paraId="08CF64D4" w14:textId="77777777" w:rsidR="00D17B66" w:rsidRPr="00961431" w:rsidRDefault="00D17B66" w:rsidP="00D17B66">
            <w:pPr>
              <w:pStyle w:val="af2"/>
              <w:snapToGrid w:val="0"/>
              <w:spacing w:afterLines="0" w:after="0"/>
              <w:rPr>
                <w:sz w:val="20"/>
                <w:szCs w:val="20"/>
              </w:rPr>
            </w:pPr>
            <w:r w:rsidRPr="00961431">
              <w:rPr>
                <w:sz w:val="20"/>
                <w:szCs w:val="20"/>
              </w:rPr>
              <w:t>87.967</w:t>
            </w:r>
          </w:p>
        </w:tc>
        <w:tc>
          <w:tcPr>
            <w:tcW w:w="0" w:type="auto"/>
            <w:tcBorders>
              <w:top w:val="nil"/>
              <w:left w:val="nil"/>
              <w:bottom w:val="nil"/>
              <w:right w:val="nil"/>
            </w:tcBorders>
            <w:shd w:val="clear" w:color="auto" w:fill="auto"/>
            <w:vAlign w:val="center"/>
          </w:tcPr>
          <w:p w14:paraId="175BCB72"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7989142"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73095755"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48684739"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3812C8C"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D96E4B4" w14:textId="77777777" w:rsidR="00D17B66" w:rsidRPr="00961431" w:rsidRDefault="00D17B66" w:rsidP="00D17B66">
            <w:pPr>
              <w:pStyle w:val="af2"/>
              <w:snapToGrid w:val="0"/>
              <w:spacing w:afterLines="0" w:after="0"/>
              <w:rPr>
                <w:sz w:val="20"/>
                <w:szCs w:val="20"/>
              </w:rPr>
            </w:pPr>
          </w:p>
        </w:tc>
      </w:tr>
      <w:tr w:rsidR="00D17B66" w:rsidRPr="00961431" w14:paraId="097B3969" w14:textId="77777777" w:rsidTr="00D17B66">
        <w:trPr>
          <w:cantSplit/>
        </w:trPr>
        <w:tc>
          <w:tcPr>
            <w:tcW w:w="0" w:type="auto"/>
            <w:tcBorders>
              <w:top w:val="nil"/>
              <w:left w:val="nil"/>
              <w:bottom w:val="nil"/>
              <w:right w:val="nil"/>
            </w:tcBorders>
            <w:shd w:val="clear" w:color="auto" w:fill="auto"/>
          </w:tcPr>
          <w:p w14:paraId="7150014C" w14:textId="77777777" w:rsidR="00D17B66" w:rsidRPr="00961431" w:rsidRDefault="00D17B66" w:rsidP="00D17B66">
            <w:pPr>
              <w:pStyle w:val="af2"/>
              <w:snapToGrid w:val="0"/>
              <w:spacing w:afterLines="0" w:after="0"/>
              <w:rPr>
                <w:sz w:val="20"/>
                <w:szCs w:val="20"/>
              </w:rPr>
            </w:pPr>
            <w:r w:rsidRPr="00961431">
              <w:rPr>
                <w:sz w:val="20"/>
                <w:szCs w:val="20"/>
              </w:rPr>
              <w:t>16</w:t>
            </w:r>
          </w:p>
        </w:tc>
        <w:tc>
          <w:tcPr>
            <w:tcW w:w="0" w:type="auto"/>
            <w:tcBorders>
              <w:top w:val="nil"/>
              <w:left w:val="nil"/>
              <w:bottom w:val="nil"/>
              <w:right w:val="nil"/>
            </w:tcBorders>
            <w:shd w:val="clear" w:color="auto" w:fill="auto"/>
          </w:tcPr>
          <w:p w14:paraId="254EAD1C" w14:textId="77777777" w:rsidR="00D17B66" w:rsidRPr="00961431" w:rsidRDefault="00D17B66" w:rsidP="00D17B66">
            <w:pPr>
              <w:pStyle w:val="af2"/>
              <w:snapToGrid w:val="0"/>
              <w:spacing w:afterLines="0" w:after="0"/>
              <w:rPr>
                <w:sz w:val="20"/>
                <w:szCs w:val="20"/>
              </w:rPr>
            </w:pPr>
            <w:r w:rsidRPr="00961431">
              <w:rPr>
                <w:sz w:val="20"/>
                <w:szCs w:val="20"/>
              </w:rPr>
              <w:t>.434</w:t>
            </w:r>
          </w:p>
        </w:tc>
        <w:tc>
          <w:tcPr>
            <w:tcW w:w="0" w:type="auto"/>
            <w:tcBorders>
              <w:top w:val="nil"/>
              <w:left w:val="nil"/>
              <w:bottom w:val="nil"/>
              <w:right w:val="nil"/>
            </w:tcBorders>
            <w:shd w:val="clear" w:color="auto" w:fill="auto"/>
          </w:tcPr>
          <w:p w14:paraId="5653BF3F" w14:textId="77777777" w:rsidR="00D17B66" w:rsidRPr="00961431" w:rsidRDefault="00D17B66" w:rsidP="00D17B66">
            <w:pPr>
              <w:pStyle w:val="af2"/>
              <w:snapToGrid w:val="0"/>
              <w:spacing w:afterLines="0" w:after="0"/>
              <w:rPr>
                <w:sz w:val="20"/>
                <w:szCs w:val="20"/>
              </w:rPr>
            </w:pPr>
            <w:r w:rsidRPr="00961431">
              <w:rPr>
                <w:sz w:val="20"/>
                <w:szCs w:val="20"/>
              </w:rPr>
              <w:t>1.807</w:t>
            </w:r>
          </w:p>
        </w:tc>
        <w:tc>
          <w:tcPr>
            <w:tcW w:w="0" w:type="auto"/>
            <w:tcBorders>
              <w:top w:val="nil"/>
              <w:left w:val="nil"/>
              <w:bottom w:val="nil"/>
              <w:right w:val="nil"/>
            </w:tcBorders>
            <w:shd w:val="clear" w:color="auto" w:fill="auto"/>
          </w:tcPr>
          <w:p w14:paraId="65DCB6F1" w14:textId="77777777" w:rsidR="00D17B66" w:rsidRPr="00961431" w:rsidRDefault="00D17B66" w:rsidP="00D17B66">
            <w:pPr>
              <w:pStyle w:val="af2"/>
              <w:snapToGrid w:val="0"/>
              <w:spacing w:afterLines="0" w:after="0"/>
              <w:rPr>
                <w:sz w:val="20"/>
                <w:szCs w:val="20"/>
              </w:rPr>
            </w:pPr>
            <w:r w:rsidRPr="00961431">
              <w:rPr>
                <w:sz w:val="20"/>
                <w:szCs w:val="20"/>
              </w:rPr>
              <w:t>89.774</w:t>
            </w:r>
          </w:p>
        </w:tc>
        <w:tc>
          <w:tcPr>
            <w:tcW w:w="0" w:type="auto"/>
            <w:tcBorders>
              <w:top w:val="nil"/>
              <w:left w:val="nil"/>
              <w:bottom w:val="nil"/>
              <w:right w:val="nil"/>
            </w:tcBorders>
            <w:shd w:val="clear" w:color="auto" w:fill="auto"/>
            <w:vAlign w:val="center"/>
          </w:tcPr>
          <w:p w14:paraId="5F631A55"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77F62676"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92E792D"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46EB7403"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51CE6790"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7667DC4C" w14:textId="77777777" w:rsidR="00D17B66" w:rsidRPr="00961431" w:rsidRDefault="00D17B66" w:rsidP="00D17B66">
            <w:pPr>
              <w:pStyle w:val="af2"/>
              <w:snapToGrid w:val="0"/>
              <w:spacing w:afterLines="0" w:after="0"/>
              <w:rPr>
                <w:sz w:val="20"/>
                <w:szCs w:val="20"/>
              </w:rPr>
            </w:pPr>
          </w:p>
        </w:tc>
      </w:tr>
      <w:tr w:rsidR="00D17B66" w:rsidRPr="00961431" w14:paraId="3814128D" w14:textId="77777777" w:rsidTr="00D17B66">
        <w:trPr>
          <w:cantSplit/>
        </w:trPr>
        <w:tc>
          <w:tcPr>
            <w:tcW w:w="0" w:type="auto"/>
            <w:tcBorders>
              <w:top w:val="nil"/>
              <w:left w:val="nil"/>
              <w:bottom w:val="nil"/>
              <w:right w:val="nil"/>
            </w:tcBorders>
            <w:shd w:val="clear" w:color="auto" w:fill="auto"/>
          </w:tcPr>
          <w:p w14:paraId="575636E7" w14:textId="77777777" w:rsidR="00D17B66" w:rsidRPr="00961431" w:rsidRDefault="00D17B66" w:rsidP="00D17B66">
            <w:pPr>
              <w:pStyle w:val="af2"/>
              <w:snapToGrid w:val="0"/>
              <w:spacing w:afterLines="0" w:after="0"/>
              <w:rPr>
                <w:sz w:val="20"/>
                <w:szCs w:val="20"/>
              </w:rPr>
            </w:pPr>
            <w:r w:rsidRPr="00961431">
              <w:rPr>
                <w:sz w:val="20"/>
                <w:szCs w:val="20"/>
              </w:rPr>
              <w:t>17</w:t>
            </w:r>
          </w:p>
        </w:tc>
        <w:tc>
          <w:tcPr>
            <w:tcW w:w="0" w:type="auto"/>
            <w:tcBorders>
              <w:top w:val="nil"/>
              <w:left w:val="nil"/>
              <w:bottom w:val="nil"/>
              <w:right w:val="nil"/>
            </w:tcBorders>
            <w:shd w:val="clear" w:color="auto" w:fill="auto"/>
          </w:tcPr>
          <w:p w14:paraId="218519E1" w14:textId="77777777" w:rsidR="00D17B66" w:rsidRPr="00961431" w:rsidRDefault="00D17B66" w:rsidP="00D17B66">
            <w:pPr>
              <w:pStyle w:val="af2"/>
              <w:snapToGrid w:val="0"/>
              <w:spacing w:afterLines="0" w:after="0"/>
              <w:rPr>
                <w:sz w:val="20"/>
                <w:szCs w:val="20"/>
              </w:rPr>
            </w:pPr>
            <w:r w:rsidRPr="00961431">
              <w:rPr>
                <w:sz w:val="20"/>
                <w:szCs w:val="20"/>
              </w:rPr>
              <w:t>.422</w:t>
            </w:r>
          </w:p>
        </w:tc>
        <w:tc>
          <w:tcPr>
            <w:tcW w:w="0" w:type="auto"/>
            <w:tcBorders>
              <w:top w:val="nil"/>
              <w:left w:val="nil"/>
              <w:bottom w:val="nil"/>
              <w:right w:val="nil"/>
            </w:tcBorders>
            <w:shd w:val="clear" w:color="auto" w:fill="auto"/>
          </w:tcPr>
          <w:p w14:paraId="0A3E9E0A" w14:textId="77777777" w:rsidR="00D17B66" w:rsidRPr="00961431" w:rsidRDefault="00D17B66" w:rsidP="00D17B66">
            <w:pPr>
              <w:pStyle w:val="af2"/>
              <w:snapToGrid w:val="0"/>
              <w:spacing w:afterLines="0" w:after="0"/>
              <w:rPr>
                <w:sz w:val="20"/>
                <w:szCs w:val="20"/>
              </w:rPr>
            </w:pPr>
            <w:r w:rsidRPr="00961431">
              <w:rPr>
                <w:sz w:val="20"/>
                <w:szCs w:val="20"/>
              </w:rPr>
              <w:t>1.757</w:t>
            </w:r>
          </w:p>
        </w:tc>
        <w:tc>
          <w:tcPr>
            <w:tcW w:w="0" w:type="auto"/>
            <w:tcBorders>
              <w:top w:val="nil"/>
              <w:left w:val="nil"/>
              <w:bottom w:val="nil"/>
              <w:right w:val="nil"/>
            </w:tcBorders>
            <w:shd w:val="clear" w:color="auto" w:fill="auto"/>
          </w:tcPr>
          <w:p w14:paraId="1F419C2F" w14:textId="77777777" w:rsidR="00D17B66" w:rsidRPr="00961431" w:rsidRDefault="00D17B66" w:rsidP="00D17B66">
            <w:pPr>
              <w:pStyle w:val="af2"/>
              <w:snapToGrid w:val="0"/>
              <w:spacing w:afterLines="0" w:after="0"/>
              <w:rPr>
                <w:sz w:val="20"/>
                <w:szCs w:val="20"/>
              </w:rPr>
            </w:pPr>
            <w:r w:rsidRPr="00961431">
              <w:rPr>
                <w:sz w:val="20"/>
                <w:szCs w:val="20"/>
              </w:rPr>
              <w:t>91.531</w:t>
            </w:r>
          </w:p>
        </w:tc>
        <w:tc>
          <w:tcPr>
            <w:tcW w:w="0" w:type="auto"/>
            <w:tcBorders>
              <w:top w:val="nil"/>
              <w:left w:val="nil"/>
              <w:bottom w:val="nil"/>
              <w:right w:val="nil"/>
            </w:tcBorders>
            <w:shd w:val="clear" w:color="auto" w:fill="auto"/>
            <w:vAlign w:val="center"/>
          </w:tcPr>
          <w:p w14:paraId="3311738B"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F8A6560"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B5FF176"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ABF10AF"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EEFFB17"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17808251" w14:textId="77777777" w:rsidR="00D17B66" w:rsidRPr="00961431" w:rsidRDefault="00D17B66" w:rsidP="00D17B66">
            <w:pPr>
              <w:pStyle w:val="af2"/>
              <w:snapToGrid w:val="0"/>
              <w:spacing w:afterLines="0" w:after="0"/>
              <w:rPr>
                <w:sz w:val="20"/>
                <w:szCs w:val="20"/>
              </w:rPr>
            </w:pPr>
          </w:p>
        </w:tc>
      </w:tr>
      <w:tr w:rsidR="00D17B66" w:rsidRPr="00961431" w14:paraId="34995C84" w14:textId="77777777" w:rsidTr="00D17B66">
        <w:trPr>
          <w:cantSplit/>
        </w:trPr>
        <w:tc>
          <w:tcPr>
            <w:tcW w:w="0" w:type="auto"/>
            <w:tcBorders>
              <w:top w:val="nil"/>
              <w:left w:val="nil"/>
              <w:bottom w:val="nil"/>
              <w:right w:val="nil"/>
            </w:tcBorders>
            <w:shd w:val="clear" w:color="auto" w:fill="auto"/>
          </w:tcPr>
          <w:p w14:paraId="75187CBE" w14:textId="77777777" w:rsidR="00D17B66" w:rsidRPr="00961431" w:rsidRDefault="00D17B66" w:rsidP="00D17B66">
            <w:pPr>
              <w:pStyle w:val="af2"/>
              <w:snapToGrid w:val="0"/>
              <w:spacing w:afterLines="0" w:after="0"/>
              <w:rPr>
                <w:sz w:val="20"/>
                <w:szCs w:val="20"/>
              </w:rPr>
            </w:pPr>
            <w:r w:rsidRPr="00961431">
              <w:rPr>
                <w:sz w:val="20"/>
                <w:szCs w:val="20"/>
              </w:rPr>
              <w:t>18</w:t>
            </w:r>
          </w:p>
        </w:tc>
        <w:tc>
          <w:tcPr>
            <w:tcW w:w="0" w:type="auto"/>
            <w:tcBorders>
              <w:top w:val="nil"/>
              <w:left w:val="nil"/>
              <w:bottom w:val="nil"/>
              <w:right w:val="nil"/>
            </w:tcBorders>
            <w:shd w:val="clear" w:color="auto" w:fill="auto"/>
          </w:tcPr>
          <w:p w14:paraId="477676D7" w14:textId="77777777" w:rsidR="00D17B66" w:rsidRPr="00961431" w:rsidRDefault="00D17B66" w:rsidP="00D17B66">
            <w:pPr>
              <w:pStyle w:val="af2"/>
              <w:snapToGrid w:val="0"/>
              <w:spacing w:afterLines="0" w:after="0"/>
              <w:rPr>
                <w:sz w:val="20"/>
                <w:szCs w:val="20"/>
              </w:rPr>
            </w:pPr>
            <w:r w:rsidRPr="00961431">
              <w:rPr>
                <w:sz w:val="20"/>
                <w:szCs w:val="20"/>
              </w:rPr>
              <w:t>.380</w:t>
            </w:r>
          </w:p>
        </w:tc>
        <w:tc>
          <w:tcPr>
            <w:tcW w:w="0" w:type="auto"/>
            <w:tcBorders>
              <w:top w:val="nil"/>
              <w:left w:val="nil"/>
              <w:bottom w:val="nil"/>
              <w:right w:val="nil"/>
            </w:tcBorders>
            <w:shd w:val="clear" w:color="auto" w:fill="auto"/>
          </w:tcPr>
          <w:p w14:paraId="26B9ECA6" w14:textId="77777777" w:rsidR="00D17B66" w:rsidRPr="00961431" w:rsidRDefault="00D17B66" w:rsidP="00D17B66">
            <w:pPr>
              <w:pStyle w:val="af2"/>
              <w:snapToGrid w:val="0"/>
              <w:spacing w:afterLines="0" w:after="0"/>
              <w:rPr>
                <w:sz w:val="20"/>
                <w:szCs w:val="20"/>
              </w:rPr>
            </w:pPr>
            <w:r w:rsidRPr="00961431">
              <w:rPr>
                <w:sz w:val="20"/>
                <w:szCs w:val="20"/>
              </w:rPr>
              <w:t>1.584</w:t>
            </w:r>
          </w:p>
        </w:tc>
        <w:tc>
          <w:tcPr>
            <w:tcW w:w="0" w:type="auto"/>
            <w:tcBorders>
              <w:top w:val="nil"/>
              <w:left w:val="nil"/>
              <w:bottom w:val="nil"/>
              <w:right w:val="nil"/>
            </w:tcBorders>
            <w:shd w:val="clear" w:color="auto" w:fill="auto"/>
          </w:tcPr>
          <w:p w14:paraId="45B86E47" w14:textId="77777777" w:rsidR="00D17B66" w:rsidRPr="00961431" w:rsidRDefault="00D17B66" w:rsidP="00D17B66">
            <w:pPr>
              <w:pStyle w:val="af2"/>
              <w:snapToGrid w:val="0"/>
              <w:spacing w:afterLines="0" w:after="0"/>
              <w:rPr>
                <w:sz w:val="20"/>
                <w:szCs w:val="20"/>
              </w:rPr>
            </w:pPr>
            <w:r w:rsidRPr="00961431">
              <w:rPr>
                <w:sz w:val="20"/>
                <w:szCs w:val="20"/>
              </w:rPr>
              <w:t>93.115</w:t>
            </w:r>
          </w:p>
        </w:tc>
        <w:tc>
          <w:tcPr>
            <w:tcW w:w="0" w:type="auto"/>
            <w:tcBorders>
              <w:top w:val="nil"/>
              <w:left w:val="nil"/>
              <w:bottom w:val="nil"/>
              <w:right w:val="nil"/>
            </w:tcBorders>
            <w:shd w:val="clear" w:color="auto" w:fill="auto"/>
            <w:vAlign w:val="center"/>
          </w:tcPr>
          <w:p w14:paraId="4F6B68B1"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69C3267"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11468D09"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5A9D5029"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0191015"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C8AD1A4" w14:textId="77777777" w:rsidR="00D17B66" w:rsidRPr="00961431" w:rsidRDefault="00D17B66" w:rsidP="00D17B66">
            <w:pPr>
              <w:pStyle w:val="af2"/>
              <w:snapToGrid w:val="0"/>
              <w:spacing w:afterLines="0" w:after="0"/>
              <w:rPr>
                <w:sz w:val="20"/>
                <w:szCs w:val="20"/>
              </w:rPr>
            </w:pPr>
          </w:p>
        </w:tc>
      </w:tr>
      <w:tr w:rsidR="00D17B66" w:rsidRPr="00961431" w14:paraId="71C29D6B" w14:textId="77777777" w:rsidTr="00D17B66">
        <w:trPr>
          <w:cantSplit/>
        </w:trPr>
        <w:tc>
          <w:tcPr>
            <w:tcW w:w="0" w:type="auto"/>
            <w:tcBorders>
              <w:top w:val="nil"/>
              <w:left w:val="nil"/>
              <w:bottom w:val="nil"/>
              <w:right w:val="nil"/>
            </w:tcBorders>
            <w:shd w:val="clear" w:color="auto" w:fill="auto"/>
          </w:tcPr>
          <w:p w14:paraId="7A7F08EB" w14:textId="77777777" w:rsidR="00D17B66" w:rsidRPr="00961431" w:rsidRDefault="00D17B66" w:rsidP="00D17B66">
            <w:pPr>
              <w:pStyle w:val="af2"/>
              <w:snapToGrid w:val="0"/>
              <w:spacing w:afterLines="0" w:after="0"/>
              <w:rPr>
                <w:sz w:val="20"/>
                <w:szCs w:val="20"/>
              </w:rPr>
            </w:pPr>
            <w:r w:rsidRPr="00961431">
              <w:rPr>
                <w:sz w:val="20"/>
                <w:szCs w:val="20"/>
              </w:rPr>
              <w:t>19</w:t>
            </w:r>
          </w:p>
        </w:tc>
        <w:tc>
          <w:tcPr>
            <w:tcW w:w="0" w:type="auto"/>
            <w:tcBorders>
              <w:top w:val="nil"/>
              <w:left w:val="nil"/>
              <w:bottom w:val="nil"/>
              <w:right w:val="nil"/>
            </w:tcBorders>
            <w:shd w:val="clear" w:color="auto" w:fill="auto"/>
          </w:tcPr>
          <w:p w14:paraId="76861ED2" w14:textId="77777777" w:rsidR="00D17B66" w:rsidRPr="00961431" w:rsidRDefault="00D17B66" w:rsidP="00D17B66">
            <w:pPr>
              <w:pStyle w:val="af2"/>
              <w:snapToGrid w:val="0"/>
              <w:spacing w:afterLines="0" w:after="0"/>
              <w:rPr>
                <w:sz w:val="20"/>
                <w:szCs w:val="20"/>
              </w:rPr>
            </w:pPr>
            <w:r w:rsidRPr="00961431">
              <w:rPr>
                <w:sz w:val="20"/>
                <w:szCs w:val="20"/>
              </w:rPr>
              <w:t>.369</w:t>
            </w:r>
          </w:p>
        </w:tc>
        <w:tc>
          <w:tcPr>
            <w:tcW w:w="0" w:type="auto"/>
            <w:tcBorders>
              <w:top w:val="nil"/>
              <w:left w:val="nil"/>
              <w:bottom w:val="nil"/>
              <w:right w:val="nil"/>
            </w:tcBorders>
            <w:shd w:val="clear" w:color="auto" w:fill="auto"/>
          </w:tcPr>
          <w:p w14:paraId="12595D72" w14:textId="77777777" w:rsidR="00D17B66" w:rsidRPr="00961431" w:rsidRDefault="00D17B66" w:rsidP="00D17B66">
            <w:pPr>
              <w:pStyle w:val="af2"/>
              <w:snapToGrid w:val="0"/>
              <w:spacing w:afterLines="0" w:after="0"/>
              <w:rPr>
                <w:sz w:val="20"/>
                <w:szCs w:val="20"/>
              </w:rPr>
            </w:pPr>
            <w:r w:rsidRPr="00961431">
              <w:rPr>
                <w:sz w:val="20"/>
                <w:szCs w:val="20"/>
              </w:rPr>
              <w:t>1.539</w:t>
            </w:r>
          </w:p>
        </w:tc>
        <w:tc>
          <w:tcPr>
            <w:tcW w:w="0" w:type="auto"/>
            <w:tcBorders>
              <w:top w:val="nil"/>
              <w:left w:val="nil"/>
              <w:bottom w:val="nil"/>
              <w:right w:val="nil"/>
            </w:tcBorders>
            <w:shd w:val="clear" w:color="auto" w:fill="auto"/>
          </w:tcPr>
          <w:p w14:paraId="09629B56" w14:textId="77777777" w:rsidR="00D17B66" w:rsidRPr="00961431" w:rsidRDefault="00D17B66" w:rsidP="00D17B66">
            <w:pPr>
              <w:pStyle w:val="af2"/>
              <w:snapToGrid w:val="0"/>
              <w:spacing w:afterLines="0" w:after="0"/>
              <w:rPr>
                <w:sz w:val="20"/>
                <w:szCs w:val="20"/>
              </w:rPr>
            </w:pPr>
            <w:r w:rsidRPr="00961431">
              <w:rPr>
                <w:sz w:val="20"/>
                <w:szCs w:val="20"/>
              </w:rPr>
              <w:t>94.654</w:t>
            </w:r>
          </w:p>
        </w:tc>
        <w:tc>
          <w:tcPr>
            <w:tcW w:w="0" w:type="auto"/>
            <w:tcBorders>
              <w:top w:val="nil"/>
              <w:left w:val="nil"/>
              <w:bottom w:val="nil"/>
              <w:right w:val="nil"/>
            </w:tcBorders>
            <w:shd w:val="clear" w:color="auto" w:fill="auto"/>
            <w:vAlign w:val="center"/>
          </w:tcPr>
          <w:p w14:paraId="26EDD935"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0DB28B1E"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158FAE9B"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442A2655"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200D634C"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CA71AF9" w14:textId="77777777" w:rsidR="00D17B66" w:rsidRPr="00961431" w:rsidRDefault="00D17B66" w:rsidP="00D17B66">
            <w:pPr>
              <w:pStyle w:val="af2"/>
              <w:snapToGrid w:val="0"/>
              <w:spacing w:afterLines="0" w:after="0"/>
              <w:rPr>
                <w:sz w:val="20"/>
                <w:szCs w:val="20"/>
              </w:rPr>
            </w:pPr>
          </w:p>
        </w:tc>
      </w:tr>
      <w:tr w:rsidR="00D17B66" w:rsidRPr="00961431" w14:paraId="52EC2462" w14:textId="77777777" w:rsidTr="00D17B66">
        <w:trPr>
          <w:cantSplit/>
        </w:trPr>
        <w:tc>
          <w:tcPr>
            <w:tcW w:w="0" w:type="auto"/>
            <w:tcBorders>
              <w:top w:val="nil"/>
              <w:left w:val="nil"/>
              <w:bottom w:val="nil"/>
              <w:right w:val="nil"/>
            </w:tcBorders>
            <w:shd w:val="clear" w:color="auto" w:fill="auto"/>
          </w:tcPr>
          <w:p w14:paraId="521DFF57" w14:textId="77777777" w:rsidR="00D17B66" w:rsidRPr="00961431" w:rsidRDefault="00D17B66" w:rsidP="00D17B66">
            <w:pPr>
              <w:pStyle w:val="af2"/>
              <w:snapToGrid w:val="0"/>
              <w:spacing w:afterLines="0" w:after="0"/>
              <w:rPr>
                <w:sz w:val="20"/>
                <w:szCs w:val="20"/>
              </w:rPr>
            </w:pPr>
            <w:r w:rsidRPr="00961431">
              <w:rPr>
                <w:sz w:val="20"/>
                <w:szCs w:val="20"/>
              </w:rPr>
              <w:t>20</w:t>
            </w:r>
          </w:p>
        </w:tc>
        <w:tc>
          <w:tcPr>
            <w:tcW w:w="0" w:type="auto"/>
            <w:tcBorders>
              <w:top w:val="nil"/>
              <w:left w:val="nil"/>
              <w:bottom w:val="nil"/>
              <w:right w:val="nil"/>
            </w:tcBorders>
            <w:shd w:val="clear" w:color="auto" w:fill="auto"/>
          </w:tcPr>
          <w:p w14:paraId="63D994FB" w14:textId="77777777" w:rsidR="00D17B66" w:rsidRPr="00961431" w:rsidRDefault="00D17B66" w:rsidP="00D17B66">
            <w:pPr>
              <w:pStyle w:val="af2"/>
              <w:snapToGrid w:val="0"/>
              <w:spacing w:afterLines="0" w:after="0"/>
              <w:rPr>
                <w:sz w:val="20"/>
                <w:szCs w:val="20"/>
              </w:rPr>
            </w:pPr>
            <w:r w:rsidRPr="00961431">
              <w:rPr>
                <w:sz w:val="20"/>
                <w:szCs w:val="20"/>
              </w:rPr>
              <w:t>.324</w:t>
            </w:r>
          </w:p>
        </w:tc>
        <w:tc>
          <w:tcPr>
            <w:tcW w:w="0" w:type="auto"/>
            <w:tcBorders>
              <w:top w:val="nil"/>
              <w:left w:val="nil"/>
              <w:bottom w:val="nil"/>
              <w:right w:val="nil"/>
            </w:tcBorders>
            <w:shd w:val="clear" w:color="auto" w:fill="auto"/>
          </w:tcPr>
          <w:p w14:paraId="2D353C00" w14:textId="77777777" w:rsidR="00D17B66" w:rsidRPr="00961431" w:rsidRDefault="00D17B66" w:rsidP="00D17B66">
            <w:pPr>
              <w:pStyle w:val="af2"/>
              <w:snapToGrid w:val="0"/>
              <w:spacing w:afterLines="0" w:after="0"/>
              <w:rPr>
                <w:sz w:val="20"/>
                <w:szCs w:val="20"/>
              </w:rPr>
            </w:pPr>
            <w:r w:rsidRPr="00961431">
              <w:rPr>
                <w:sz w:val="20"/>
                <w:szCs w:val="20"/>
              </w:rPr>
              <w:t>1.352</w:t>
            </w:r>
          </w:p>
        </w:tc>
        <w:tc>
          <w:tcPr>
            <w:tcW w:w="0" w:type="auto"/>
            <w:tcBorders>
              <w:top w:val="nil"/>
              <w:left w:val="nil"/>
              <w:bottom w:val="nil"/>
              <w:right w:val="nil"/>
            </w:tcBorders>
            <w:shd w:val="clear" w:color="auto" w:fill="auto"/>
          </w:tcPr>
          <w:p w14:paraId="6E4B852B" w14:textId="77777777" w:rsidR="00D17B66" w:rsidRPr="00961431" w:rsidRDefault="00D17B66" w:rsidP="00D17B66">
            <w:pPr>
              <w:pStyle w:val="af2"/>
              <w:snapToGrid w:val="0"/>
              <w:spacing w:afterLines="0" w:after="0"/>
              <w:rPr>
                <w:sz w:val="20"/>
                <w:szCs w:val="20"/>
              </w:rPr>
            </w:pPr>
            <w:r w:rsidRPr="00961431">
              <w:rPr>
                <w:sz w:val="20"/>
                <w:szCs w:val="20"/>
              </w:rPr>
              <w:t>96.006</w:t>
            </w:r>
          </w:p>
        </w:tc>
        <w:tc>
          <w:tcPr>
            <w:tcW w:w="0" w:type="auto"/>
            <w:tcBorders>
              <w:top w:val="nil"/>
              <w:left w:val="nil"/>
              <w:bottom w:val="nil"/>
              <w:right w:val="nil"/>
            </w:tcBorders>
            <w:shd w:val="clear" w:color="auto" w:fill="auto"/>
            <w:vAlign w:val="center"/>
          </w:tcPr>
          <w:p w14:paraId="6240B329"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7262580"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D799823"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7CCE3B1F"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0EBF0E40"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529255A3" w14:textId="77777777" w:rsidR="00D17B66" w:rsidRPr="00961431" w:rsidRDefault="00D17B66" w:rsidP="00D17B66">
            <w:pPr>
              <w:pStyle w:val="af2"/>
              <w:snapToGrid w:val="0"/>
              <w:spacing w:afterLines="0" w:after="0"/>
              <w:rPr>
                <w:sz w:val="20"/>
                <w:szCs w:val="20"/>
              </w:rPr>
            </w:pPr>
          </w:p>
        </w:tc>
      </w:tr>
      <w:tr w:rsidR="00D17B66" w:rsidRPr="00961431" w14:paraId="2C98916A" w14:textId="77777777" w:rsidTr="00D17B66">
        <w:trPr>
          <w:cantSplit/>
        </w:trPr>
        <w:tc>
          <w:tcPr>
            <w:tcW w:w="0" w:type="auto"/>
            <w:tcBorders>
              <w:top w:val="nil"/>
              <w:left w:val="nil"/>
              <w:bottom w:val="nil"/>
              <w:right w:val="nil"/>
            </w:tcBorders>
            <w:shd w:val="clear" w:color="auto" w:fill="auto"/>
          </w:tcPr>
          <w:p w14:paraId="483C9918" w14:textId="77777777" w:rsidR="00D17B66" w:rsidRPr="00961431" w:rsidRDefault="00D17B66" w:rsidP="00D17B66">
            <w:pPr>
              <w:pStyle w:val="af2"/>
              <w:snapToGrid w:val="0"/>
              <w:spacing w:afterLines="0" w:after="0"/>
              <w:rPr>
                <w:sz w:val="20"/>
                <w:szCs w:val="20"/>
              </w:rPr>
            </w:pPr>
            <w:r w:rsidRPr="00961431">
              <w:rPr>
                <w:sz w:val="20"/>
                <w:szCs w:val="20"/>
              </w:rPr>
              <w:t>21</w:t>
            </w:r>
          </w:p>
        </w:tc>
        <w:tc>
          <w:tcPr>
            <w:tcW w:w="0" w:type="auto"/>
            <w:tcBorders>
              <w:top w:val="nil"/>
              <w:left w:val="nil"/>
              <w:bottom w:val="nil"/>
              <w:right w:val="nil"/>
            </w:tcBorders>
            <w:shd w:val="clear" w:color="auto" w:fill="auto"/>
          </w:tcPr>
          <w:p w14:paraId="57CA1139" w14:textId="77777777" w:rsidR="00D17B66" w:rsidRPr="00961431" w:rsidRDefault="00D17B66" w:rsidP="00D17B66">
            <w:pPr>
              <w:pStyle w:val="af2"/>
              <w:snapToGrid w:val="0"/>
              <w:spacing w:afterLines="0" w:after="0"/>
              <w:rPr>
                <w:sz w:val="20"/>
                <w:szCs w:val="20"/>
              </w:rPr>
            </w:pPr>
            <w:r w:rsidRPr="00961431">
              <w:rPr>
                <w:sz w:val="20"/>
                <w:szCs w:val="20"/>
              </w:rPr>
              <w:t>.314</w:t>
            </w:r>
          </w:p>
        </w:tc>
        <w:tc>
          <w:tcPr>
            <w:tcW w:w="0" w:type="auto"/>
            <w:tcBorders>
              <w:top w:val="nil"/>
              <w:left w:val="nil"/>
              <w:bottom w:val="nil"/>
              <w:right w:val="nil"/>
            </w:tcBorders>
            <w:shd w:val="clear" w:color="auto" w:fill="auto"/>
          </w:tcPr>
          <w:p w14:paraId="7E0399EF" w14:textId="77777777" w:rsidR="00D17B66" w:rsidRPr="00961431" w:rsidRDefault="00D17B66" w:rsidP="00D17B66">
            <w:pPr>
              <w:pStyle w:val="af2"/>
              <w:snapToGrid w:val="0"/>
              <w:spacing w:afterLines="0" w:after="0"/>
              <w:rPr>
                <w:sz w:val="20"/>
                <w:szCs w:val="20"/>
              </w:rPr>
            </w:pPr>
            <w:r w:rsidRPr="00961431">
              <w:rPr>
                <w:sz w:val="20"/>
                <w:szCs w:val="20"/>
              </w:rPr>
              <w:t>1.307</w:t>
            </w:r>
          </w:p>
        </w:tc>
        <w:tc>
          <w:tcPr>
            <w:tcW w:w="0" w:type="auto"/>
            <w:tcBorders>
              <w:top w:val="nil"/>
              <w:left w:val="nil"/>
              <w:bottom w:val="nil"/>
              <w:right w:val="nil"/>
            </w:tcBorders>
            <w:shd w:val="clear" w:color="auto" w:fill="auto"/>
          </w:tcPr>
          <w:p w14:paraId="6B356B0B" w14:textId="77777777" w:rsidR="00D17B66" w:rsidRPr="00961431" w:rsidRDefault="00D17B66" w:rsidP="00D17B66">
            <w:pPr>
              <w:pStyle w:val="af2"/>
              <w:snapToGrid w:val="0"/>
              <w:spacing w:afterLines="0" w:after="0"/>
              <w:rPr>
                <w:sz w:val="20"/>
                <w:szCs w:val="20"/>
              </w:rPr>
            </w:pPr>
            <w:r w:rsidRPr="00961431">
              <w:rPr>
                <w:sz w:val="20"/>
                <w:szCs w:val="20"/>
              </w:rPr>
              <w:t>97.313</w:t>
            </w:r>
          </w:p>
        </w:tc>
        <w:tc>
          <w:tcPr>
            <w:tcW w:w="0" w:type="auto"/>
            <w:tcBorders>
              <w:top w:val="nil"/>
              <w:left w:val="nil"/>
              <w:bottom w:val="nil"/>
              <w:right w:val="nil"/>
            </w:tcBorders>
            <w:shd w:val="clear" w:color="auto" w:fill="auto"/>
            <w:vAlign w:val="center"/>
          </w:tcPr>
          <w:p w14:paraId="7B5883B2"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0DC149DD"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4B3B630C"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4053B34D"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612790C"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DBAA6A9" w14:textId="77777777" w:rsidR="00D17B66" w:rsidRPr="00961431" w:rsidRDefault="00D17B66" w:rsidP="00D17B66">
            <w:pPr>
              <w:pStyle w:val="af2"/>
              <w:snapToGrid w:val="0"/>
              <w:spacing w:afterLines="0" w:after="0"/>
              <w:rPr>
                <w:sz w:val="20"/>
                <w:szCs w:val="20"/>
              </w:rPr>
            </w:pPr>
          </w:p>
        </w:tc>
      </w:tr>
      <w:tr w:rsidR="00D17B66" w:rsidRPr="00961431" w14:paraId="00F501D9" w14:textId="77777777" w:rsidTr="00D17B66">
        <w:trPr>
          <w:cantSplit/>
        </w:trPr>
        <w:tc>
          <w:tcPr>
            <w:tcW w:w="0" w:type="auto"/>
            <w:tcBorders>
              <w:top w:val="nil"/>
              <w:left w:val="nil"/>
              <w:bottom w:val="nil"/>
              <w:right w:val="nil"/>
            </w:tcBorders>
            <w:shd w:val="clear" w:color="auto" w:fill="auto"/>
          </w:tcPr>
          <w:p w14:paraId="740F5843" w14:textId="77777777" w:rsidR="00D17B66" w:rsidRPr="00961431" w:rsidRDefault="00D17B66" w:rsidP="00D17B66">
            <w:pPr>
              <w:pStyle w:val="af2"/>
              <w:snapToGrid w:val="0"/>
              <w:spacing w:afterLines="0" w:after="0"/>
              <w:rPr>
                <w:sz w:val="20"/>
                <w:szCs w:val="20"/>
              </w:rPr>
            </w:pPr>
            <w:r w:rsidRPr="00961431">
              <w:rPr>
                <w:sz w:val="20"/>
                <w:szCs w:val="20"/>
              </w:rPr>
              <w:t>22</w:t>
            </w:r>
          </w:p>
        </w:tc>
        <w:tc>
          <w:tcPr>
            <w:tcW w:w="0" w:type="auto"/>
            <w:tcBorders>
              <w:top w:val="nil"/>
              <w:left w:val="nil"/>
              <w:bottom w:val="nil"/>
              <w:right w:val="nil"/>
            </w:tcBorders>
            <w:shd w:val="clear" w:color="auto" w:fill="auto"/>
          </w:tcPr>
          <w:p w14:paraId="0BB9EA7E" w14:textId="77777777" w:rsidR="00D17B66" w:rsidRPr="00961431" w:rsidRDefault="00D17B66" w:rsidP="00D17B66">
            <w:pPr>
              <w:pStyle w:val="af2"/>
              <w:snapToGrid w:val="0"/>
              <w:spacing w:afterLines="0" w:after="0"/>
              <w:rPr>
                <w:sz w:val="20"/>
                <w:szCs w:val="20"/>
              </w:rPr>
            </w:pPr>
            <w:r w:rsidRPr="00961431">
              <w:rPr>
                <w:sz w:val="20"/>
                <w:szCs w:val="20"/>
              </w:rPr>
              <w:t>.267</w:t>
            </w:r>
          </w:p>
        </w:tc>
        <w:tc>
          <w:tcPr>
            <w:tcW w:w="0" w:type="auto"/>
            <w:tcBorders>
              <w:top w:val="nil"/>
              <w:left w:val="nil"/>
              <w:bottom w:val="nil"/>
              <w:right w:val="nil"/>
            </w:tcBorders>
            <w:shd w:val="clear" w:color="auto" w:fill="auto"/>
          </w:tcPr>
          <w:p w14:paraId="7665A9D4" w14:textId="77777777" w:rsidR="00D17B66" w:rsidRPr="00961431" w:rsidRDefault="00D17B66" w:rsidP="00D17B66">
            <w:pPr>
              <w:pStyle w:val="af2"/>
              <w:snapToGrid w:val="0"/>
              <w:spacing w:afterLines="0" w:after="0"/>
              <w:rPr>
                <w:sz w:val="20"/>
                <w:szCs w:val="20"/>
              </w:rPr>
            </w:pPr>
            <w:r w:rsidRPr="00961431">
              <w:rPr>
                <w:sz w:val="20"/>
                <w:szCs w:val="20"/>
              </w:rPr>
              <w:t>1.111</w:t>
            </w:r>
          </w:p>
        </w:tc>
        <w:tc>
          <w:tcPr>
            <w:tcW w:w="0" w:type="auto"/>
            <w:tcBorders>
              <w:top w:val="nil"/>
              <w:left w:val="nil"/>
              <w:bottom w:val="nil"/>
              <w:right w:val="nil"/>
            </w:tcBorders>
            <w:shd w:val="clear" w:color="auto" w:fill="auto"/>
          </w:tcPr>
          <w:p w14:paraId="353123DA" w14:textId="77777777" w:rsidR="00D17B66" w:rsidRPr="00961431" w:rsidRDefault="00D17B66" w:rsidP="00D17B66">
            <w:pPr>
              <w:pStyle w:val="af2"/>
              <w:snapToGrid w:val="0"/>
              <w:spacing w:afterLines="0" w:after="0"/>
              <w:rPr>
                <w:sz w:val="20"/>
                <w:szCs w:val="20"/>
              </w:rPr>
            </w:pPr>
            <w:r w:rsidRPr="00961431">
              <w:rPr>
                <w:sz w:val="20"/>
                <w:szCs w:val="20"/>
              </w:rPr>
              <w:t>98.424</w:t>
            </w:r>
          </w:p>
        </w:tc>
        <w:tc>
          <w:tcPr>
            <w:tcW w:w="0" w:type="auto"/>
            <w:tcBorders>
              <w:top w:val="nil"/>
              <w:left w:val="nil"/>
              <w:bottom w:val="nil"/>
              <w:right w:val="nil"/>
            </w:tcBorders>
            <w:shd w:val="clear" w:color="auto" w:fill="auto"/>
            <w:vAlign w:val="center"/>
          </w:tcPr>
          <w:p w14:paraId="39392329"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006A1E0"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797D013D"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4BA56C75"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243EA28A"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11EE6067" w14:textId="77777777" w:rsidR="00D17B66" w:rsidRPr="00961431" w:rsidRDefault="00D17B66" w:rsidP="00D17B66">
            <w:pPr>
              <w:pStyle w:val="af2"/>
              <w:snapToGrid w:val="0"/>
              <w:spacing w:afterLines="0" w:after="0"/>
              <w:rPr>
                <w:sz w:val="20"/>
                <w:szCs w:val="20"/>
              </w:rPr>
            </w:pPr>
          </w:p>
        </w:tc>
      </w:tr>
      <w:tr w:rsidR="00D17B66" w:rsidRPr="00961431" w14:paraId="3E9131F2" w14:textId="77777777" w:rsidTr="00D17B66">
        <w:trPr>
          <w:cantSplit/>
        </w:trPr>
        <w:tc>
          <w:tcPr>
            <w:tcW w:w="0" w:type="auto"/>
            <w:tcBorders>
              <w:top w:val="nil"/>
              <w:left w:val="nil"/>
              <w:bottom w:val="nil"/>
              <w:right w:val="nil"/>
            </w:tcBorders>
            <w:shd w:val="clear" w:color="auto" w:fill="auto"/>
          </w:tcPr>
          <w:p w14:paraId="52549EAC" w14:textId="77777777" w:rsidR="00D17B66" w:rsidRPr="00961431" w:rsidRDefault="00D17B66" w:rsidP="00D17B66">
            <w:pPr>
              <w:pStyle w:val="af2"/>
              <w:snapToGrid w:val="0"/>
              <w:spacing w:afterLines="0" w:after="0"/>
              <w:rPr>
                <w:sz w:val="20"/>
                <w:szCs w:val="20"/>
              </w:rPr>
            </w:pPr>
            <w:r w:rsidRPr="00961431">
              <w:rPr>
                <w:sz w:val="20"/>
                <w:szCs w:val="20"/>
              </w:rPr>
              <w:t>23</w:t>
            </w:r>
          </w:p>
        </w:tc>
        <w:tc>
          <w:tcPr>
            <w:tcW w:w="0" w:type="auto"/>
            <w:tcBorders>
              <w:top w:val="nil"/>
              <w:left w:val="nil"/>
              <w:bottom w:val="nil"/>
              <w:right w:val="nil"/>
            </w:tcBorders>
            <w:shd w:val="clear" w:color="auto" w:fill="auto"/>
          </w:tcPr>
          <w:p w14:paraId="13581936" w14:textId="77777777" w:rsidR="00D17B66" w:rsidRPr="00961431" w:rsidRDefault="00D17B66" w:rsidP="00D17B66">
            <w:pPr>
              <w:pStyle w:val="af2"/>
              <w:snapToGrid w:val="0"/>
              <w:spacing w:afterLines="0" w:after="0"/>
              <w:rPr>
                <w:sz w:val="20"/>
                <w:szCs w:val="20"/>
              </w:rPr>
            </w:pPr>
            <w:r w:rsidRPr="00961431">
              <w:rPr>
                <w:sz w:val="20"/>
                <w:szCs w:val="20"/>
              </w:rPr>
              <w:t>.215</w:t>
            </w:r>
          </w:p>
        </w:tc>
        <w:tc>
          <w:tcPr>
            <w:tcW w:w="0" w:type="auto"/>
            <w:tcBorders>
              <w:top w:val="nil"/>
              <w:left w:val="nil"/>
              <w:bottom w:val="nil"/>
              <w:right w:val="nil"/>
            </w:tcBorders>
            <w:shd w:val="clear" w:color="auto" w:fill="auto"/>
          </w:tcPr>
          <w:p w14:paraId="35CBDAB3" w14:textId="77777777" w:rsidR="00D17B66" w:rsidRPr="00961431" w:rsidRDefault="00D17B66" w:rsidP="00D17B66">
            <w:pPr>
              <w:pStyle w:val="af2"/>
              <w:snapToGrid w:val="0"/>
              <w:spacing w:afterLines="0" w:after="0"/>
              <w:rPr>
                <w:sz w:val="20"/>
                <w:szCs w:val="20"/>
              </w:rPr>
            </w:pPr>
            <w:r w:rsidRPr="00961431">
              <w:rPr>
                <w:sz w:val="20"/>
                <w:szCs w:val="20"/>
              </w:rPr>
              <w:t>.898</w:t>
            </w:r>
          </w:p>
        </w:tc>
        <w:tc>
          <w:tcPr>
            <w:tcW w:w="0" w:type="auto"/>
            <w:tcBorders>
              <w:top w:val="nil"/>
              <w:left w:val="nil"/>
              <w:bottom w:val="nil"/>
              <w:right w:val="nil"/>
            </w:tcBorders>
            <w:shd w:val="clear" w:color="auto" w:fill="auto"/>
          </w:tcPr>
          <w:p w14:paraId="6891D3B3" w14:textId="77777777" w:rsidR="00D17B66" w:rsidRPr="00961431" w:rsidRDefault="00D17B66" w:rsidP="00D17B66">
            <w:pPr>
              <w:pStyle w:val="af2"/>
              <w:snapToGrid w:val="0"/>
              <w:spacing w:afterLines="0" w:after="0"/>
              <w:rPr>
                <w:sz w:val="20"/>
                <w:szCs w:val="20"/>
              </w:rPr>
            </w:pPr>
            <w:r w:rsidRPr="00961431">
              <w:rPr>
                <w:sz w:val="20"/>
                <w:szCs w:val="20"/>
              </w:rPr>
              <w:t>99.321</w:t>
            </w:r>
          </w:p>
        </w:tc>
        <w:tc>
          <w:tcPr>
            <w:tcW w:w="0" w:type="auto"/>
            <w:tcBorders>
              <w:top w:val="nil"/>
              <w:left w:val="nil"/>
              <w:bottom w:val="nil"/>
              <w:right w:val="nil"/>
            </w:tcBorders>
            <w:shd w:val="clear" w:color="auto" w:fill="auto"/>
            <w:vAlign w:val="center"/>
          </w:tcPr>
          <w:p w14:paraId="3D736F97"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108CCD79"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04B357BA"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F3939F5"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01715F79"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756854FC" w14:textId="77777777" w:rsidR="00D17B66" w:rsidRPr="00961431" w:rsidRDefault="00D17B66" w:rsidP="00D17B66">
            <w:pPr>
              <w:pStyle w:val="af2"/>
              <w:snapToGrid w:val="0"/>
              <w:spacing w:afterLines="0" w:after="0"/>
              <w:rPr>
                <w:sz w:val="20"/>
                <w:szCs w:val="20"/>
              </w:rPr>
            </w:pPr>
          </w:p>
        </w:tc>
      </w:tr>
      <w:tr w:rsidR="00D17B66" w:rsidRPr="00961431" w14:paraId="6F44D05E" w14:textId="77777777" w:rsidTr="00D17B66">
        <w:trPr>
          <w:cantSplit/>
        </w:trPr>
        <w:tc>
          <w:tcPr>
            <w:tcW w:w="0" w:type="auto"/>
            <w:tcBorders>
              <w:top w:val="nil"/>
              <w:left w:val="nil"/>
              <w:bottom w:val="single" w:sz="8" w:space="0" w:color="auto"/>
              <w:right w:val="nil"/>
            </w:tcBorders>
            <w:shd w:val="clear" w:color="auto" w:fill="auto"/>
          </w:tcPr>
          <w:p w14:paraId="6335F398" w14:textId="77777777" w:rsidR="00D17B66" w:rsidRPr="00961431" w:rsidRDefault="00D17B66" w:rsidP="00D17B66">
            <w:pPr>
              <w:pStyle w:val="af2"/>
              <w:snapToGrid w:val="0"/>
              <w:spacing w:afterLines="0" w:after="0"/>
              <w:rPr>
                <w:sz w:val="20"/>
                <w:szCs w:val="20"/>
              </w:rPr>
            </w:pPr>
            <w:r w:rsidRPr="00961431">
              <w:rPr>
                <w:sz w:val="20"/>
                <w:szCs w:val="20"/>
              </w:rPr>
              <w:t>24</w:t>
            </w:r>
          </w:p>
        </w:tc>
        <w:tc>
          <w:tcPr>
            <w:tcW w:w="0" w:type="auto"/>
            <w:tcBorders>
              <w:top w:val="nil"/>
              <w:left w:val="nil"/>
              <w:bottom w:val="single" w:sz="8" w:space="0" w:color="auto"/>
              <w:right w:val="nil"/>
            </w:tcBorders>
            <w:shd w:val="clear" w:color="auto" w:fill="auto"/>
          </w:tcPr>
          <w:p w14:paraId="27CEF087" w14:textId="77777777" w:rsidR="00D17B66" w:rsidRPr="00961431" w:rsidRDefault="00D17B66" w:rsidP="00D17B66">
            <w:pPr>
              <w:pStyle w:val="af2"/>
              <w:snapToGrid w:val="0"/>
              <w:spacing w:afterLines="0" w:after="0"/>
              <w:rPr>
                <w:sz w:val="20"/>
                <w:szCs w:val="20"/>
              </w:rPr>
            </w:pPr>
            <w:r w:rsidRPr="00961431">
              <w:rPr>
                <w:sz w:val="20"/>
                <w:szCs w:val="20"/>
              </w:rPr>
              <w:t>.163</w:t>
            </w:r>
          </w:p>
        </w:tc>
        <w:tc>
          <w:tcPr>
            <w:tcW w:w="0" w:type="auto"/>
            <w:tcBorders>
              <w:top w:val="nil"/>
              <w:left w:val="nil"/>
              <w:bottom w:val="single" w:sz="8" w:space="0" w:color="auto"/>
              <w:right w:val="nil"/>
            </w:tcBorders>
            <w:shd w:val="clear" w:color="auto" w:fill="auto"/>
          </w:tcPr>
          <w:p w14:paraId="48EE2A82" w14:textId="77777777" w:rsidR="00D17B66" w:rsidRPr="00961431" w:rsidRDefault="00D17B66" w:rsidP="00D17B66">
            <w:pPr>
              <w:pStyle w:val="af2"/>
              <w:snapToGrid w:val="0"/>
              <w:spacing w:afterLines="0" w:after="0"/>
              <w:rPr>
                <w:sz w:val="20"/>
                <w:szCs w:val="20"/>
              </w:rPr>
            </w:pPr>
            <w:r w:rsidRPr="00961431">
              <w:rPr>
                <w:sz w:val="20"/>
                <w:szCs w:val="20"/>
              </w:rPr>
              <w:t>.679</w:t>
            </w:r>
          </w:p>
        </w:tc>
        <w:tc>
          <w:tcPr>
            <w:tcW w:w="0" w:type="auto"/>
            <w:tcBorders>
              <w:top w:val="nil"/>
              <w:left w:val="nil"/>
              <w:bottom w:val="single" w:sz="8" w:space="0" w:color="auto"/>
              <w:right w:val="nil"/>
            </w:tcBorders>
            <w:shd w:val="clear" w:color="auto" w:fill="auto"/>
          </w:tcPr>
          <w:p w14:paraId="73E1914B" w14:textId="77777777" w:rsidR="00D17B66" w:rsidRPr="00961431" w:rsidRDefault="00D17B66" w:rsidP="00D17B66">
            <w:pPr>
              <w:pStyle w:val="af2"/>
              <w:snapToGrid w:val="0"/>
              <w:spacing w:afterLines="0" w:after="0"/>
              <w:rPr>
                <w:sz w:val="20"/>
                <w:szCs w:val="20"/>
              </w:rPr>
            </w:pPr>
            <w:r w:rsidRPr="00961431">
              <w:rPr>
                <w:sz w:val="20"/>
                <w:szCs w:val="20"/>
              </w:rPr>
              <w:t>100.000</w:t>
            </w:r>
          </w:p>
        </w:tc>
        <w:tc>
          <w:tcPr>
            <w:tcW w:w="0" w:type="auto"/>
            <w:tcBorders>
              <w:top w:val="nil"/>
              <w:left w:val="nil"/>
              <w:bottom w:val="single" w:sz="8" w:space="0" w:color="auto"/>
              <w:right w:val="nil"/>
            </w:tcBorders>
            <w:shd w:val="clear" w:color="auto" w:fill="auto"/>
            <w:vAlign w:val="center"/>
          </w:tcPr>
          <w:p w14:paraId="2F8FE2CF"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single" w:sz="8" w:space="0" w:color="auto"/>
              <w:right w:val="nil"/>
            </w:tcBorders>
            <w:shd w:val="clear" w:color="auto" w:fill="auto"/>
            <w:vAlign w:val="center"/>
          </w:tcPr>
          <w:p w14:paraId="3DFCDCB7"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single" w:sz="8" w:space="0" w:color="auto"/>
              <w:right w:val="nil"/>
            </w:tcBorders>
            <w:shd w:val="clear" w:color="auto" w:fill="auto"/>
            <w:vAlign w:val="center"/>
          </w:tcPr>
          <w:p w14:paraId="28AC3731"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single" w:sz="8" w:space="0" w:color="auto"/>
              <w:right w:val="nil"/>
            </w:tcBorders>
            <w:shd w:val="clear" w:color="auto" w:fill="auto"/>
            <w:vAlign w:val="center"/>
          </w:tcPr>
          <w:p w14:paraId="71CE1D0D"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single" w:sz="8" w:space="0" w:color="auto"/>
              <w:right w:val="nil"/>
            </w:tcBorders>
            <w:shd w:val="clear" w:color="auto" w:fill="auto"/>
            <w:vAlign w:val="center"/>
          </w:tcPr>
          <w:p w14:paraId="0B3D7C27"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single" w:sz="8" w:space="0" w:color="auto"/>
              <w:right w:val="nil"/>
            </w:tcBorders>
            <w:shd w:val="clear" w:color="auto" w:fill="auto"/>
            <w:vAlign w:val="center"/>
          </w:tcPr>
          <w:p w14:paraId="50D0A488" w14:textId="77777777" w:rsidR="00D17B66" w:rsidRPr="00961431" w:rsidRDefault="00D17B66" w:rsidP="00D17B66">
            <w:pPr>
              <w:pStyle w:val="af2"/>
              <w:snapToGrid w:val="0"/>
              <w:spacing w:afterLines="0" w:after="0"/>
              <w:rPr>
                <w:sz w:val="20"/>
                <w:szCs w:val="20"/>
              </w:rPr>
            </w:pPr>
          </w:p>
        </w:tc>
      </w:tr>
    </w:tbl>
    <w:p w14:paraId="3DFA939E" w14:textId="77777777" w:rsidR="00D17B66" w:rsidRPr="00961431" w:rsidRDefault="00D17B66" w:rsidP="00D17B66">
      <w:pPr>
        <w:pStyle w:val="aff4"/>
      </w:pPr>
      <w:r w:rsidRPr="00961431">
        <w:rPr>
          <w:rFonts w:hint="eastAsia"/>
        </w:rPr>
        <w:t>擷取方法：主成分分析。</w:t>
      </w:r>
    </w:p>
    <w:p w14:paraId="555AEE9D" w14:textId="1AD02A20" w:rsidR="00D17B66" w:rsidRPr="00D17B66" w:rsidRDefault="00D17B66" w:rsidP="003F34FB">
      <w:pPr>
        <w:pStyle w:val="A02"/>
        <w:rPr>
          <w:rFonts w:ascii="Arial" w:eastAsia="微軟正黑體" w:hAnsi="Arial"/>
          <w:b/>
          <w:bCs/>
          <w:sz w:val="28"/>
          <w:szCs w:val="28"/>
        </w:rPr>
      </w:pPr>
      <w:r w:rsidRPr="00274F52">
        <w:t>量表分析進行因素</w:t>
      </w:r>
      <w:r w:rsidRPr="00274F52">
        <w:rPr>
          <w:rFonts w:hint="eastAsia"/>
        </w:rPr>
        <w:t>分析，可以讓</w:t>
      </w:r>
      <w:r>
        <w:rPr>
          <w:rFonts w:hint="eastAsia"/>
        </w:rPr>
        <w:t>問題有效地萃取出新的構面，且每</w:t>
      </w:r>
      <w:proofErr w:type="gramStart"/>
      <w:r>
        <w:rPr>
          <w:rFonts w:hint="eastAsia"/>
        </w:rPr>
        <w:t>個</w:t>
      </w:r>
      <w:proofErr w:type="gramEnd"/>
      <w:r>
        <w:rPr>
          <w:rFonts w:hint="eastAsia"/>
        </w:rPr>
        <w:t>構</w:t>
      </w:r>
      <w:proofErr w:type="gramStart"/>
      <w:r>
        <w:rPr>
          <w:rFonts w:hint="eastAsia"/>
        </w:rPr>
        <w:t>面題</w:t>
      </w:r>
      <w:proofErr w:type="gramEnd"/>
      <w:r>
        <w:rPr>
          <w:rFonts w:hint="eastAsia"/>
        </w:rPr>
        <w:t>項因素</w:t>
      </w:r>
      <w:r w:rsidRPr="00274F52">
        <w:rPr>
          <w:rFonts w:hint="eastAsia"/>
        </w:rPr>
        <w:t>負荷量絕對值都會大於</w:t>
      </w:r>
      <w:r>
        <w:rPr>
          <w:rFonts w:hint="eastAsia"/>
        </w:rPr>
        <w:t>0</w:t>
      </w:r>
      <w:r w:rsidRPr="00274F52">
        <w:rPr>
          <w:rFonts w:hint="eastAsia"/>
        </w:rPr>
        <w:t>.5</w:t>
      </w:r>
      <w:r w:rsidRPr="00274F52">
        <w:rPr>
          <w:rFonts w:hint="eastAsia"/>
        </w:rPr>
        <w:t>。</w:t>
      </w:r>
      <w:proofErr w:type="gramStart"/>
      <w:r w:rsidRPr="00274F52">
        <w:rPr>
          <w:rFonts w:hint="eastAsia"/>
        </w:rPr>
        <w:t>題項在</w:t>
      </w:r>
      <w:proofErr w:type="gramEnd"/>
      <w:r w:rsidRPr="00274F52">
        <w:rPr>
          <w:rFonts w:hint="eastAsia"/>
        </w:rPr>
        <w:t>分配到新的構面時，沒有出現重複分配到不同構面的問題。因此本問卷擁有</w:t>
      </w:r>
      <w:proofErr w:type="gramStart"/>
      <w:r w:rsidRPr="00274F52">
        <w:rPr>
          <w:rFonts w:hint="eastAsia"/>
        </w:rPr>
        <w:t>區別效度</w:t>
      </w:r>
      <w:proofErr w:type="gramEnd"/>
      <w:r w:rsidRPr="00274F52">
        <w:rPr>
          <w:rFonts w:hint="eastAsia"/>
        </w:rPr>
        <w:t>和</w:t>
      </w:r>
      <w:proofErr w:type="gramStart"/>
      <w:r w:rsidRPr="00274F52">
        <w:rPr>
          <w:rFonts w:hint="eastAsia"/>
        </w:rPr>
        <w:t>收斂效</w:t>
      </w:r>
      <w:proofErr w:type="gramEnd"/>
      <w:r w:rsidRPr="00274F52">
        <w:rPr>
          <w:rFonts w:hint="eastAsia"/>
        </w:rPr>
        <w:t>度</w:t>
      </w:r>
      <w:r>
        <w:rPr>
          <w:rFonts w:hint="eastAsia"/>
        </w:rPr>
        <w:t>，</w:t>
      </w:r>
      <w:r w:rsidRPr="00274F52">
        <w:rPr>
          <w:rFonts w:hint="eastAsia"/>
        </w:rPr>
        <w:t>有建</w:t>
      </w:r>
      <w:proofErr w:type="gramStart"/>
      <w:r w:rsidRPr="00274F52">
        <w:rPr>
          <w:rFonts w:hint="eastAsia"/>
        </w:rPr>
        <w:t>構效</w:t>
      </w:r>
      <w:proofErr w:type="gramEnd"/>
      <w:r w:rsidRPr="00274F52">
        <w:rPr>
          <w:rFonts w:hint="eastAsia"/>
        </w:rPr>
        <w:t>度</w:t>
      </w:r>
      <w:r w:rsidR="002C7A0C">
        <w:rPr>
          <w:rFonts w:hint="eastAsia"/>
        </w:rPr>
        <w:t>，詳細如</w:t>
      </w:r>
      <w:r w:rsidR="002C7A0C">
        <w:fldChar w:fldCharType="begin"/>
      </w:r>
      <w:r w:rsidR="002C7A0C">
        <w:instrText xml:space="preserve"> </w:instrText>
      </w:r>
      <w:r w:rsidR="002C7A0C">
        <w:rPr>
          <w:rFonts w:hint="eastAsia"/>
        </w:rPr>
        <w:instrText>REF _Ref59211624 \h</w:instrText>
      </w:r>
      <w:r w:rsidR="002C7A0C">
        <w:instrText xml:space="preserve"> </w:instrText>
      </w:r>
      <w:r w:rsidR="002C7A0C">
        <w:fldChar w:fldCharType="separate"/>
      </w:r>
      <w:r w:rsidR="00330679" w:rsidRPr="00472B0D">
        <w:t>表</w:t>
      </w:r>
      <w:r w:rsidR="00330679">
        <w:rPr>
          <w:noProof/>
        </w:rPr>
        <w:t>3</w:t>
      </w:r>
      <w:r w:rsidR="00330679">
        <w:noBreakHyphen/>
      </w:r>
      <w:r w:rsidR="00330679">
        <w:rPr>
          <w:noProof/>
        </w:rPr>
        <w:t>5</w:t>
      </w:r>
      <w:r w:rsidR="002C7A0C">
        <w:fldChar w:fldCharType="end"/>
      </w:r>
      <w:r w:rsidRPr="00274F52">
        <w:rPr>
          <w:rFonts w:hint="eastAsia"/>
        </w:rPr>
        <w:t>。</w:t>
      </w:r>
    </w:p>
    <w:p w14:paraId="39A62084" w14:textId="47760FF3" w:rsidR="00A45DDB" w:rsidRDefault="00730432" w:rsidP="003F34FB">
      <w:pPr>
        <w:pStyle w:val="A02"/>
      </w:pPr>
      <w:r w:rsidRPr="002963CB">
        <w:rPr>
          <w:rFonts w:hint="eastAsia"/>
        </w:rPr>
        <w:t>針對問卷量表進行因素分析，檢驗回收樣本之</w:t>
      </w:r>
      <w:r w:rsidRPr="002963CB">
        <w:rPr>
          <w:rFonts w:hint="eastAsia"/>
        </w:rPr>
        <w:t>KMO</w:t>
      </w:r>
      <w:r w:rsidRPr="002963CB">
        <w:rPr>
          <w:rFonts w:hint="eastAsia"/>
        </w:rPr>
        <w:t>值、</w:t>
      </w:r>
      <w:r w:rsidRPr="002963CB">
        <w:rPr>
          <w:rFonts w:hint="eastAsia"/>
        </w:rPr>
        <w:t>Bartlett</w:t>
      </w:r>
      <w:r w:rsidRPr="002963CB">
        <w:rPr>
          <w:rFonts w:hint="eastAsia"/>
        </w:rPr>
        <w:t>球型檢定，並刪除不適合</w:t>
      </w:r>
      <w:proofErr w:type="gramStart"/>
      <w:r w:rsidRPr="002963CB">
        <w:rPr>
          <w:rFonts w:hint="eastAsia"/>
        </w:rPr>
        <w:t>之題項</w:t>
      </w:r>
      <w:proofErr w:type="gramEnd"/>
      <w:r w:rsidRPr="002963CB">
        <w:rPr>
          <w:rFonts w:hint="eastAsia"/>
        </w:rPr>
        <w:t>。本研究使用主成份分析法與最大變異</w:t>
      </w:r>
      <w:proofErr w:type="gramStart"/>
      <w:r w:rsidRPr="002963CB">
        <w:rPr>
          <w:rFonts w:hint="eastAsia"/>
        </w:rPr>
        <w:t>數直交轉軸</w:t>
      </w:r>
      <w:proofErr w:type="gramEnd"/>
      <w:r w:rsidRPr="002963CB">
        <w:rPr>
          <w:rFonts w:hint="eastAsia"/>
        </w:rPr>
        <w:t>進行探索性因素分析，因素負荷量要求在絕對值大於</w:t>
      </w:r>
      <w:r w:rsidRPr="002963CB">
        <w:rPr>
          <w:rFonts w:hint="eastAsia"/>
        </w:rPr>
        <w:t>0</w:t>
      </w:r>
      <w:r w:rsidRPr="002963CB">
        <w:t>.5</w:t>
      </w:r>
      <w:r w:rsidRPr="002963CB">
        <w:t>以上，低於</w:t>
      </w:r>
      <w:r w:rsidRPr="002963CB">
        <w:t>0.5</w:t>
      </w:r>
      <w:r w:rsidR="00517BB8">
        <w:t>則直接刪去</w:t>
      </w:r>
      <w:r w:rsidR="00517BB8">
        <w:rPr>
          <w:rFonts w:hint="eastAsia"/>
        </w:rPr>
        <w:t>，</w:t>
      </w:r>
      <w:r w:rsidR="00A45DDB" w:rsidRPr="002963CB">
        <w:rPr>
          <w:rFonts w:hint="eastAsia"/>
        </w:rPr>
        <w:t>從</w:t>
      </w:r>
      <w:proofErr w:type="gramStart"/>
      <w:r w:rsidR="00A45DDB" w:rsidRPr="002963CB">
        <w:rPr>
          <w:rFonts w:hint="eastAsia"/>
        </w:rPr>
        <w:t>25</w:t>
      </w:r>
      <w:r w:rsidR="00A45DDB" w:rsidRPr="002963CB">
        <w:rPr>
          <w:rFonts w:hint="eastAsia"/>
        </w:rPr>
        <w:t>項量題</w:t>
      </w:r>
      <w:proofErr w:type="gramEnd"/>
      <w:r w:rsidR="00A45DDB" w:rsidRPr="002963CB">
        <w:rPr>
          <w:rFonts w:hint="eastAsia"/>
        </w:rPr>
        <w:t>中萃取出</w:t>
      </w:r>
      <w:r w:rsidR="00A45DDB" w:rsidRPr="002963CB">
        <w:rPr>
          <w:rFonts w:hint="eastAsia"/>
        </w:rPr>
        <w:t>5</w:t>
      </w:r>
      <w:r w:rsidR="00A45DDB" w:rsidRPr="002963CB">
        <w:rPr>
          <w:rFonts w:hint="eastAsia"/>
        </w:rPr>
        <w:t>個因素，取</w:t>
      </w:r>
      <w:r w:rsidR="00A45DDB" w:rsidRPr="002963CB">
        <w:rPr>
          <w:rFonts w:hint="eastAsia"/>
        </w:rPr>
        <w:t>4</w:t>
      </w:r>
      <w:r w:rsidR="00A45DDB" w:rsidRPr="002963CB">
        <w:rPr>
          <w:rFonts w:hint="eastAsia"/>
        </w:rPr>
        <w:t>個</w:t>
      </w:r>
      <w:r w:rsidR="002963CB" w:rsidRPr="002963CB">
        <w:rPr>
          <w:rFonts w:hint="eastAsia"/>
        </w:rPr>
        <w:t>並重新命名，如下</w:t>
      </w:r>
      <w:r w:rsidR="002963CB" w:rsidRPr="002963CB">
        <w:rPr>
          <w:rFonts w:hint="eastAsia"/>
        </w:rPr>
        <w:t>:</w:t>
      </w:r>
    </w:p>
    <w:p w14:paraId="23AFF9DA" w14:textId="492835CF" w:rsidR="00452CAD" w:rsidRDefault="00EA00E5" w:rsidP="00452CAD">
      <w:pPr>
        <w:pStyle w:val="A02"/>
      </w:pPr>
      <w:r>
        <w:rPr>
          <w:rFonts w:hint="eastAsia"/>
        </w:rPr>
        <w:t>因素</w:t>
      </w:r>
      <w:proofErr w:type="gramStart"/>
      <w:r>
        <w:rPr>
          <w:rFonts w:hint="eastAsia"/>
        </w:rPr>
        <w:t>一</w:t>
      </w:r>
      <w:proofErr w:type="gramEnd"/>
      <w:r w:rsidR="002963CB" w:rsidRPr="002963CB">
        <w:rPr>
          <w:rFonts w:hint="eastAsia"/>
        </w:rPr>
        <w:t>包含</w:t>
      </w:r>
      <w:r w:rsidR="002963CB" w:rsidRPr="002963CB">
        <w:t>7</w:t>
      </w:r>
      <w:r w:rsidR="002963CB" w:rsidRPr="002963CB">
        <w:rPr>
          <w:rFonts w:hint="eastAsia"/>
        </w:rPr>
        <w:t>個量</w:t>
      </w:r>
      <w:proofErr w:type="gramStart"/>
      <w:r w:rsidR="002963CB" w:rsidRPr="002963CB">
        <w:rPr>
          <w:rFonts w:hint="eastAsia"/>
        </w:rPr>
        <w:t>題</w:t>
      </w:r>
      <w:proofErr w:type="gramEnd"/>
      <w:r w:rsidR="002963CB" w:rsidRPr="002963CB">
        <w:rPr>
          <w:rFonts w:hint="eastAsia"/>
        </w:rPr>
        <w:t>問項，分別為「</w:t>
      </w:r>
      <w:r w:rsidR="002963CB" w:rsidRPr="002963CB">
        <w:t>6</w:t>
      </w:r>
      <w:r w:rsidR="002963CB">
        <w:rPr>
          <w:rFonts w:hint="eastAsia"/>
        </w:rPr>
        <w:t>:</w:t>
      </w:r>
      <w:r w:rsidR="002963CB" w:rsidRPr="002963CB">
        <w:rPr>
          <w:rFonts w:hint="eastAsia"/>
        </w:rPr>
        <w:t>我認為運動品牌所推出的鞋類產品是可信賴的」、「</w:t>
      </w:r>
      <w:r w:rsidR="002963CB" w:rsidRPr="002963CB">
        <w:t>8:</w:t>
      </w:r>
      <w:r w:rsidR="002963CB" w:rsidRPr="002963CB">
        <w:rPr>
          <w:rFonts w:hint="eastAsia"/>
        </w:rPr>
        <w:t>我認為運動品牌所推出的鞋類產品是非常實用的」、「</w:t>
      </w:r>
      <w:r w:rsidR="002963CB" w:rsidRPr="002963CB">
        <w:rPr>
          <w:rFonts w:hint="eastAsia"/>
        </w:rPr>
        <w:t>9</w:t>
      </w:r>
      <w:r w:rsidR="002963CB" w:rsidRPr="002963CB">
        <w:t>:</w:t>
      </w:r>
      <w:r w:rsidR="002963CB" w:rsidRPr="002963CB">
        <w:rPr>
          <w:rFonts w:hint="eastAsia"/>
        </w:rPr>
        <w:t>我認為運動品牌所推出的鞋類產品是功能優越的」、「</w:t>
      </w:r>
      <w:r w:rsidR="002963CB" w:rsidRPr="002963CB">
        <w:t>11:</w:t>
      </w:r>
      <w:r w:rsidR="002963CB" w:rsidRPr="002963CB">
        <w:rPr>
          <w:rFonts w:hint="eastAsia"/>
        </w:rPr>
        <w:t>運動品牌鞋類具有高品質的水準」、「</w:t>
      </w:r>
      <w:r w:rsidR="002963CB" w:rsidRPr="002963CB">
        <w:t>12:</w:t>
      </w:r>
      <w:r w:rsidR="002963CB" w:rsidRPr="002963CB">
        <w:rPr>
          <w:rFonts w:hint="eastAsia"/>
        </w:rPr>
        <w:t>運動品牌鞋類具有最創新的專業技術」、「</w:t>
      </w:r>
      <w:r w:rsidR="002963CB" w:rsidRPr="002963CB">
        <w:t>13:</w:t>
      </w:r>
      <w:r w:rsidR="002963CB" w:rsidRPr="002963CB">
        <w:rPr>
          <w:rFonts w:hint="eastAsia"/>
        </w:rPr>
        <w:t>運動品牌鞋類注重持續改善產品的功能」、「</w:t>
      </w:r>
      <w:r w:rsidR="002963CB" w:rsidRPr="002963CB">
        <w:t>15:</w:t>
      </w:r>
      <w:r w:rsidR="002963CB" w:rsidRPr="002963CB">
        <w:rPr>
          <w:rFonts w:hint="eastAsia"/>
        </w:rPr>
        <w:t>使用運動品牌所推出的鞋類產品讓我有舒適的感覺」，把上述因素命名為「</w:t>
      </w:r>
      <w:r w:rsidR="002963CB">
        <w:t>知覺價值</w:t>
      </w:r>
      <w:r w:rsidR="002963CB" w:rsidRPr="002963CB">
        <w:rPr>
          <w:rFonts w:hint="eastAsia"/>
        </w:rPr>
        <w:t>」構面，解釋變異量為</w:t>
      </w:r>
      <w:r w:rsidR="002963CB" w:rsidRPr="002963CB">
        <w:rPr>
          <w:rFonts w:hint="eastAsia"/>
        </w:rPr>
        <w:t>18.055%</w:t>
      </w:r>
      <w:r w:rsidR="002963CB" w:rsidRPr="002963CB">
        <w:rPr>
          <w:rFonts w:hint="eastAsia"/>
        </w:rPr>
        <w:t>，詳細如</w:t>
      </w:r>
      <w:r w:rsidR="002C7A0C">
        <w:fldChar w:fldCharType="begin"/>
      </w:r>
      <w:r w:rsidR="002C7A0C">
        <w:instrText xml:space="preserve"> </w:instrText>
      </w:r>
      <w:r w:rsidR="002C7A0C">
        <w:rPr>
          <w:rFonts w:hint="eastAsia"/>
        </w:rPr>
        <w:instrText>REF _Ref59211653 \h</w:instrText>
      </w:r>
      <w:r w:rsidR="002C7A0C">
        <w:instrText xml:space="preserve"> </w:instrText>
      </w:r>
      <w:r w:rsidR="002C7A0C">
        <w:fldChar w:fldCharType="separate"/>
      </w:r>
      <w:r w:rsidR="00330679">
        <w:rPr>
          <w:rFonts w:hint="eastAsia"/>
        </w:rPr>
        <w:t>表</w:t>
      </w:r>
      <w:r w:rsidR="00330679">
        <w:rPr>
          <w:rFonts w:hint="eastAsia"/>
        </w:rPr>
        <w:t xml:space="preserve"> </w:t>
      </w:r>
      <w:r w:rsidR="00330679">
        <w:rPr>
          <w:noProof/>
        </w:rPr>
        <w:t>3</w:t>
      </w:r>
      <w:r w:rsidR="00330679">
        <w:noBreakHyphen/>
      </w:r>
      <w:r w:rsidR="00330679">
        <w:rPr>
          <w:noProof/>
        </w:rPr>
        <w:t>6</w:t>
      </w:r>
      <w:r w:rsidR="002C7A0C">
        <w:fldChar w:fldCharType="end"/>
      </w:r>
      <w:r w:rsidR="002963CB" w:rsidRPr="002963CB">
        <w:rPr>
          <w:rFonts w:hint="eastAsia"/>
        </w:rPr>
        <w:t>所示。</w:t>
      </w:r>
      <w:bookmarkStart w:id="87" w:name="_Ref59002278"/>
      <w:bookmarkStart w:id="88" w:name="_Ref59208034"/>
      <w:bookmarkStart w:id="89" w:name="_Toc508360797"/>
    </w:p>
    <w:p w14:paraId="24DFE58F" w14:textId="05973D8F" w:rsidR="00D53041" w:rsidRPr="007564F5" w:rsidRDefault="00472B0D" w:rsidP="00452CAD">
      <w:pPr>
        <w:pStyle w:val="B10"/>
        <w:spacing w:before="240"/>
      </w:pPr>
      <w:bookmarkStart w:id="90" w:name="_Ref59211653"/>
      <w:bookmarkStart w:id="91" w:name="_Toc68319062"/>
      <w:r>
        <w:rPr>
          <w:rFonts w:hint="eastAsia"/>
        </w:rPr>
        <w:t xml:space="preserve">表 </w:t>
      </w:r>
      <w:r w:rsidR="00C9280F">
        <w:fldChar w:fldCharType="begin"/>
      </w:r>
      <w:r w:rsidR="00C9280F">
        <w:instrText xml:space="preserve"> </w:instrText>
      </w:r>
      <w:r w:rsidR="00C9280F">
        <w:rPr>
          <w:rFonts w:hint="eastAsia"/>
        </w:rPr>
        <w:instrText>STYLEREF 1 \s</w:instrText>
      </w:r>
      <w:r w:rsidR="00C9280F">
        <w:instrText xml:space="preserve"> </w:instrText>
      </w:r>
      <w:r w:rsidR="00C9280F">
        <w:fldChar w:fldCharType="separate"/>
      </w:r>
      <w:r w:rsidR="00330679">
        <w:rPr>
          <w:noProof/>
        </w:rPr>
        <w:t>3</w:t>
      </w:r>
      <w:r w:rsidR="00C9280F">
        <w:fldChar w:fldCharType="end"/>
      </w:r>
      <w:r w:rsidR="00C9280F">
        <w:noBreakHyphen/>
      </w:r>
      <w:r w:rsidR="00C9280F">
        <w:fldChar w:fldCharType="begin"/>
      </w:r>
      <w:r w:rsidR="00C9280F">
        <w:instrText xml:space="preserve"> </w:instrText>
      </w:r>
      <w:r w:rsidR="00C9280F">
        <w:rPr>
          <w:rFonts w:hint="eastAsia"/>
        </w:rPr>
        <w:instrText>SEQ 表 \* ARABIC \s 1</w:instrText>
      </w:r>
      <w:r w:rsidR="00C9280F">
        <w:instrText xml:space="preserve"> </w:instrText>
      </w:r>
      <w:r w:rsidR="00C9280F">
        <w:fldChar w:fldCharType="separate"/>
      </w:r>
      <w:r w:rsidR="00330679">
        <w:rPr>
          <w:noProof/>
        </w:rPr>
        <w:t>6</w:t>
      </w:r>
      <w:r w:rsidR="00C9280F">
        <w:fldChar w:fldCharType="end"/>
      </w:r>
      <w:bookmarkEnd w:id="87"/>
      <w:bookmarkEnd w:id="88"/>
      <w:bookmarkEnd w:id="90"/>
      <w:r>
        <w:t xml:space="preserve">. </w:t>
      </w:r>
      <w:r w:rsidR="00274F52">
        <w:t>知覺價值</w:t>
      </w:r>
      <w:r w:rsidR="00D53041">
        <w:rPr>
          <w:rFonts w:hint="eastAsia"/>
        </w:rPr>
        <w:t>之因素分析</w:t>
      </w:r>
      <w:bookmarkEnd w:id="89"/>
      <w:bookmarkEnd w:id="91"/>
    </w:p>
    <w:tbl>
      <w:tblPr>
        <w:tblStyle w:val="af"/>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133"/>
        <w:gridCol w:w="5533"/>
        <w:gridCol w:w="989"/>
        <w:gridCol w:w="1984"/>
      </w:tblGrid>
      <w:tr w:rsidR="00D53041" w:rsidRPr="00961431" w14:paraId="022E55F3" w14:textId="77777777" w:rsidTr="00A96271">
        <w:tc>
          <w:tcPr>
            <w:tcW w:w="588" w:type="pct"/>
            <w:tcBorders>
              <w:top w:val="single" w:sz="8" w:space="0" w:color="auto"/>
              <w:bottom w:val="single" w:sz="4" w:space="0" w:color="auto"/>
            </w:tcBorders>
            <w:vAlign w:val="center"/>
          </w:tcPr>
          <w:p w14:paraId="3C766981" w14:textId="77777777" w:rsidR="00D53041" w:rsidRPr="00961431" w:rsidRDefault="00D53041" w:rsidP="00D53041">
            <w:pPr>
              <w:pStyle w:val="Table-"/>
              <w:rPr>
                <w:sz w:val="22"/>
              </w:rPr>
            </w:pPr>
            <w:r w:rsidRPr="00961431">
              <w:rPr>
                <w:rFonts w:hint="eastAsia"/>
                <w:sz w:val="22"/>
              </w:rPr>
              <w:t>重新命名</w:t>
            </w:r>
          </w:p>
        </w:tc>
        <w:tc>
          <w:tcPr>
            <w:tcW w:w="2870" w:type="pct"/>
            <w:tcBorders>
              <w:top w:val="single" w:sz="8" w:space="0" w:color="auto"/>
              <w:bottom w:val="single" w:sz="4" w:space="0" w:color="auto"/>
            </w:tcBorders>
            <w:shd w:val="clear" w:color="auto" w:fill="auto"/>
            <w:vAlign w:val="center"/>
          </w:tcPr>
          <w:p w14:paraId="25BA57D3" w14:textId="77777777" w:rsidR="00D53041" w:rsidRPr="00961431" w:rsidRDefault="00D53041" w:rsidP="00D53041">
            <w:pPr>
              <w:pStyle w:val="Table-"/>
              <w:rPr>
                <w:sz w:val="22"/>
              </w:rPr>
            </w:pPr>
            <w:r w:rsidRPr="00961431">
              <w:rPr>
                <w:rFonts w:hint="eastAsia"/>
                <w:sz w:val="22"/>
              </w:rPr>
              <w:t>量</w:t>
            </w:r>
            <w:proofErr w:type="gramStart"/>
            <w:r w:rsidRPr="00961431">
              <w:rPr>
                <w:rFonts w:hint="eastAsia"/>
                <w:sz w:val="22"/>
              </w:rPr>
              <w:t>題問</w:t>
            </w:r>
            <w:proofErr w:type="gramEnd"/>
            <w:r w:rsidRPr="00961431">
              <w:rPr>
                <w:rFonts w:hint="eastAsia"/>
                <w:sz w:val="22"/>
              </w:rPr>
              <w:t>項內容</w:t>
            </w:r>
          </w:p>
        </w:tc>
        <w:tc>
          <w:tcPr>
            <w:tcW w:w="513" w:type="pct"/>
            <w:tcBorders>
              <w:top w:val="single" w:sz="8" w:space="0" w:color="auto"/>
              <w:bottom w:val="single" w:sz="4" w:space="0" w:color="auto"/>
            </w:tcBorders>
            <w:shd w:val="clear" w:color="auto" w:fill="auto"/>
            <w:vAlign w:val="center"/>
          </w:tcPr>
          <w:p w14:paraId="78C80AF2" w14:textId="77777777" w:rsidR="00D53041" w:rsidRPr="00961431" w:rsidRDefault="00D53041" w:rsidP="00D53041">
            <w:pPr>
              <w:pStyle w:val="Table-0"/>
              <w:rPr>
                <w:sz w:val="22"/>
              </w:rPr>
            </w:pPr>
            <w:r w:rsidRPr="00961431">
              <w:rPr>
                <w:rFonts w:hint="eastAsia"/>
                <w:sz w:val="22"/>
              </w:rPr>
              <w:t>因素負荷量</w:t>
            </w:r>
          </w:p>
        </w:tc>
        <w:tc>
          <w:tcPr>
            <w:tcW w:w="1029" w:type="pct"/>
            <w:tcBorders>
              <w:top w:val="single" w:sz="8" w:space="0" w:color="auto"/>
              <w:bottom w:val="single" w:sz="4" w:space="0" w:color="auto"/>
            </w:tcBorders>
            <w:shd w:val="clear" w:color="auto" w:fill="auto"/>
            <w:vAlign w:val="center"/>
          </w:tcPr>
          <w:p w14:paraId="2D58E931" w14:textId="77777777" w:rsidR="00D53041" w:rsidRPr="00961431" w:rsidRDefault="00D53041" w:rsidP="00D53041">
            <w:pPr>
              <w:pStyle w:val="Table-0"/>
              <w:rPr>
                <w:sz w:val="22"/>
              </w:rPr>
            </w:pPr>
            <w:r w:rsidRPr="00961431">
              <w:rPr>
                <w:rFonts w:hint="eastAsia"/>
                <w:sz w:val="22"/>
              </w:rPr>
              <w:t>解釋變異量</w:t>
            </w:r>
            <w:r w:rsidRPr="00961431">
              <w:rPr>
                <w:sz w:val="22"/>
              </w:rPr>
              <w:t>%</w:t>
            </w:r>
          </w:p>
          <w:p w14:paraId="46F6B945" w14:textId="77777777" w:rsidR="00D53041" w:rsidRPr="00961431" w:rsidRDefault="00D53041" w:rsidP="00D53041">
            <w:pPr>
              <w:pStyle w:val="Table-0"/>
              <w:rPr>
                <w:sz w:val="22"/>
              </w:rPr>
            </w:pPr>
            <w:r w:rsidRPr="00961431">
              <w:rPr>
                <w:sz w:val="22"/>
              </w:rPr>
              <w:t>(</w:t>
            </w:r>
            <w:r w:rsidRPr="00961431">
              <w:rPr>
                <w:rFonts w:hint="eastAsia"/>
                <w:sz w:val="22"/>
              </w:rPr>
              <w:t>累積解釋變異量</w:t>
            </w:r>
            <w:r w:rsidRPr="00961431">
              <w:rPr>
                <w:sz w:val="22"/>
              </w:rPr>
              <w:t>%)</w:t>
            </w:r>
          </w:p>
        </w:tc>
      </w:tr>
      <w:tr w:rsidR="00D53041" w:rsidRPr="00961431" w14:paraId="72EFC940" w14:textId="77777777" w:rsidTr="00A96271">
        <w:tc>
          <w:tcPr>
            <w:tcW w:w="588" w:type="pct"/>
            <w:vMerge w:val="restart"/>
            <w:tcBorders>
              <w:top w:val="single" w:sz="4" w:space="0" w:color="auto"/>
            </w:tcBorders>
          </w:tcPr>
          <w:p w14:paraId="46A40280" w14:textId="16E1B53C" w:rsidR="00F17532" w:rsidRPr="00961431" w:rsidRDefault="00F17532" w:rsidP="00D53041">
            <w:pPr>
              <w:pStyle w:val="Table-"/>
              <w:rPr>
                <w:sz w:val="22"/>
              </w:rPr>
            </w:pPr>
            <w:r w:rsidRPr="00961431">
              <w:rPr>
                <w:sz w:val="22"/>
              </w:rPr>
              <w:t>知覺價值</w:t>
            </w:r>
          </w:p>
        </w:tc>
        <w:tc>
          <w:tcPr>
            <w:tcW w:w="2870" w:type="pct"/>
            <w:tcBorders>
              <w:top w:val="single" w:sz="4" w:space="0" w:color="auto"/>
            </w:tcBorders>
            <w:shd w:val="clear" w:color="auto" w:fill="auto"/>
          </w:tcPr>
          <w:p w14:paraId="1D00BD53" w14:textId="4FBDDFBE" w:rsidR="00D53041" w:rsidRPr="00961431" w:rsidRDefault="0003372A" w:rsidP="0003372A">
            <w:pPr>
              <w:pStyle w:val="Table-"/>
              <w:rPr>
                <w:sz w:val="22"/>
              </w:rPr>
            </w:pPr>
            <w:r w:rsidRPr="00961431">
              <w:rPr>
                <w:sz w:val="22"/>
              </w:rPr>
              <w:t>6</w:t>
            </w:r>
            <w:r w:rsidR="002963CB" w:rsidRPr="00961431">
              <w:rPr>
                <w:rFonts w:hint="eastAsia"/>
                <w:sz w:val="22"/>
              </w:rPr>
              <w:t>:</w:t>
            </w:r>
            <w:r w:rsidRPr="00961431">
              <w:rPr>
                <w:rFonts w:hint="eastAsia"/>
                <w:sz w:val="22"/>
              </w:rPr>
              <w:t>我認為運動品牌所推出的鞋類產品是可信賴的。</w:t>
            </w:r>
          </w:p>
        </w:tc>
        <w:tc>
          <w:tcPr>
            <w:tcW w:w="513" w:type="pct"/>
            <w:tcBorders>
              <w:top w:val="single" w:sz="4" w:space="0" w:color="auto"/>
            </w:tcBorders>
            <w:shd w:val="clear" w:color="auto" w:fill="auto"/>
          </w:tcPr>
          <w:p w14:paraId="406BD4F2" w14:textId="28B315C6" w:rsidR="00D53041" w:rsidRPr="00961431" w:rsidRDefault="00D53041" w:rsidP="0003372A">
            <w:pPr>
              <w:pStyle w:val="Table-0"/>
              <w:rPr>
                <w:sz w:val="22"/>
              </w:rPr>
            </w:pPr>
            <w:r w:rsidRPr="00961431">
              <w:rPr>
                <w:sz w:val="22"/>
              </w:rPr>
              <w:t>0.</w:t>
            </w:r>
            <w:r w:rsidR="0003372A" w:rsidRPr="00961431">
              <w:rPr>
                <w:sz w:val="22"/>
              </w:rPr>
              <w:t>631</w:t>
            </w:r>
          </w:p>
        </w:tc>
        <w:tc>
          <w:tcPr>
            <w:tcW w:w="1029" w:type="pct"/>
            <w:vMerge w:val="restart"/>
            <w:tcBorders>
              <w:top w:val="single" w:sz="4" w:space="0" w:color="auto"/>
            </w:tcBorders>
            <w:shd w:val="clear" w:color="auto" w:fill="auto"/>
          </w:tcPr>
          <w:p w14:paraId="03D51FCF" w14:textId="709C48A9" w:rsidR="00D53041" w:rsidRPr="00961431" w:rsidRDefault="00711E02" w:rsidP="00D53041">
            <w:pPr>
              <w:pStyle w:val="Table-0"/>
              <w:rPr>
                <w:sz w:val="22"/>
              </w:rPr>
            </w:pPr>
            <w:r w:rsidRPr="00961431">
              <w:rPr>
                <w:sz w:val="22"/>
              </w:rPr>
              <w:t>18.055</w:t>
            </w:r>
            <w:r w:rsidR="00D53041" w:rsidRPr="00961431">
              <w:rPr>
                <w:sz w:val="22"/>
              </w:rPr>
              <w:t>%</w:t>
            </w:r>
          </w:p>
          <w:p w14:paraId="2231FE26" w14:textId="0FB7BAC3" w:rsidR="00D53041" w:rsidRPr="00961431" w:rsidRDefault="00D53041" w:rsidP="00D53041">
            <w:pPr>
              <w:pStyle w:val="Table-0"/>
              <w:rPr>
                <w:sz w:val="22"/>
              </w:rPr>
            </w:pPr>
            <w:r w:rsidRPr="00961431">
              <w:rPr>
                <w:sz w:val="22"/>
              </w:rPr>
              <w:t>(</w:t>
            </w:r>
            <w:r w:rsidR="00711E02" w:rsidRPr="00961431">
              <w:rPr>
                <w:sz w:val="22"/>
              </w:rPr>
              <w:t>18.055</w:t>
            </w:r>
            <w:r w:rsidRPr="00961431">
              <w:rPr>
                <w:sz w:val="22"/>
              </w:rPr>
              <w:t>%)</w:t>
            </w:r>
          </w:p>
        </w:tc>
      </w:tr>
      <w:tr w:rsidR="00D53041" w:rsidRPr="00961431" w14:paraId="0E9DFB89" w14:textId="77777777" w:rsidTr="00A96271">
        <w:tc>
          <w:tcPr>
            <w:tcW w:w="588" w:type="pct"/>
            <w:vMerge/>
          </w:tcPr>
          <w:p w14:paraId="74088718" w14:textId="77777777" w:rsidR="00D53041" w:rsidRPr="00961431" w:rsidRDefault="00D53041" w:rsidP="00D53041">
            <w:pPr>
              <w:snapToGrid w:val="0"/>
              <w:rPr>
                <w:rFonts w:ascii="Times New Roman" w:hAnsi="Times New Roman"/>
                <w:sz w:val="22"/>
              </w:rPr>
            </w:pPr>
          </w:p>
        </w:tc>
        <w:tc>
          <w:tcPr>
            <w:tcW w:w="2870" w:type="pct"/>
            <w:shd w:val="clear" w:color="auto" w:fill="auto"/>
          </w:tcPr>
          <w:p w14:paraId="0633A4D3" w14:textId="3E6A7851" w:rsidR="00D53041" w:rsidRPr="00961431" w:rsidRDefault="0003372A" w:rsidP="00D53041">
            <w:pPr>
              <w:pStyle w:val="Table-"/>
              <w:rPr>
                <w:sz w:val="22"/>
              </w:rPr>
            </w:pPr>
            <w:r w:rsidRPr="00961431">
              <w:rPr>
                <w:sz w:val="22"/>
              </w:rPr>
              <w:t>8:</w:t>
            </w:r>
            <w:r w:rsidRPr="00961431">
              <w:rPr>
                <w:rFonts w:hint="eastAsia"/>
                <w:sz w:val="22"/>
              </w:rPr>
              <w:t>我認為運動品牌所推出的鞋類產品是非常實用的。</w:t>
            </w:r>
          </w:p>
        </w:tc>
        <w:tc>
          <w:tcPr>
            <w:tcW w:w="513" w:type="pct"/>
            <w:shd w:val="clear" w:color="auto" w:fill="auto"/>
          </w:tcPr>
          <w:p w14:paraId="0646E4EF" w14:textId="29E75817" w:rsidR="00D53041" w:rsidRPr="00961431" w:rsidRDefault="00D53041" w:rsidP="0003372A">
            <w:pPr>
              <w:pStyle w:val="Table-0"/>
              <w:rPr>
                <w:sz w:val="22"/>
              </w:rPr>
            </w:pPr>
            <w:r w:rsidRPr="00961431">
              <w:rPr>
                <w:sz w:val="22"/>
              </w:rPr>
              <w:t>0.</w:t>
            </w:r>
            <w:r w:rsidR="0003372A" w:rsidRPr="00961431">
              <w:rPr>
                <w:sz w:val="22"/>
              </w:rPr>
              <w:t>657</w:t>
            </w:r>
          </w:p>
        </w:tc>
        <w:tc>
          <w:tcPr>
            <w:tcW w:w="1029" w:type="pct"/>
            <w:vMerge/>
            <w:shd w:val="clear" w:color="auto" w:fill="auto"/>
          </w:tcPr>
          <w:p w14:paraId="68C953BA" w14:textId="77777777" w:rsidR="00D53041" w:rsidRPr="00961431" w:rsidRDefault="00D53041" w:rsidP="00D53041">
            <w:pPr>
              <w:snapToGrid w:val="0"/>
              <w:rPr>
                <w:rFonts w:ascii="Times New Roman" w:hAnsi="Times New Roman"/>
                <w:sz w:val="22"/>
              </w:rPr>
            </w:pPr>
          </w:p>
        </w:tc>
      </w:tr>
      <w:tr w:rsidR="00A0455A" w:rsidRPr="00961431" w14:paraId="7B91223D" w14:textId="77777777" w:rsidTr="00A96271">
        <w:tc>
          <w:tcPr>
            <w:tcW w:w="588" w:type="pct"/>
            <w:vMerge/>
          </w:tcPr>
          <w:p w14:paraId="03320EF2" w14:textId="77777777" w:rsidR="00A0455A" w:rsidRPr="00961431" w:rsidRDefault="00A0455A" w:rsidP="00D53041">
            <w:pPr>
              <w:snapToGrid w:val="0"/>
              <w:rPr>
                <w:rFonts w:ascii="Times New Roman" w:hAnsi="Times New Roman"/>
                <w:sz w:val="22"/>
              </w:rPr>
            </w:pPr>
          </w:p>
        </w:tc>
        <w:tc>
          <w:tcPr>
            <w:tcW w:w="2870" w:type="pct"/>
            <w:shd w:val="clear" w:color="auto" w:fill="auto"/>
          </w:tcPr>
          <w:p w14:paraId="32741D6D" w14:textId="50226366" w:rsidR="00A0455A" w:rsidRPr="00961431" w:rsidRDefault="00A0455A" w:rsidP="00D53041">
            <w:pPr>
              <w:pStyle w:val="Table-"/>
              <w:rPr>
                <w:sz w:val="22"/>
              </w:rPr>
            </w:pPr>
            <w:r w:rsidRPr="00961431">
              <w:rPr>
                <w:rFonts w:hint="eastAsia"/>
                <w:sz w:val="22"/>
              </w:rPr>
              <w:t>9</w:t>
            </w:r>
            <w:r w:rsidRPr="00961431">
              <w:rPr>
                <w:sz w:val="22"/>
              </w:rPr>
              <w:t>:</w:t>
            </w:r>
            <w:r w:rsidRPr="00961431">
              <w:rPr>
                <w:rFonts w:hint="eastAsia"/>
                <w:sz w:val="22"/>
              </w:rPr>
              <w:t>我認為運動品牌所推出的鞋類產品是功能優越的。</w:t>
            </w:r>
          </w:p>
        </w:tc>
        <w:tc>
          <w:tcPr>
            <w:tcW w:w="513" w:type="pct"/>
            <w:shd w:val="clear" w:color="auto" w:fill="auto"/>
          </w:tcPr>
          <w:p w14:paraId="2B99AB54" w14:textId="3CBB5F42" w:rsidR="00A0455A" w:rsidRPr="00961431" w:rsidRDefault="00A0455A" w:rsidP="0003372A">
            <w:pPr>
              <w:pStyle w:val="Table-0"/>
              <w:rPr>
                <w:sz w:val="22"/>
              </w:rPr>
            </w:pPr>
            <w:r w:rsidRPr="00961431">
              <w:rPr>
                <w:rFonts w:hint="eastAsia"/>
                <w:sz w:val="22"/>
              </w:rPr>
              <w:t>0</w:t>
            </w:r>
            <w:r w:rsidRPr="00961431">
              <w:rPr>
                <w:sz w:val="22"/>
              </w:rPr>
              <w:t>.638</w:t>
            </w:r>
          </w:p>
        </w:tc>
        <w:tc>
          <w:tcPr>
            <w:tcW w:w="1029" w:type="pct"/>
            <w:vMerge/>
            <w:shd w:val="clear" w:color="auto" w:fill="auto"/>
          </w:tcPr>
          <w:p w14:paraId="414E7FFF" w14:textId="77777777" w:rsidR="00A0455A" w:rsidRPr="00961431" w:rsidRDefault="00A0455A" w:rsidP="00D53041">
            <w:pPr>
              <w:snapToGrid w:val="0"/>
              <w:rPr>
                <w:rFonts w:ascii="Times New Roman" w:hAnsi="Times New Roman"/>
                <w:sz w:val="22"/>
              </w:rPr>
            </w:pPr>
          </w:p>
        </w:tc>
      </w:tr>
      <w:tr w:rsidR="00D53041" w:rsidRPr="00961431" w14:paraId="674A6E58" w14:textId="77777777" w:rsidTr="00A96271">
        <w:tc>
          <w:tcPr>
            <w:tcW w:w="588" w:type="pct"/>
            <w:vMerge/>
          </w:tcPr>
          <w:p w14:paraId="5DC77F00" w14:textId="77777777" w:rsidR="00D53041" w:rsidRPr="00961431" w:rsidRDefault="00D53041" w:rsidP="00D53041">
            <w:pPr>
              <w:snapToGrid w:val="0"/>
              <w:rPr>
                <w:rFonts w:ascii="Times New Roman" w:hAnsi="Times New Roman"/>
                <w:sz w:val="22"/>
              </w:rPr>
            </w:pPr>
          </w:p>
        </w:tc>
        <w:tc>
          <w:tcPr>
            <w:tcW w:w="2870" w:type="pct"/>
            <w:shd w:val="clear" w:color="auto" w:fill="auto"/>
          </w:tcPr>
          <w:p w14:paraId="496000BC" w14:textId="085FE08C" w:rsidR="00D53041" w:rsidRPr="00961431" w:rsidRDefault="0003372A" w:rsidP="00D53041">
            <w:pPr>
              <w:pStyle w:val="Table-"/>
              <w:rPr>
                <w:sz w:val="22"/>
              </w:rPr>
            </w:pPr>
            <w:r w:rsidRPr="00961431">
              <w:rPr>
                <w:sz w:val="22"/>
              </w:rPr>
              <w:t>11:</w:t>
            </w:r>
            <w:r w:rsidRPr="00961431">
              <w:rPr>
                <w:rFonts w:hint="eastAsia"/>
                <w:sz w:val="22"/>
              </w:rPr>
              <w:t>運動品牌鞋類具有高品質的水準。</w:t>
            </w:r>
          </w:p>
        </w:tc>
        <w:tc>
          <w:tcPr>
            <w:tcW w:w="513" w:type="pct"/>
            <w:shd w:val="clear" w:color="auto" w:fill="auto"/>
          </w:tcPr>
          <w:p w14:paraId="03090F0E" w14:textId="48E1F794" w:rsidR="00D53041" w:rsidRPr="00961431" w:rsidRDefault="0003372A" w:rsidP="0003372A">
            <w:pPr>
              <w:pStyle w:val="Table-0"/>
              <w:rPr>
                <w:sz w:val="22"/>
              </w:rPr>
            </w:pPr>
            <w:r w:rsidRPr="00961431">
              <w:rPr>
                <w:sz w:val="22"/>
              </w:rPr>
              <w:t>0.705</w:t>
            </w:r>
          </w:p>
        </w:tc>
        <w:tc>
          <w:tcPr>
            <w:tcW w:w="1029" w:type="pct"/>
            <w:vMerge/>
            <w:shd w:val="clear" w:color="auto" w:fill="auto"/>
          </w:tcPr>
          <w:p w14:paraId="0D934F00" w14:textId="77777777" w:rsidR="00D53041" w:rsidRPr="00961431" w:rsidRDefault="00D53041" w:rsidP="00D53041">
            <w:pPr>
              <w:snapToGrid w:val="0"/>
              <w:rPr>
                <w:rFonts w:ascii="Times New Roman" w:hAnsi="Times New Roman"/>
                <w:sz w:val="22"/>
              </w:rPr>
            </w:pPr>
          </w:p>
        </w:tc>
      </w:tr>
      <w:tr w:rsidR="00D53041" w:rsidRPr="00961431" w14:paraId="663E2368" w14:textId="77777777" w:rsidTr="00A96271">
        <w:trPr>
          <w:trHeight w:val="38"/>
        </w:trPr>
        <w:tc>
          <w:tcPr>
            <w:tcW w:w="588" w:type="pct"/>
            <w:vMerge/>
          </w:tcPr>
          <w:p w14:paraId="2D78116B" w14:textId="77777777" w:rsidR="00D53041" w:rsidRPr="00961431" w:rsidRDefault="00D53041" w:rsidP="00D53041">
            <w:pPr>
              <w:snapToGrid w:val="0"/>
              <w:rPr>
                <w:rFonts w:ascii="Times New Roman" w:hAnsi="Times New Roman"/>
                <w:sz w:val="22"/>
              </w:rPr>
            </w:pPr>
          </w:p>
        </w:tc>
        <w:tc>
          <w:tcPr>
            <w:tcW w:w="2870" w:type="pct"/>
            <w:shd w:val="clear" w:color="auto" w:fill="auto"/>
          </w:tcPr>
          <w:p w14:paraId="7240FB7A" w14:textId="1E9C1A10" w:rsidR="00D53041" w:rsidRPr="00961431" w:rsidRDefault="0003372A" w:rsidP="00D53041">
            <w:pPr>
              <w:pStyle w:val="Table-"/>
              <w:rPr>
                <w:sz w:val="22"/>
              </w:rPr>
            </w:pPr>
            <w:r w:rsidRPr="00961431">
              <w:rPr>
                <w:sz w:val="22"/>
              </w:rPr>
              <w:t>12:</w:t>
            </w:r>
            <w:r w:rsidRPr="00961431">
              <w:rPr>
                <w:rFonts w:hint="eastAsia"/>
                <w:sz w:val="22"/>
              </w:rPr>
              <w:t>運動品牌鞋類具有最創新的專業技術。</w:t>
            </w:r>
          </w:p>
        </w:tc>
        <w:tc>
          <w:tcPr>
            <w:tcW w:w="513" w:type="pct"/>
            <w:shd w:val="clear" w:color="auto" w:fill="auto"/>
          </w:tcPr>
          <w:p w14:paraId="41FC6DB5" w14:textId="7DDB75E6" w:rsidR="00D53041" w:rsidRPr="00961431" w:rsidRDefault="00D53041" w:rsidP="0003372A">
            <w:pPr>
              <w:pStyle w:val="Table-0"/>
              <w:rPr>
                <w:sz w:val="22"/>
              </w:rPr>
            </w:pPr>
            <w:r w:rsidRPr="00961431">
              <w:rPr>
                <w:sz w:val="22"/>
              </w:rPr>
              <w:t>0.</w:t>
            </w:r>
            <w:r w:rsidR="0003372A" w:rsidRPr="00961431">
              <w:rPr>
                <w:sz w:val="22"/>
              </w:rPr>
              <w:t>520</w:t>
            </w:r>
          </w:p>
        </w:tc>
        <w:tc>
          <w:tcPr>
            <w:tcW w:w="1029" w:type="pct"/>
            <w:vMerge/>
            <w:shd w:val="clear" w:color="auto" w:fill="auto"/>
          </w:tcPr>
          <w:p w14:paraId="0C09924C" w14:textId="77777777" w:rsidR="00D53041" w:rsidRPr="00961431" w:rsidRDefault="00D53041" w:rsidP="00D53041">
            <w:pPr>
              <w:snapToGrid w:val="0"/>
              <w:rPr>
                <w:rFonts w:ascii="Times New Roman" w:hAnsi="Times New Roman"/>
                <w:sz w:val="22"/>
              </w:rPr>
            </w:pPr>
          </w:p>
        </w:tc>
      </w:tr>
      <w:tr w:rsidR="00D53041" w:rsidRPr="00961431" w14:paraId="7C85B857" w14:textId="77777777" w:rsidTr="00A96271">
        <w:tc>
          <w:tcPr>
            <w:tcW w:w="588" w:type="pct"/>
            <w:vMerge/>
          </w:tcPr>
          <w:p w14:paraId="78E136A7" w14:textId="77777777" w:rsidR="00D53041" w:rsidRPr="00961431" w:rsidRDefault="00D53041" w:rsidP="00D53041">
            <w:pPr>
              <w:snapToGrid w:val="0"/>
              <w:rPr>
                <w:rFonts w:ascii="Times New Roman" w:hAnsi="Times New Roman"/>
                <w:sz w:val="22"/>
              </w:rPr>
            </w:pPr>
          </w:p>
        </w:tc>
        <w:tc>
          <w:tcPr>
            <w:tcW w:w="2870" w:type="pct"/>
            <w:shd w:val="clear" w:color="auto" w:fill="auto"/>
          </w:tcPr>
          <w:p w14:paraId="72FA97C1" w14:textId="796283DE" w:rsidR="00D53041" w:rsidRPr="00961431" w:rsidRDefault="0003372A" w:rsidP="00D53041">
            <w:pPr>
              <w:pStyle w:val="Table-"/>
              <w:rPr>
                <w:sz w:val="22"/>
              </w:rPr>
            </w:pPr>
            <w:r w:rsidRPr="00961431">
              <w:rPr>
                <w:sz w:val="22"/>
              </w:rPr>
              <w:t>13:</w:t>
            </w:r>
            <w:r w:rsidRPr="00961431">
              <w:rPr>
                <w:rFonts w:hint="eastAsia"/>
                <w:sz w:val="22"/>
              </w:rPr>
              <w:t>運動品牌鞋類注重持續改善產品的功能。</w:t>
            </w:r>
          </w:p>
        </w:tc>
        <w:tc>
          <w:tcPr>
            <w:tcW w:w="513" w:type="pct"/>
            <w:shd w:val="clear" w:color="auto" w:fill="auto"/>
          </w:tcPr>
          <w:p w14:paraId="129CC752" w14:textId="360AC2B9" w:rsidR="00D53041" w:rsidRPr="00961431" w:rsidRDefault="00D53041" w:rsidP="0003372A">
            <w:pPr>
              <w:pStyle w:val="Table-0"/>
              <w:rPr>
                <w:sz w:val="22"/>
              </w:rPr>
            </w:pPr>
            <w:r w:rsidRPr="00961431">
              <w:rPr>
                <w:sz w:val="22"/>
              </w:rPr>
              <w:t>0.</w:t>
            </w:r>
            <w:r w:rsidR="0003372A" w:rsidRPr="00961431">
              <w:rPr>
                <w:sz w:val="22"/>
              </w:rPr>
              <w:t>679</w:t>
            </w:r>
          </w:p>
        </w:tc>
        <w:tc>
          <w:tcPr>
            <w:tcW w:w="1029" w:type="pct"/>
            <w:vMerge/>
            <w:shd w:val="clear" w:color="auto" w:fill="auto"/>
          </w:tcPr>
          <w:p w14:paraId="2397402D" w14:textId="77777777" w:rsidR="00D53041" w:rsidRPr="00961431" w:rsidRDefault="00D53041" w:rsidP="00D53041">
            <w:pPr>
              <w:snapToGrid w:val="0"/>
              <w:rPr>
                <w:rFonts w:ascii="Times New Roman" w:hAnsi="Times New Roman"/>
                <w:sz w:val="22"/>
              </w:rPr>
            </w:pPr>
          </w:p>
        </w:tc>
      </w:tr>
      <w:tr w:rsidR="00D53041" w:rsidRPr="00961431" w14:paraId="622F9668" w14:textId="77777777" w:rsidTr="00A96271">
        <w:tc>
          <w:tcPr>
            <w:tcW w:w="588" w:type="pct"/>
            <w:vMerge/>
          </w:tcPr>
          <w:p w14:paraId="30FDD213" w14:textId="77777777" w:rsidR="00D53041" w:rsidRPr="00961431" w:rsidRDefault="00D53041" w:rsidP="00D53041">
            <w:pPr>
              <w:snapToGrid w:val="0"/>
              <w:rPr>
                <w:rFonts w:ascii="Times New Roman" w:hAnsi="Times New Roman"/>
                <w:sz w:val="22"/>
              </w:rPr>
            </w:pPr>
          </w:p>
        </w:tc>
        <w:tc>
          <w:tcPr>
            <w:tcW w:w="2870" w:type="pct"/>
            <w:shd w:val="clear" w:color="auto" w:fill="auto"/>
          </w:tcPr>
          <w:p w14:paraId="1470EF1B" w14:textId="27DC042B" w:rsidR="00D53041" w:rsidRPr="00961431" w:rsidRDefault="00D53041" w:rsidP="00D53041">
            <w:pPr>
              <w:pStyle w:val="Table-"/>
              <w:rPr>
                <w:sz w:val="22"/>
              </w:rPr>
            </w:pPr>
            <w:r w:rsidRPr="00961431">
              <w:rPr>
                <w:sz w:val="22"/>
              </w:rPr>
              <w:t>15:</w:t>
            </w:r>
            <w:r w:rsidR="0003372A" w:rsidRPr="00961431">
              <w:rPr>
                <w:rFonts w:hint="eastAsia"/>
                <w:sz w:val="22"/>
              </w:rPr>
              <w:t>使用運動品牌所推出的鞋類產品讓我有舒適的感覺。</w:t>
            </w:r>
          </w:p>
        </w:tc>
        <w:tc>
          <w:tcPr>
            <w:tcW w:w="513" w:type="pct"/>
            <w:shd w:val="clear" w:color="auto" w:fill="auto"/>
          </w:tcPr>
          <w:p w14:paraId="4B91AE3B" w14:textId="6013D2CC" w:rsidR="00D53041" w:rsidRPr="00961431" w:rsidRDefault="00D53041" w:rsidP="0003372A">
            <w:pPr>
              <w:pStyle w:val="Table-0"/>
              <w:rPr>
                <w:sz w:val="22"/>
              </w:rPr>
            </w:pPr>
            <w:r w:rsidRPr="00961431">
              <w:rPr>
                <w:sz w:val="22"/>
              </w:rPr>
              <w:t>0.</w:t>
            </w:r>
            <w:r w:rsidR="0003372A" w:rsidRPr="00961431">
              <w:rPr>
                <w:sz w:val="22"/>
              </w:rPr>
              <w:t>722</w:t>
            </w:r>
          </w:p>
        </w:tc>
        <w:tc>
          <w:tcPr>
            <w:tcW w:w="1029" w:type="pct"/>
            <w:vMerge/>
            <w:shd w:val="clear" w:color="auto" w:fill="auto"/>
          </w:tcPr>
          <w:p w14:paraId="2ED5FBF4" w14:textId="77777777" w:rsidR="00D53041" w:rsidRPr="00961431" w:rsidRDefault="00D53041" w:rsidP="00D53041">
            <w:pPr>
              <w:snapToGrid w:val="0"/>
              <w:rPr>
                <w:rFonts w:ascii="Times New Roman" w:hAnsi="Times New Roman"/>
                <w:sz w:val="22"/>
              </w:rPr>
            </w:pPr>
          </w:p>
        </w:tc>
      </w:tr>
    </w:tbl>
    <w:p w14:paraId="3008EE39" w14:textId="0FAFD4A1" w:rsidR="007E0ED7" w:rsidRPr="002963CB" w:rsidRDefault="002963CB" w:rsidP="00F35A43">
      <w:pPr>
        <w:pStyle w:val="A02"/>
      </w:pPr>
      <w:r>
        <w:rPr>
          <w:rFonts w:hint="eastAsia"/>
        </w:rPr>
        <w:t>因素二</w:t>
      </w:r>
      <w:r w:rsidRPr="002963CB">
        <w:rPr>
          <w:rFonts w:hint="eastAsia"/>
        </w:rPr>
        <w:t>包含</w:t>
      </w:r>
      <w:r w:rsidRPr="002963CB">
        <w:t>7</w:t>
      </w:r>
      <w:r w:rsidRPr="002963CB">
        <w:rPr>
          <w:rFonts w:hint="eastAsia"/>
        </w:rPr>
        <w:t>個量</w:t>
      </w:r>
      <w:proofErr w:type="gramStart"/>
      <w:r w:rsidRPr="002963CB">
        <w:rPr>
          <w:rFonts w:hint="eastAsia"/>
        </w:rPr>
        <w:t>題問</w:t>
      </w:r>
      <w:proofErr w:type="gramEnd"/>
      <w:r w:rsidRPr="002963CB">
        <w:rPr>
          <w:rFonts w:hint="eastAsia"/>
        </w:rPr>
        <w:t>項，分別為「</w:t>
      </w:r>
      <w:r>
        <w:rPr>
          <w:rFonts w:cs="新細明體"/>
          <w:szCs w:val="20"/>
        </w:rPr>
        <w:t>5:</w:t>
      </w:r>
      <w:r w:rsidRPr="00711E02">
        <w:rPr>
          <w:rFonts w:cs="新細明體" w:hint="eastAsia"/>
          <w:szCs w:val="20"/>
        </w:rPr>
        <w:t>我會購買運動品牌鞋類是因為品牌知名度高</w:t>
      </w:r>
      <w:r w:rsidRPr="002963CB">
        <w:rPr>
          <w:rFonts w:hint="eastAsia"/>
        </w:rPr>
        <w:t>」、「</w:t>
      </w:r>
      <w:r>
        <w:rPr>
          <w:rFonts w:cs="新細明體"/>
          <w:szCs w:val="20"/>
        </w:rPr>
        <w:t>14:</w:t>
      </w:r>
      <w:r w:rsidRPr="00711E02">
        <w:rPr>
          <w:rFonts w:cs="新細明體" w:hint="eastAsia"/>
          <w:szCs w:val="20"/>
        </w:rPr>
        <w:t>使用運動品牌所推出的鞋類產品是流行的</w:t>
      </w:r>
      <w:r w:rsidRPr="002963CB">
        <w:rPr>
          <w:rFonts w:hint="eastAsia"/>
        </w:rPr>
        <w:t>」、「</w:t>
      </w:r>
      <w:r>
        <w:rPr>
          <w:rFonts w:cs="新細明體"/>
          <w:szCs w:val="20"/>
        </w:rPr>
        <w:t>16:</w:t>
      </w:r>
      <w:r w:rsidRPr="00711E02">
        <w:rPr>
          <w:rFonts w:cs="新細明體" w:hint="eastAsia"/>
          <w:szCs w:val="20"/>
        </w:rPr>
        <w:t>我認為穿著運動品牌的運動鞋可以讓自己與眾不同</w:t>
      </w:r>
      <w:r w:rsidRPr="002963CB">
        <w:rPr>
          <w:rFonts w:hint="eastAsia"/>
        </w:rPr>
        <w:t>」、「</w:t>
      </w:r>
      <w:r>
        <w:rPr>
          <w:rFonts w:cs="新細明體"/>
          <w:szCs w:val="20"/>
        </w:rPr>
        <w:t>17:</w:t>
      </w:r>
      <w:r w:rsidRPr="00711E02">
        <w:rPr>
          <w:rFonts w:cs="新細明體" w:hint="eastAsia"/>
          <w:szCs w:val="20"/>
        </w:rPr>
        <w:t>我認為穿著運動品牌的運動鞋能反映出我的個人風格</w:t>
      </w:r>
      <w:r w:rsidRPr="002963CB">
        <w:rPr>
          <w:rFonts w:hint="eastAsia"/>
        </w:rPr>
        <w:t>」、「</w:t>
      </w:r>
      <w:r>
        <w:rPr>
          <w:rFonts w:cs="新細明體" w:hint="eastAsia"/>
          <w:szCs w:val="20"/>
        </w:rPr>
        <w:t>18.</w:t>
      </w:r>
      <w:r w:rsidRPr="000C6578">
        <w:rPr>
          <w:rFonts w:cs="新細明體" w:hint="eastAsia"/>
          <w:szCs w:val="20"/>
        </w:rPr>
        <w:t>穿著該運動鞋類品牌的運動鞋讓我能吸引別人的目光</w:t>
      </w:r>
      <w:r w:rsidRPr="002963CB">
        <w:rPr>
          <w:rFonts w:hint="eastAsia"/>
        </w:rPr>
        <w:t>」、「</w:t>
      </w:r>
      <w:r>
        <w:rPr>
          <w:rFonts w:cs="新細明體"/>
          <w:szCs w:val="20"/>
        </w:rPr>
        <w:t>19:</w:t>
      </w:r>
      <w:r w:rsidRPr="00711E02">
        <w:rPr>
          <w:rFonts w:cs="新細明體" w:hint="eastAsia"/>
          <w:szCs w:val="20"/>
        </w:rPr>
        <w:t>運動明星為運動品牌鞋類代言會使我安心</w:t>
      </w:r>
      <w:r w:rsidRPr="00711E02">
        <w:rPr>
          <w:rFonts w:cs="新細明體" w:hint="eastAsia"/>
          <w:szCs w:val="20"/>
        </w:rPr>
        <w:t>or</w:t>
      </w:r>
      <w:r w:rsidRPr="00711E02">
        <w:rPr>
          <w:rFonts w:cs="新細明體" w:hint="eastAsia"/>
          <w:szCs w:val="20"/>
        </w:rPr>
        <w:t>優先購買</w:t>
      </w:r>
      <w:r w:rsidRPr="002963CB">
        <w:rPr>
          <w:rFonts w:hint="eastAsia"/>
        </w:rPr>
        <w:t>」、「</w:t>
      </w:r>
      <w:r w:rsidR="00F35A43">
        <w:rPr>
          <w:rFonts w:cs="新細明體" w:hint="eastAsia"/>
          <w:szCs w:val="20"/>
        </w:rPr>
        <w:t>2</w:t>
      </w:r>
      <w:r w:rsidR="00F35A43">
        <w:rPr>
          <w:rFonts w:cs="新細明體"/>
          <w:szCs w:val="20"/>
        </w:rPr>
        <w:t>0:</w:t>
      </w:r>
      <w:r w:rsidR="00F35A43" w:rsidRPr="00B24D03">
        <w:rPr>
          <w:rFonts w:cs="新細明體" w:hint="eastAsia"/>
          <w:szCs w:val="20"/>
        </w:rPr>
        <w:t>運動品牌所推出的鞋類產品具社會地位</w:t>
      </w:r>
      <w:r w:rsidRPr="002963CB">
        <w:rPr>
          <w:rFonts w:hint="eastAsia"/>
        </w:rPr>
        <w:t>」，把上述因素命名為「</w:t>
      </w:r>
      <w:r w:rsidRPr="002963CB">
        <w:t>品牌形象</w:t>
      </w:r>
      <w:r w:rsidRPr="002963CB">
        <w:rPr>
          <w:rFonts w:hint="eastAsia"/>
        </w:rPr>
        <w:t>」構面，解釋變異量為</w:t>
      </w:r>
      <w:r w:rsidR="00F35A43">
        <w:rPr>
          <w:rFonts w:hint="eastAsia"/>
        </w:rPr>
        <w:t>17.047</w:t>
      </w:r>
      <w:r w:rsidRPr="002963CB">
        <w:rPr>
          <w:rFonts w:hint="eastAsia"/>
        </w:rPr>
        <w:t>%</w:t>
      </w:r>
      <w:r w:rsidRPr="002963CB">
        <w:rPr>
          <w:rFonts w:hint="eastAsia"/>
        </w:rPr>
        <w:t>，詳細如</w:t>
      </w:r>
      <w:r w:rsidR="00274F52">
        <w:fldChar w:fldCharType="begin"/>
      </w:r>
      <w:r w:rsidR="00274F52">
        <w:instrText xml:space="preserve"> </w:instrText>
      </w:r>
      <w:r w:rsidR="00274F52">
        <w:rPr>
          <w:rFonts w:hint="eastAsia"/>
        </w:rPr>
        <w:instrText>REF _Ref59002246 \h</w:instrText>
      </w:r>
      <w:r w:rsidR="00274F52">
        <w:instrText xml:space="preserve"> </w:instrText>
      </w:r>
      <w:r w:rsidR="00274F52">
        <w:fldChar w:fldCharType="separate"/>
      </w:r>
      <w:r w:rsidR="00330679" w:rsidRPr="00472B0D">
        <w:t>表</w:t>
      </w:r>
      <w:r w:rsidR="00330679" w:rsidRPr="00472B0D">
        <w:t xml:space="preserve"> </w:t>
      </w:r>
      <w:r w:rsidR="00330679">
        <w:rPr>
          <w:noProof/>
        </w:rPr>
        <w:t>3</w:t>
      </w:r>
      <w:r w:rsidR="00330679">
        <w:noBreakHyphen/>
      </w:r>
      <w:r w:rsidR="00330679">
        <w:rPr>
          <w:noProof/>
        </w:rPr>
        <w:t>7</w:t>
      </w:r>
      <w:r w:rsidR="00274F52">
        <w:fldChar w:fldCharType="end"/>
      </w:r>
      <w:r w:rsidRPr="002963CB">
        <w:rPr>
          <w:rFonts w:hint="eastAsia"/>
        </w:rPr>
        <w:t>所示。</w:t>
      </w:r>
    </w:p>
    <w:p w14:paraId="5EAEF9C4" w14:textId="6A166F41" w:rsidR="00711E02" w:rsidRPr="00472B0D" w:rsidRDefault="00472B0D" w:rsidP="00472B0D">
      <w:pPr>
        <w:pStyle w:val="B10"/>
        <w:spacing w:before="240"/>
      </w:pPr>
      <w:bookmarkStart w:id="92" w:name="_Ref59002246"/>
      <w:bookmarkStart w:id="93" w:name="_Toc68319063"/>
      <w:r w:rsidRPr="00472B0D">
        <w:t xml:space="preserve">表 </w:t>
      </w:r>
      <w:fldSimple w:instr=" STYLEREF 1 \s ">
        <w:r w:rsidR="00330679">
          <w:rPr>
            <w:noProof/>
          </w:rPr>
          <w:t>3</w:t>
        </w:r>
      </w:fldSimple>
      <w:r w:rsidR="00C9280F">
        <w:noBreakHyphen/>
      </w:r>
      <w:fldSimple w:instr=" SEQ 表 \* ARABIC \s 1 ">
        <w:r w:rsidR="00330679">
          <w:rPr>
            <w:noProof/>
          </w:rPr>
          <w:t>7</w:t>
        </w:r>
      </w:fldSimple>
      <w:bookmarkEnd w:id="92"/>
      <w:r w:rsidRPr="00472B0D">
        <w:t xml:space="preserve">. </w:t>
      </w:r>
      <w:r w:rsidR="00274F52">
        <w:rPr>
          <w:rFonts w:cs="新細明體"/>
          <w:szCs w:val="20"/>
        </w:rPr>
        <w:t>品牌</w:t>
      </w:r>
      <w:r w:rsidR="00274F52">
        <w:rPr>
          <w:rFonts w:cs="新細明體" w:hint="eastAsia"/>
          <w:szCs w:val="20"/>
        </w:rPr>
        <w:t>形象</w:t>
      </w:r>
      <w:r w:rsidR="00711E02" w:rsidRPr="00472B0D">
        <w:rPr>
          <w:rFonts w:hint="eastAsia"/>
        </w:rPr>
        <w:t>之因素分析</w:t>
      </w:r>
      <w:bookmarkEnd w:id="93"/>
    </w:p>
    <w:tbl>
      <w:tblPr>
        <w:tblStyle w:val="af"/>
        <w:tblW w:w="5074"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133"/>
        <w:gridCol w:w="5814"/>
        <w:gridCol w:w="851"/>
        <w:gridCol w:w="1984"/>
      </w:tblGrid>
      <w:tr w:rsidR="00A96271" w:rsidRPr="00711E02" w14:paraId="669F807F" w14:textId="77777777" w:rsidTr="008F24E1">
        <w:tc>
          <w:tcPr>
            <w:tcW w:w="579" w:type="pct"/>
            <w:tcBorders>
              <w:top w:val="single" w:sz="8" w:space="0" w:color="auto"/>
              <w:bottom w:val="single" w:sz="4" w:space="0" w:color="auto"/>
            </w:tcBorders>
            <w:vAlign w:val="center"/>
          </w:tcPr>
          <w:p w14:paraId="79B0ACFD" w14:textId="77777777" w:rsidR="00711E02" w:rsidRPr="003E593C" w:rsidRDefault="00711E02" w:rsidP="00711E02">
            <w:pPr>
              <w:rPr>
                <w:rFonts w:cs="新細明體"/>
                <w:sz w:val="22"/>
              </w:rPr>
            </w:pPr>
            <w:r w:rsidRPr="003E593C">
              <w:rPr>
                <w:rFonts w:cs="新細明體" w:hint="eastAsia"/>
                <w:sz w:val="22"/>
              </w:rPr>
              <w:t>重新命名</w:t>
            </w:r>
          </w:p>
        </w:tc>
        <w:tc>
          <w:tcPr>
            <w:tcW w:w="2972" w:type="pct"/>
            <w:tcBorders>
              <w:top w:val="single" w:sz="8" w:space="0" w:color="auto"/>
              <w:bottom w:val="single" w:sz="4" w:space="0" w:color="auto"/>
            </w:tcBorders>
            <w:shd w:val="clear" w:color="auto" w:fill="auto"/>
            <w:vAlign w:val="center"/>
          </w:tcPr>
          <w:p w14:paraId="09E96F7B" w14:textId="77777777" w:rsidR="00711E02" w:rsidRPr="003E593C" w:rsidRDefault="00711E02" w:rsidP="00711E02">
            <w:pPr>
              <w:rPr>
                <w:rFonts w:cs="新細明體"/>
                <w:sz w:val="22"/>
              </w:rPr>
            </w:pPr>
            <w:r w:rsidRPr="003E593C">
              <w:rPr>
                <w:rFonts w:cs="新細明體" w:hint="eastAsia"/>
                <w:sz w:val="22"/>
              </w:rPr>
              <w:t>量</w:t>
            </w:r>
            <w:proofErr w:type="gramStart"/>
            <w:r w:rsidRPr="003E593C">
              <w:rPr>
                <w:rFonts w:cs="新細明體" w:hint="eastAsia"/>
                <w:sz w:val="22"/>
              </w:rPr>
              <w:t>題問</w:t>
            </w:r>
            <w:proofErr w:type="gramEnd"/>
            <w:r w:rsidRPr="003E593C">
              <w:rPr>
                <w:rFonts w:cs="新細明體" w:hint="eastAsia"/>
                <w:sz w:val="22"/>
              </w:rPr>
              <w:t>項內容</w:t>
            </w:r>
          </w:p>
        </w:tc>
        <w:tc>
          <w:tcPr>
            <w:tcW w:w="435" w:type="pct"/>
            <w:tcBorders>
              <w:top w:val="single" w:sz="8" w:space="0" w:color="auto"/>
              <w:bottom w:val="single" w:sz="4" w:space="0" w:color="auto"/>
            </w:tcBorders>
            <w:shd w:val="clear" w:color="auto" w:fill="auto"/>
          </w:tcPr>
          <w:p w14:paraId="5B66880A" w14:textId="77777777" w:rsidR="00711E02" w:rsidRPr="003E593C" w:rsidRDefault="00711E02" w:rsidP="008F24E1">
            <w:pPr>
              <w:jc w:val="center"/>
              <w:rPr>
                <w:rFonts w:cs="Times New Roman"/>
                <w:sz w:val="22"/>
              </w:rPr>
            </w:pPr>
            <w:r w:rsidRPr="003E593C">
              <w:rPr>
                <w:rFonts w:cs="Times New Roman" w:hint="eastAsia"/>
                <w:sz w:val="22"/>
              </w:rPr>
              <w:t>因素負荷量</w:t>
            </w:r>
          </w:p>
        </w:tc>
        <w:tc>
          <w:tcPr>
            <w:tcW w:w="1015" w:type="pct"/>
            <w:tcBorders>
              <w:top w:val="single" w:sz="8" w:space="0" w:color="auto"/>
              <w:bottom w:val="single" w:sz="4" w:space="0" w:color="auto"/>
            </w:tcBorders>
            <w:shd w:val="clear" w:color="auto" w:fill="auto"/>
          </w:tcPr>
          <w:p w14:paraId="077DD6FB" w14:textId="77777777" w:rsidR="00711E02" w:rsidRPr="003E593C" w:rsidRDefault="00711E02" w:rsidP="008F24E1">
            <w:pPr>
              <w:jc w:val="center"/>
              <w:rPr>
                <w:rFonts w:cs="Times New Roman"/>
                <w:sz w:val="22"/>
              </w:rPr>
            </w:pPr>
            <w:r w:rsidRPr="003E593C">
              <w:rPr>
                <w:rFonts w:cs="Times New Roman" w:hint="eastAsia"/>
                <w:sz w:val="22"/>
              </w:rPr>
              <w:t>解釋變異量</w:t>
            </w:r>
            <w:r w:rsidRPr="003E593C">
              <w:rPr>
                <w:rFonts w:cs="Times New Roman"/>
                <w:sz w:val="22"/>
              </w:rPr>
              <w:t>%</w:t>
            </w:r>
          </w:p>
          <w:p w14:paraId="01AD0B84" w14:textId="77777777" w:rsidR="00711E02" w:rsidRPr="003E593C" w:rsidRDefault="00711E02" w:rsidP="008F24E1">
            <w:pPr>
              <w:jc w:val="center"/>
              <w:rPr>
                <w:rFonts w:cs="Times New Roman"/>
                <w:sz w:val="22"/>
              </w:rPr>
            </w:pPr>
            <w:r w:rsidRPr="003E593C">
              <w:rPr>
                <w:rFonts w:cs="Times New Roman"/>
                <w:sz w:val="22"/>
              </w:rPr>
              <w:t>(</w:t>
            </w:r>
            <w:r w:rsidRPr="003E593C">
              <w:rPr>
                <w:rFonts w:cs="Times New Roman" w:hint="eastAsia"/>
                <w:sz w:val="22"/>
              </w:rPr>
              <w:t>累積解釋變異量</w:t>
            </w:r>
            <w:r w:rsidRPr="003E593C">
              <w:rPr>
                <w:rFonts w:cs="Times New Roman"/>
                <w:sz w:val="22"/>
              </w:rPr>
              <w:t>%)</w:t>
            </w:r>
          </w:p>
        </w:tc>
      </w:tr>
      <w:tr w:rsidR="00A96271" w:rsidRPr="00711E02" w14:paraId="6C786FC7" w14:textId="77777777" w:rsidTr="008F24E1">
        <w:tc>
          <w:tcPr>
            <w:tcW w:w="579" w:type="pct"/>
            <w:vMerge w:val="restart"/>
            <w:tcBorders>
              <w:top w:val="single" w:sz="4" w:space="0" w:color="auto"/>
            </w:tcBorders>
          </w:tcPr>
          <w:p w14:paraId="1011752A" w14:textId="10CA11CE" w:rsidR="00711E02" w:rsidRPr="003E593C" w:rsidRDefault="00F17532" w:rsidP="00711E02">
            <w:pPr>
              <w:rPr>
                <w:rFonts w:cs="新細明體"/>
                <w:sz w:val="22"/>
              </w:rPr>
            </w:pPr>
            <w:r w:rsidRPr="003E593C">
              <w:rPr>
                <w:rFonts w:cs="新細明體"/>
                <w:sz w:val="22"/>
              </w:rPr>
              <w:t>品牌</w:t>
            </w:r>
            <w:r w:rsidRPr="003E593C">
              <w:rPr>
                <w:rFonts w:cs="新細明體" w:hint="eastAsia"/>
                <w:sz w:val="22"/>
              </w:rPr>
              <w:t>形象</w:t>
            </w:r>
          </w:p>
        </w:tc>
        <w:tc>
          <w:tcPr>
            <w:tcW w:w="2972" w:type="pct"/>
            <w:tcBorders>
              <w:top w:val="single" w:sz="4" w:space="0" w:color="auto"/>
            </w:tcBorders>
            <w:shd w:val="clear" w:color="auto" w:fill="auto"/>
          </w:tcPr>
          <w:p w14:paraId="08C87B64" w14:textId="6135103A" w:rsidR="00711E02" w:rsidRPr="003E593C" w:rsidRDefault="00711E02" w:rsidP="00711E02">
            <w:pPr>
              <w:rPr>
                <w:rFonts w:cs="新細明體"/>
                <w:sz w:val="22"/>
              </w:rPr>
            </w:pPr>
            <w:r w:rsidRPr="003E593C">
              <w:rPr>
                <w:rFonts w:cs="新細明體"/>
                <w:sz w:val="22"/>
              </w:rPr>
              <w:t>5:</w:t>
            </w:r>
            <w:r w:rsidRPr="003E593C">
              <w:rPr>
                <w:rFonts w:cs="新細明體" w:hint="eastAsia"/>
                <w:sz w:val="22"/>
              </w:rPr>
              <w:t>我會購買運動品牌鞋類是因為品牌知名度高。</w:t>
            </w:r>
          </w:p>
        </w:tc>
        <w:tc>
          <w:tcPr>
            <w:tcW w:w="435" w:type="pct"/>
            <w:tcBorders>
              <w:top w:val="single" w:sz="4" w:space="0" w:color="auto"/>
            </w:tcBorders>
            <w:shd w:val="clear" w:color="auto" w:fill="auto"/>
          </w:tcPr>
          <w:p w14:paraId="0E326879" w14:textId="441B5452" w:rsidR="00711E02" w:rsidRPr="003E593C" w:rsidRDefault="00711E02" w:rsidP="008F24E1">
            <w:pPr>
              <w:jc w:val="center"/>
              <w:rPr>
                <w:rFonts w:cs="Times New Roman"/>
                <w:sz w:val="22"/>
              </w:rPr>
            </w:pPr>
            <w:r w:rsidRPr="003E593C">
              <w:rPr>
                <w:rFonts w:cs="Times New Roman"/>
                <w:sz w:val="22"/>
              </w:rPr>
              <w:t>0.560</w:t>
            </w:r>
          </w:p>
        </w:tc>
        <w:tc>
          <w:tcPr>
            <w:tcW w:w="1015" w:type="pct"/>
            <w:vMerge w:val="restart"/>
            <w:tcBorders>
              <w:top w:val="single" w:sz="4" w:space="0" w:color="auto"/>
            </w:tcBorders>
            <w:shd w:val="clear" w:color="auto" w:fill="auto"/>
          </w:tcPr>
          <w:p w14:paraId="3EDEA5D3" w14:textId="6CB31320" w:rsidR="00711E02" w:rsidRPr="003E593C" w:rsidRDefault="00711E02" w:rsidP="008F24E1">
            <w:pPr>
              <w:jc w:val="center"/>
              <w:rPr>
                <w:rFonts w:cs="Times New Roman"/>
                <w:sz w:val="22"/>
              </w:rPr>
            </w:pPr>
            <w:r w:rsidRPr="003E593C">
              <w:rPr>
                <w:rFonts w:cs="Times New Roman"/>
                <w:sz w:val="22"/>
              </w:rPr>
              <w:t>17.047%</w:t>
            </w:r>
          </w:p>
          <w:p w14:paraId="7E8C6E82" w14:textId="4F058691" w:rsidR="00711E02" w:rsidRPr="003E593C" w:rsidRDefault="00711E02" w:rsidP="008F24E1">
            <w:pPr>
              <w:jc w:val="center"/>
              <w:rPr>
                <w:rFonts w:cs="Times New Roman"/>
                <w:sz w:val="22"/>
              </w:rPr>
            </w:pPr>
            <w:r w:rsidRPr="003E593C">
              <w:rPr>
                <w:rFonts w:cs="Times New Roman"/>
                <w:sz w:val="22"/>
              </w:rPr>
              <w:t>(17.047%)</w:t>
            </w:r>
          </w:p>
        </w:tc>
      </w:tr>
      <w:tr w:rsidR="00A96271" w:rsidRPr="00711E02" w14:paraId="06D44718" w14:textId="77777777" w:rsidTr="008F24E1">
        <w:tc>
          <w:tcPr>
            <w:tcW w:w="579" w:type="pct"/>
            <w:vMerge/>
          </w:tcPr>
          <w:p w14:paraId="712412DD" w14:textId="77777777" w:rsidR="00711E02" w:rsidRPr="003E593C" w:rsidRDefault="00711E02" w:rsidP="00711E02">
            <w:pPr>
              <w:snapToGrid w:val="0"/>
              <w:rPr>
                <w:rFonts w:ascii="Times New Roman" w:hAnsi="Times New Roman" w:cs="Times New Roman"/>
                <w:sz w:val="22"/>
              </w:rPr>
            </w:pPr>
          </w:p>
        </w:tc>
        <w:tc>
          <w:tcPr>
            <w:tcW w:w="2972" w:type="pct"/>
            <w:shd w:val="clear" w:color="auto" w:fill="auto"/>
          </w:tcPr>
          <w:p w14:paraId="0FF4942F" w14:textId="722BD6D4" w:rsidR="00711E02" w:rsidRPr="003E593C" w:rsidRDefault="00711E02" w:rsidP="00711E02">
            <w:pPr>
              <w:rPr>
                <w:rFonts w:cs="新細明體"/>
                <w:sz w:val="22"/>
              </w:rPr>
            </w:pPr>
            <w:r w:rsidRPr="003E593C">
              <w:rPr>
                <w:rFonts w:cs="新細明體"/>
                <w:sz w:val="22"/>
              </w:rPr>
              <w:t>14:</w:t>
            </w:r>
            <w:r w:rsidRPr="003E593C">
              <w:rPr>
                <w:rFonts w:cs="新細明體" w:hint="eastAsia"/>
                <w:sz w:val="22"/>
              </w:rPr>
              <w:t>使用運動品牌所推出的鞋類產品是流行的。</w:t>
            </w:r>
          </w:p>
        </w:tc>
        <w:tc>
          <w:tcPr>
            <w:tcW w:w="435" w:type="pct"/>
            <w:shd w:val="clear" w:color="auto" w:fill="auto"/>
          </w:tcPr>
          <w:p w14:paraId="34E59821" w14:textId="31116094" w:rsidR="00711E02" w:rsidRPr="003E593C" w:rsidRDefault="00711E02" w:rsidP="008F24E1">
            <w:pPr>
              <w:jc w:val="center"/>
              <w:rPr>
                <w:rFonts w:cs="Times New Roman"/>
                <w:sz w:val="22"/>
              </w:rPr>
            </w:pPr>
            <w:r w:rsidRPr="003E593C">
              <w:rPr>
                <w:rFonts w:cs="Times New Roman"/>
                <w:sz w:val="22"/>
              </w:rPr>
              <w:t>0.506</w:t>
            </w:r>
          </w:p>
        </w:tc>
        <w:tc>
          <w:tcPr>
            <w:tcW w:w="1015" w:type="pct"/>
            <w:vMerge/>
            <w:shd w:val="clear" w:color="auto" w:fill="auto"/>
          </w:tcPr>
          <w:p w14:paraId="670A07A6" w14:textId="77777777" w:rsidR="00711E02" w:rsidRPr="003E593C" w:rsidRDefault="00711E02" w:rsidP="008F24E1">
            <w:pPr>
              <w:snapToGrid w:val="0"/>
              <w:jc w:val="center"/>
              <w:rPr>
                <w:rFonts w:ascii="Times New Roman" w:hAnsi="Times New Roman" w:cs="Times New Roman"/>
                <w:sz w:val="22"/>
              </w:rPr>
            </w:pPr>
          </w:p>
        </w:tc>
      </w:tr>
      <w:tr w:rsidR="00A96271" w:rsidRPr="00711E02" w14:paraId="5135AF91" w14:textId="77777777" w:rsidTr="008F24E1">
        <w:tc>
          <w:tcPr>
            <w:tcW w:w="579" w:type="pct"/>
            <w:vMerge/>
          </w:tcPr>
          <w:p w14:paraId="18B82AC1" w14:textId="77777777" w:rsidR="00711E02" w:rsidRPr="003E593C" w:rsidRDefault="00711E02" w:rsidP="00711E02">
            <w:pPr>
              <w:snapToGrid w:val="0"/>
              <w:rPr>
                <w:rFonts w:ascii="Times New Roman" w:hAnsi="Times New Roman" w:cs="Times New Roman"/>
                <w:sz w:val="22"/>
              </w:rPr>
            </w:pPr>
          </w:p>
        </w:tc>
        <w:tc>
          <w:tcPr>
            <w:tcW w:w="2972" w:type="pct"/>
            <w:shd w:val="clear" w:color="auto" w:fill="auto"/>
          </w:tcPr>
          <w:p w14:paraId="6C4CE914" w14:textId="12E07DB4" w:rsidR="00711E02" w:rsidRPr="003E593C" w:rsidRDefault="00711E02" w:rsidP="00711E02">
            <w:pPr>
              <w:rPr>
                <w:rFonts w:cs="新細明體"/>
                <w:sz w:val="22"/>
              </w:rPr>
            </w:pPr>
            <w:r w:rsidRPr="003E593C">
              <w:rPr>
                <w:rFonts w:cs="新細明體"/>
                <w:sz w:val="22"/>
              </w:rPr>
              <w:t>16:</w:t>
            </w:r>
            <w:r w:rsidRPr="003E593C">
              <w:rPr>
                <w:rFonts w:cs="新細明體" w:hint="eastAsia"/>
                <w:sz w:val="22"/>
              </w:rPr>
              <w:t>我認為穿著運動品牌的運動鞋可以讓自己與眾不同。</w:t>
            </w:r>
          </w:p>
        </w:tc>
        <w:tc>
          <w:tcPr>
            <w:tcW w:w="435" w:type="pct"/>
            <w:shd w:val="clear" w:color="auto" w:fill="auto"/>
          </w:tcPr>
          <w:p w14:paraId="5D96A298" w14:textId="7C0AF824" w:rsidR="00711E02" w:rsidRPr="003E593C" w:rsidRDefault="00711E02" w:rsidP="008F24E1">
            <w:pPr>
              <w:jc w:val="center"/>
              <w:rPr>
                <w:rFonts w:cs="Times New Roman"/>
                <w:sz w:val="22"/>
              </w:rPr>
            </w:pPr>
            <w:r w:rsidRPr="003E593C">
              <w:rPr>
                <w:rFonts w:cs="Times New Roman"/>
                <w:sz w:val="22"/>
              </w:rPr>
              <w:t>0.806</w:t>
            </w:r>
          </w:p>
        </w:tc>
        <w:tc>
          <w:tcPr>
            <w:tcW w:w="1015" w:type="pct"/>
            <w:vMerge/>
            <w:shd w:val="clear" w:color="auto" w:fill="auto"/>
          </w:tcPr>
          <w:p w14:paraId="76E884A5" w14:textId="77777777" w:rsidR="00711E02" w:rsidRPr="003E593C" w:rsidRDefault="00711E02" w:rsidP="008F24E1">
            <w:pPr>
              <w:snapToGrid w:val="0"/>
              <w:jc w:val="center"/>
              <w:rPr>
                <w:rFonts w:ascii="Times New Roman" w:hAnsi="Times New Roman" w:cs="Times New Roman"/>
                <w:sz w:val="22"/>
              </w:rPr>
            </w:pPr>
          </w:p>
        </w:tc>
      </w:tr>
      <w:tr w:rsidR="00A96271" w:rsidRPr="00711E02" w14:paraId="26EFFF39" w14:textId="77777777" w:rsidTr="008F24E1">
        <w:tc>
          <w:tcPr>
            <w:tcW w:w="579" w:type="pct"/>
            <w:vMerge/>
          </w:tcPr>
          <w:p w14:paraId="139D30CF" w14:textId="77777777" w:rsidR="00711E02" w:rsidRPr="003E593C" w:rsidRDefault="00711E02" w:rsidP="00711E02">
            <w:pPr>
              <w:snapToGrid w:val="0"/>
              <w:rPr>
                <w:rFonts w:ascii="Times New Roman" w:hAnsi="Times New Roman" w:cs="Times New Roman"/>
                <w:sz w:val="22"/>
              </w:rPr>
            </w:pPr>
          </w:p>
        </w:tc>
        <w:tc>
          <w:tcPr>
            <w:tcW w:w="2972" w:type="pct"/>
            <w:shd w:val="clear" w:color="auto" w:fill="auto"/>
          </w:tcPr>
          <w:p w14:paraId="10663497" w14:textId="5F8BB344" w:rsidR="00711E02" w:rsidRPr="003E593C" w:rsidRDefault="00711E02" w:rsidP="00711E02">
            <w:pPr>
              <w:rPr>
                <w:rFonts w:cs="新細明體"/>
                <w:sz w:val="22"/>
              </w:rPr>
            </w:pPr>
            <w:r w:rsidRPr="003E593C">
              <w:rPr>
                <w:rFonts w:cs="新細明體"/>
                <w:sz w:val="22"/>
              </w:rPr>
              <w:t>17:</w:t>
            </w:r>
            <w:r w:rsidRPr="003E593C">
              <w:rPr>
                <w:rFonts w:cs="新細明體" w:hint="eastAsia"/>
                <w:sz w:val="22"/>
              </w:rPr>
              <w:t>我認為穿著運動品牌的運動鞋能反映出我的個人風格。</w:t>
            </w:r>
          </w:p>
        </w:tc>
        <w:tc>
          <w:tcPr>
            <w:tcW w:w="435" w:type="pct"/>
            <w:shd w:val="clear" w:color="auto" w:fill="auto"/>
          </w:tcPr>
          <w:p w14:paraId="3BFC51F5" w14:textId="59C036E2" w:rsidR="00711E02" w:rsidRPr="003E593C" w:rsidRDefault="00711E02" w:rsidP="008F24E1">
            <w:pPr>
              <w:jc w:val="center"/>
              <w:rPr>
                <w:rFonts w:cs="Times New Roman"/>
                <w:sz w:val="22"/>
              </w:rPr>
            </w:pPr>
            <w:r w:rsidRPr="003E593C">
              <w:rPr>
                <w:rFonts w:cs="Times New Roman"/>
                <w:sz w:val="22"/>
              </w:rPr>
              <w:t>0.762</w:t>
            </w:r>
          </w:p>
        </w:tc>
        <w:tc>
          <w:tcPr>
            <w:tcW w:w="1015" w:type="pct"/>
            <w:vMerge/>
            <w:shd w:val="clear" w:color="auto" w:fill="auto"/>
          </w:tcPr>
          <w:p w14:paraId="59E0FA52" w14:textId="77777777" w:rsidR="00711E02" w:rsidRPr="003E593C" w:rsidRDefault="00711E02" w:rsidP="008F24E1">
            <w:pPr>
              <w:snapToGrid w:val="0"/>
              <w:jc w:val="center"/>
              <w:rPr>
                <w:rFonts w:ascii="Times New Roman" w:hAnsi="Times New Roman" w:cs="Times New Roman"/>
                <w:sz w:val="22"/>
              </w:rPr>
            </w:pPr>
          </w:p>
        </w:tc>
      </w:tr>
      <w:tr w:rsidR="00A96271" w:rsidRPr="00711E02" w14:paraId="5D5AAA62" w14:textId="77777777" w:rsidTr="008F24E1">
        <w:tc>
          <w:tcPr>
            <w:tcW w:w="579" w:type="pct"/>
            <w:vMerge/>
          </w:tcPr>
          <w:p w14:paraId="31B65862" w14:textId="77777777" w:rsidR="000C6578" w:rsidRPr="003E593C" w:rsidRDefault="000C6578" w:rsidP="00711E02">
            <w:pPr>
              <w:snapToGrid w:val="0"/>
              <w:rPr>
                <w:rFonts w:ascii="Times New Roman" w:hAnsi="Times New Roman" w:cs="Times New Roman"/>
                <w:sz w:val="22"/>
              </w:rPr>
            </w:pPr>
          </w:p>
        </w:tc>
        <w:tc>
          <w:tcPr>
            <w:tcW w:w="2972" w:type="pct"/>
            <w:shd w:val="clear" w:color="auto" w:fill="auto"/>
          </w:tcPr>
          <w:p w14:paraId="3B697B5F" w14:textId="7027C9DD" w:rsidR="000C6578" w:rsidRPr="003E593C" w:rsidRDefault="000C6578" w:rsidP="00711E02">
            <w:pPr>
              <w:rPr>
                <w:rFonts w:cs="新細明體"/>
                <w:sz w:val="22"/>
              </w:rPr>
            </w:pPr>
            <w:r w:rsidRPr="003E593C">
              <w:rPr>
                <w:rFonts w:cs="新細明體" w:hint="eastAsia"/>
                <w:sz w:val="22"/>
              </w:rPr>
              <w:t>18.</w:t>
            </w:r>
            <w:r w:rsidRPr="003E593C">
              <w:rPr>
                <w:rFonts w:cs="新細明體" w:hint="eastAsia"/>
                <w:sz w:val="22"/>
              </w:rPr>
              <w:t>穿著該運動鞋類品牌的運動鞋讓我能吸引別人的目光。</w:t>
            </w:r>
          </w:p>
        </w:tc>
        <w:tc>
          <w:tcPr>
            <w:tcW w:w="435" w:type="pct"/>
            <w:shd w:val="clear" w:color="auto" w:fill="auto"/>
          </w:tcPr>
          <w:p w14:paraId="58AEC832" w14:textId="5536DC13" w:rsidR="000C6578" w:rsidRPr="003E593C" w:rsidRDefault="000C6578" w:rsidP="008F24E1">
            <w:pPr>
              <w:jc w:val="center"/>
              <w:rPr>
                <w:rFonts w:cs="Times New Roman"/>
                <w:sz w:val="22"/>
              </w:rPr>
            </w:pPr>
            <w:r w:rsidRPr="003E593C">
              <w:rPr>
                <w:rFonts w:cs="Times New Roman" w:hint="eastAsia"/>
                <w:sz w:val="22"/>
              </w:rPr>
              <w:t>0.851</w:t>
            </w:r>
          </w:p>
        </w:tc>
        <w:tc>
          <w:tcPr>
            <w:tcW w:w="1015" w:type="pct"/>
            <w:vMerge/>
            <w:shd w:val="clear" w:color="auto" w:fill="auto"/>
          </w:tcPr>
          <w:p w14:paraId="44431A74" w14:textId="77777777" w:rsidR="000C6578" w:rsidRPr="003E593C" w:rsidRDefault="000C6578" w:rsidP="008F24E1">
            <w:pPr>
              <w:snapToGrid w:val="0"/>
              <w:jc w:val="center"/>
              <w:rPr>
                <w:rFonts w:ascii="Times New Roman" w:hAnsi="Times New Roman" w:cs="Times New Roman"/>
                <w:sz w:val="22"/>
              </w:rPr>
            </w:pPr>
          </w:p>
        </w:tc>
      </w:tr>
      <w:tr w:rsidR="00A96271" w:rsidRPr="00711E02" w14:paraId="29740B15" w14:textId="77777777" w:rsidTr="008F24E1">
        <w:tc>
          <w:tcPr>
            <w:tcW w:w="579" w:type="pct"/>
            <w:vMerge/>
          </w:tcPr>
          <w:p w14:paraId="601EE29B" w14:textId="77777777" w:rsidR="00711E02" w:rsidRPr="003E593C" w:rsidRDefault="00711E02" w:rsidP="00711E02">
            <w:pPr>
              <w:snapToGrid w:val="0"/>
              <w:rPr>
                <w:rFonts w:ascii="Times New Roman" w:hAnsi="Times New Roman" w:cs="Times New Roman"/>
                <w:sz w:val="22"/>
              </w:rPr>
            </w:pPr>
          </w:p>
        </w:tc>
        <w:tc>
          <w:tcPr>
            <w:tcW w:w="2972" w:type="pct"/>
            <w:shd w:val="clear" w:color="auto" w:fill="auto"/>
          </w:tcPr>
          <w:p w14:paraId="1BE8374B" w14:textId="36D02B78" w:rsidR="00711E02" w:rsidRPr="003E593C" w:rsidRDefault="00711E02" w:rsidP="00711E02">
            <w:pPr>
              <w:rPr>
                <w:rFonts w:cs="新細明體"/>
                <w:sz w:val="22"/>
              </w:rPr>
            </w:pPr>
            <w:r w:rsidRPr="003E593C">
              <w:rPr>
                <w:rFonts w:cs="新細明體"/>
                <w:sz w:val="22"/>
              </w:rPr>
              <w:t>19:</w:t>
            </w:r>
            <w:r w:rsidRPr="003E593C">
              <w:rPr>
                <w:rFonts w:cs="新細明體" w:hint="eastAsia"/>
                <w:sz w:val="22"/>
              </w:rPr>
              <w:t>運動明星為運動品牌鞋類代言會使我安心</w:t>
            </w:r>
            <w:r w:rsidRPr="003E593C">
              <w:rPr>
                <w:rFonts w:cs="新細明體" w:hint="eastAsia"/>
                <w:sz w:val="22"/>
              </w:rPr>
              <w:t>or</w:t>
            </w:r>
            <w:r w:rsidRPr="003E593C">
              <w:rPr>
                <w:rFonts w:cs="新細明體" w:hint="eastAsia"/>
                <w:sz w:val="22"/>
              </w:rPr>
              <w:t>優先購買。</w:t>
            </w:r>
          </w:p>
        </w:tc>
        <w:tc>
          <w:tcPr>
            <w:tcW w:w="435" w:type="pct"/>
            <w:shd w:val="clear" w:color="auto" w:fill="auto"/>
          </w:tcPr>
          <w:p w14:paraId="369DE9B3" w14:textId="7B23AAB1" w:rsidR="00711E02" w:rsidRPr="003E593C" w:rsidRDefault="00711E02" w:rsidP="008F24E1">
            <w:pPr>
              <w:jc w:val="center"/>
              <w:rPr>
                <w:rFonts w:cs="Times New Roman"/>
                <w:sz w:val="22"/>
              </w:rPr>
            </w:pPr>
            <w:r w:rsidRPr="003E593C">
              <w:rPr>
                <w:rFonts w:cs="Times New Roman"/>
                <w:sz w:val="22"/>
              </w:rPr>
              <w:t>0.570</w:t>
            </w:r>
          </w:p>
        </w:tc>
        <w:tc>
          <w:tcPr>
            <w:tcW w:w="1015" w:type="pct"/>
            <w:vMerge/>
            <w:shd w:val="clear" w:color="auto" w:fill="auto"/>
          </w:tcPr>
          <w:p w14:paraId="631B4D5E" w14:textId="77777777" w:rsidR="00711E02" w:rsidRPr="003E593C" w:rsidRDefault="00711E02" w:rsidP="008F24E1">
            <w:pPr>
              <w:snapToGrid w:val="0"/>
              <w:jc w:val="center"/>
              <w:rPr>
                <w:rFonts w:ascii="Times New Roman" w:hAnsi="Times New Roman" w:cs="Times New Roman"/>
                <w:sz w:val="22"/>
              </w:rPr>
            </w:pPr>
          </w:p>
        </w:tc>
      </w:tr>
      <w:tr w:rsidR="00A96271" w:rsidRPr="00711E02" w14:paraId="323A2CB2" w14:textId="77777777" w:rsidTr="008F24E1">
        <w:tc>
          <w:tcPr>
            <w:tcW w:w="579" w:type="pct"/>
          </w:tcPr>
          <w:p w14:paraId="43C0C25F" w14:textId="77777777" w:rsidR="00B24D03" w:rsidRPr="003E593C" w:rsidRDefault="00B24D03" w:rsidP="00711E02">
            <w:pPr>
              <w:snapToGrid w:val="0"/>
              <w:rPr>
                <w:rFonts w:ascii="Times New Roman" w:hAnsi="Times New Roman" w:cs="Times New Roman"/>
                <w:sz w:val="22"/>
              </w:rPr>
            </w:pPr>
          </w:p>
        </w:tc>
        <w:tc>
          <w:tcPr>
            <w:tcW w:w="2972" w:type="pct"/>
            <w:shd w:val="clear" w:color="auto" w:fill="auto"/>
          </w:tcPr>
          <w:p w14:paraId="54ED7E5E" w14:textId="5C383E8B" w:rsidR="00B24D03" w:rsidRPr="003E593C" w:rsidRDefault="00B24D03" w:rsidP="00711E02">
            <w:pPr>
              <w:rPr>
                <w:rFonts w:cs="新細明體"/>
                <w:sz w:val="22"/>
              </w:rPr>
            </w:pPr>
            <w:r w:rsidRPr="003E593C">
              <w:rPr>
                <w:rFonts w:cs="新細明體" w:hint="eastAsia"/>
                <w:sz w:val="22"/>
              </w:rPr>
              <w:t>2</w:t>
            </w:r>
            <w:r w:rsidRPr="003E593C">
              <w:rPr>
                <w:rFonts w:cs="新細明體"/>
                <w:sz w:val="22"/>
              </w:rPr>
              <w:t>0:</w:t>
            </w:r>
            <w:r w:rsidRPr="003E593C">
              <w:rPr>
                <w:rFonts w:cs="新細明體" w:hint="eastAsia"/>
                <w:sz w:val="22"/>
              </w:rPr>
              <w:t>運動品牌所推出的鞋類產品具社會地位。</w:t>
            </w:r>
          </w:p>
        </w:tc>
        <w:tc>
          <w:tcPr>
            <w:tcW w:w="435" w:type="pct"/>
            <w:shd w:val="clear" w:color="auto" w:fill="auto"/>
          </w:tcPr>
          <w:p w14:paraId="3615BD68" w14:textId="2F3EFF59" w:rsidR="00B24D03" w:rsidRPr="003E593C" w:rsidRDefault="00B24D03" w:rsidP="008F24E1">
            <w:pPr>
              <w:jc w:val="center"/>
              <w:rPr>
                <w:rFonts w:cs="Times New Roman"/>
                <w:sz w:val="22"/>
              </w:rPr>
            </w:pPr>
            <w:r w:rsidRPr="003E593C">
              <w:rPr>
                <w:rFonts w:cs="Times New Roman" w:hint="eastAsia"/>
                <w:sz w:val="22"/>
              </w:rPr>
              <w:t>0</w:t>
            </w:r>
            <w:r w:rsidRPr="003E593C">
              <w:rPr>
                <w:rFonts w:cs="Times New Roman"/>
                <w:sz w:val="22"/>
              </w:rPr>
              <w:t>.635</w:t>
            </w:r>
          </w:p>
        </w:tc>
        <w:tc>
          <w:tcPr>
            <w:tcW w:w="1015" w:type="pct"/>
            <w:shd w:val="clear" w:color="auto" w:fill="auto"/>
          </w:tcPr>
          <w:p w14:paraId="7B100FC7" w14:textId="77777777" w:rsidR="00B24D03" w:rsidRPr="003E593C" w:rsidRDefault="00B24D03" w:rsidP="008F24E1">
            <w:pPr>
              <w:snapToGrid w:val="0"/>
              <w:jc w:val="center"/>
              <w:rPr>
                <w:rFonts w:ascii="Times New Roman" w:hAnsi="Times New Roman" w:cs="Times New Roman"/>
                <w:sz w:val="22"/>
              </w:rPr>
            </w:pPr>
          </w:p>
        </w:tc>
      </w:tr>
    </w:tbl>
    <w:p w14:paraId="5B5765DF" w14:textId="6FD3FD97" w:rsidR="00C9280F" w:rsidRPr="00452CAD" w:rsidRDefault="00F35A43" w:rsidP="00452CAD">
      <w:pPr>
        <w:pStyle w:val="A02"/>
      </w:pPr>
      <w:r w:rsidRPr="00452CAD">
        <w:rPr>
          <w:rFonts w:hint="eastAsia"/>
        </w:rPr>
        <w:t>因素</w:t>
      </w:r>
      <w:proofErr w:type="gramStart"/>
      <w:r w:rsidRPr="00452CAD">
        <w:rPr>
          <w:rFonts w:hint="eastAsia"/>
        </w:rPr>
        <w:t>三</w:t>
      </w:r>
      <w:proofErr w:type="gramEnd"/>
      <w:r w:rsidRPr="00452CAD">
        <w:rPr>
          <w:rFonts w:hint="eastAsia"/>
        </w:rPr>
        <w:t>包含</w:t>
      </w:r>
      <w:r w:rsidRPr="00452CAD">
        <w:t>3</w:t>
      </w:r>
      <w:r w:rsidRPr="00452CAD">
        <w:rPr>
          <w:rFonts w:hint="eastAsia"/>
        </w:rPr>
        <w:t>個量</w:t>
      </w:r>
      <w:proofErr w:type="gramStart"/>
      <w:r w:rsidRPr="00452CAD">
        <w:rPr>
          <w:rFonts w:hint="eastAsia"/>
        </w:rPr>
        <w:t>題問</w:t>
      </w:r>
      <w:proofErr w:type="gramEnd"/>
      <w:r w:rsidRPr="00452CAD">
        <w:rPr>
          <w:rFonts w:hint="eastAsia"/>
        </w:rPr>
        <w:t>項，分別為「</w:t>
      </w:r>
      <w:r w:rsidRPr="00452CAD">
        <w:t>26:</w:t>
      </w:r>
      <w:r w:rsidRPr="00452CAD">
        <w:rPr>
          <w:rFonts w:hint="eastAsia"/>
        </w:rPr>
        <w:t>我會因場地性質購買不同的運動鞋」、「</w:t>
      </w:r>
      <w:r w:rsidRPr="00452CAD">
        <w:t>27:</w:t>
      </w:r>
      <w:r w:rsidRPr="00452CAD">
        <w:rPr>
          <w:rFonts w:hint="eastAsia"/>
        </w:rPr>
        <w:t xml:space="preserve"> </w:t>
      </w:r>
      <w:r w:rsidRPr="00452CAD">
        <w:rPr>
          <w:rFonts w:hint="eastAsia"/>
        </w:rPr>
        <w:t>我會因運動種類而購買不同的運動鞋」、「</w:t>
      </w:r>
      <w:r w:rsidRPr="00452CAD">
        <w:t>29:</w:t>
      </w:r>
      <w:r w:rsidRPr="00452CAD">
        <w:rPr>
          <w:rFonts w:hint="eastAsia"/>
        </w:rPr>
        <w:t>穿著運動品牌的運動鞋可以讓我減少運動傷害」把上述因素命名為「</w:t>
      </w:r>
      <w:r w:rsidRPr="00452CAD">
        <w:t>運動防護</w:t>
      </w:r>
      <w:r w:rsidRPr="00452CAD">
        <w:rPr>
          <w:rFonts w:hint="eastAsia"/>
        </w:rPr>
        <w:t>」構面，解釋變異量為</w:t>
      </w:r>
      <w:r w:rsidRPr="00452CAD">
        <w:rPr>
          <w:rFonts w:hint="eastAsia"/>
        </w:rPr>
        <w:t>11.046%</w:t>
      </w:r>
      <w:r w:rsidRPr="00452CAD">
        <w:rPr>
          <w:rFonts w:hint="eastAsia"/>
        </w:rPr>
        <w:t>，詳細如</w:t>
      </w:r>
      <w:r w:rsidR="00EA4EA2">
        <w:fldChar w:fldCharType="begin"/>
      </w:r>
      <w:r w:rsidR="00EA4EA2">
        <w:instrText xml:space="preserve"> </w:instrText>
      </w:r>
      <w:r w:rsidR="00EA4EA2">
        <w:rPr>
          <w:rFonts w:hint="eastAsia"/>
        </w:rPr>
        <w:instrText>REF _Ref59211680 \h</w:instrText>
      </w:r>
      <w:r w:rsidR="00EA4EA2">
        <w:instrText xml:space="preserve"> </w:instrText>
      </w:r>
      <w:r w:rsidR="00EA4EA2">
        <w:fldChar w:fldCharType="separate"/>
      </w:r>
      <w:r w:rsidR="00330679">
        <w:rPr>
          <w:rFonts w:hint="eastAsia"/>
        </w:rPr>
        <w:t>表</w:t>
      </w:r>
      <w:r w:rsidR="00330679">
        <w:rPr>
          <w:rFonts w:hint="eastAsia"/>
        </w:rPr>
        <w:t xml:space="preserve"> </w:t>
      </w:r>
      <w:r w:rsidR="00330679">
        <w:rPr>
          <w:noProof/>
        </w:rPr>
        <w:t>3</w:t>
      </w:r>
      <w:r w:rsidR="00330679">
        <w:noBreakHyphen/>
      </w:r>
      <w:r w:rsidR="00330679">
        <w:rPr>
          <w:noProof/>
        </w:rPr>
        <w:t>8</w:t>
      </w:r>
      <w:r w:rsidR="00EA4EA2">
        <w:fldChar w:fldCharType="end"/>
      </w:r>
      <w:r w:rsidRPr="00452CAD">
        <w:rPr>
          <w:rFonts w:hint="eastAsia"/>
        </w:rPr>
        <w:t>所示。</w:t>
      </w:r>
    </w:p>
    <w:p w14:paraId="3F6399ED" w14:textId="53DE7366" w:rsidR="00B24D03" w:rsidRPr="00472B0D" w:rsidRDefault="00C9280F" w:rsidP="00C9280F">
      <w:pPr>
        <w:pStyle w:val="B10"/>
        <w:spacing w:before="240"/>
      </w:pPr>
      <w:bookmarkStart w:id="94" w:name="_Ref59211680"/>
      <w:bookmarkStart w:id="95" w:name="_Toc68319064"/>
      <w:r>
        <w:rPr>
          <w:rFonts w:hint="eastAsia"/>
        </w:rPr>
        <w:t xml:space="preserve">表 </w:t>
      </w:r>
      <w:r>
        <w:fldChar w:fldCharType="begin"/>
      </w:r>
      <w:r>
        <w:instrText xml:space="preserve"> </w:instrText>
      </w:r>
      <w:r>
        <w:rPr>
          <w:rFonts w:hint="eastAsia"/>
        </w:rPr>
        <w:instrText>STYLEREF 1 \s</w:instrText>
      </w:r>
      <w:r>
        <w:instrText xml:space="preserve"> </w:instrText>
      </w:r>
      <w:r>
        <w:fldChar w:fldCharType="separate"/>
      </w:r>
      <w:r w:rsidR="00330679">
        <w:rPr>
          <w:noProof/>
        </w:rPr>
        <w:t>3</w:t>
      </w:r>
      <w:r>
        <w:fldChar w:fldCharType="end"/>
      </w:r>
      <w:r>
        <w:noBreakHyphen/>
      </w:r>
      <w:r>
        <w:fldChar w:fldCharType="begin"/>
      </w:r>
      <w:r>
        <w:instrText xml:space="preserve"> </w:instrText>
      </w:r>
      <w:r>
        <w:rPr>
          <w:rFonts w:hint="eastAsia"/>
        </w:rPr>
        <w:instrText>SEQ 表 \* ARABIC \s 1</w:instrText>
      </w:r>
      <w:r>
        <w:instrText xml:space="preserve"> </w:instrText>
      </w:r>
      <w:r>
        <w:fldChar w:fldCharType="separate"/>
      </w:r>
      <w:r w:rsidR="00330679">
        <w:rPr>
          <w:noProof/>
        </w:rPr>
        <w:t>8</w:t>
      </w:r>
      <w:r>
        <w:fldChar w:fldCharType="end"/>
      </w:r>
      <w:bookmarkEnd w:id="94"/>
      <w:r w:rsidR="00FF00DD">
        <w:rPr>
          <w:rFonts w:hint="eastAsia"/>
        </w:rPr>
        <w:t xml:space="preserve">. </w:t>
      </w:r>
      <w:r w:rsidR="00586853" w:rsidRPr="00472B0D">
        <w:rPr>
          <w:rFonts w:cs="新細明體"/>
          <w:szCs w:val="20"/>
        </w:rPr>
        <w:t>運動防護</w:t>
      </w:r>
      <w:r w:rsidR="00B24D03" w:rsidRPr="00472B0D">
        <w:rPr>
          <w:rFonts w:hint="eastAsia"/>
        </w:rPr>
        <w:t>之因素分析</w:t>
      </w:r>
      <w:bookmarkEnd w:id="95"/>
    </w:p>
    <w:tbl>
      <w:tblPr>
        <w:tblStyle w:val="af"/>
        <w:tblW w:w="9781"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090"/>
        <w:gridCol w:w="5930"/>
        <w:gridCol w:w="777"/>
        <w:gridCol w:w="1984"/>
      </w:tblGrid>
      <w:tr w:rsidR="00B24D03" w:rsidRPr="005E3B84" w14:paraId="6BCD2F36" w14:textId="77777777" w:rsidTr="00A96271">
        <w:tc>
          <w:tcPr>
            <w:tcW w:w="1090" w:type="dxa"/>
            <w:tcBorders>
              <w:top w:val="single" w:sz="8" w:space="0" w:color="auto"/>
              <w:bottom w:val="single" w:sz="4" w:space="0" w:color="auto"/>
            </w:tcBorders>
            <w:vAlign w:val="center"/>
          </w:tcPr>
          <w:p w14:paraId="6B14E2E6" w14:textId="77777777" w:rsidR="00B24D03" w:rsidRPr="005E3B84" w:rsidRDefault="00B24D03" w:rsidP="00B24D03">
            <w:pPr>
              <w:rPr>
                <w:rFonts w:cs="新細明體"/>
                <w:sz w:val="22"/>
              </w:rPr>
            </w:pPr>
            <w:r w:rsidRPr="005E3B84">
              <w:rPr>
                <w:rFonts w:cs="新細明體" w:hint="eastAsia"/>
                <w:sz w:val="22"/>
              </w:rPr>
              <w:t>重新命名</w:t>
            </w:r>
          </w:p>
        </w:tc>
        <w:tc>
          <w:tcPr>
            <w:tcW w:w="5930" w:type="dxa"/>
            <w:tcBorders>
              <w:top w:val="single" w:sz="8" w:space="0" w:color="auto"/>
              <w:bottom w:val="single" w:sz="4" w:space="0" w:color="auto"/>
            </w:tcBorders>
            <w:shd w:val="clear" w:color="auto" w:fill="auto"/>
            <w:vAlign w:val="center"/>
          </w:tcPr>
          <w:p w14:paraId="1B518E8A" w14:textId="77777777" w:rsidR="00B24D03" w:rsidRPr="005E3B84" w:rsidRDefault="00B24D03" w:rsidP="00B24D03">
            <w:pPr>
              <w:rPr>
                <w:rFonts w:cs="新細明體"/>
                <w:sz w:val="22"/>
              </w:rPr>
            </w:pPr>
            <w:r w:rsidRPr="005E3B84">
              <w:rPr>
                <w:rFonts w:cs="新細明體" w:hint="eastAsia"/>
                <w:sz w:val="22"/>
              </w:rPr>
              <w:t>量</w:t>
            </w:r>
            <w:proofErr w:type="gramStart"/>
            <w:r w:rsidRPr="005E3B84">
              <w:rPr>
                <w:rFonts w:cs="新細明體" w:hint="eastAsia"/>
                <w:sz w:val="22"/>
              </w:rPr>
              <w:t>題問</w:t>
            </w:r>
            <w:proofErr w:type="gramEnd"/>
            <w:r w:rsidRPr="005E3B84">
              <w:rPr>
                <w:rFonts w:cs="新細明體" w:hint="eastAsia"/>
                <w:sz w:val="22"/>
              </w:rPr>
              <w:t>項內容</w:t>
            </w:r>
          </w:p>
        </w:tc>
        <w:tc>
          <w:tcPr>
            <w:tcW w:w="777" w:type="dxa"/>
            <w:tcBorders>
              <w:top w:val="single" w:sz="8" w:space="0" w:color="auto"/>
              <w:bottom w:val="single" w:sz="4" w:space="0" w:color="auto"/>
            </w:tcBorders>
            <w:shd w:val="clear" w:color="auto" w:fill="auto"/>
          </w:tcPr>
          <w:p w14:paraId="22D5F6B6" w14:textId="77777777" w:rsidR="00B24D03" w:rsidRPr="005E3B84" w:rsidRDefault="00B24D03" w:rsidP="005E3B84">
            <w:pPr>
              <w:jc w:val="center"/>
              <w:rPr>
                <w:rFonts w:cs="Times New Roman"/>
                <w:sz w:val="22"/>
              </w:rPr>
            </w:pPr>
            <w:r w:rsidRPr="005E3B84">
              <w:rPr>
                <w:rFonts w:cs="Times New Roman" w:hint="eastAsia"/>
                <w:sz w:val="22"/>
              </w:rPr>
              <w:t>因素負荷量</w:t>
            </w:r>
          </w:p>
        </w:tc>
        <w:tc>
          <w:tcPr>
            <w:tcW w:w="1984" w:type="dxa"/>
            <w:tcBorders>
              <w:top w:val="single" w:sz="8" w:space="0" w:color="auto"/>
              <w:bottom w:val="single" w:sz="4" w:space="0" w:color="auto"/>
            </w:tcBorders>
            <w:shd w:val="clear" w:color="auto" w:fill="auto"/>
          </w:tcPr>
          <w:p w14:paraId="05666EE6" w14:textId="77777777" w:rsidR="00B24D03" w:rsidRPr="005E3B84" w:rsidRDefault="00B24D03" w:rsidP="005E3B84">
            <w:pPr>
              <w:jc w:val="center"/>
              <w:rPr>
                <w:rFonts w:cs="Times New Roman"/>
                <w:sz w:val="22"/>
              </w:rPr>
            </w:pPr>
            <w:r w:rsidRPr="005E3B84">
              <w:rPr>
                <w:rFonts w:cs="Times New Roman" w:hint="eastAsia"/>
                <w:sz w:val="22"/>
              </w:rPr>
              <w:t>解釋變異量</w:t>
            </w:r>
            <w:r w:rsidRPr="005E3B84">
              <w:rPr>
                <w:rFonts w:cs="Times New Roman"/>
                <w:sz w:val="22"/>
              </w:rPr>
              <w:t>%</w:t>
            </w:r>
          </w:p>
          <w:p w14:paraId="45B92BAC" w14:textId="77777777" w:rsidR="00B24D03" w:rsidRPr="005E3B84" w:rsidRDefault="00B24D03" w:rsidP="005E3B84">
            <w:pPr>
              <w:jc w:val="center"/>
              <w:rPr>
                <w:rFonts w:cs="Times New Roman"/>
                <w:sz w:val="22"/>
              </w:rPr>
            </w:pPr>
            <w:r w:rsidRPr="005E3B84">
              <w:rPr>
                <w:rFonts w:cs="Times New Roman"/>
                <w:sz w:val="22"/>
              </w:rPr>
              <w:t>(</w:t>
            </w:r>
            <w:r w:rsidRPr="005E3B84">
              <w:rPr>
                <w:rFonts w:cs="Times New Roman" w:hint="eastAsia"/>
                <w:sz w:val="22"/>
              </w:rPr>
              <w:t>累積解釋變異量</w:t>
            </w:r>
            <w:r w:rsidRPr="005E3B84">
              <w:rPr>
                <w:rFonts w:cs="Times New Roman"/>
                <w:sz w:val="22"/>
              </w:rPr>
              <w:t>%)</w:t>
            </w:r>
          </w:p>
        </w:tc>
      </w:tr>
      <w:tr w:rsidR="00B24D03" w:rsidRPr="005E3B84" w14:paraId="28A41D83" w14:textId="77777777" w:rsidTr="00A96271">
        <w:tc>
          <w:tcPr>
            <w:tcW w:w="1090" w:type="dxa"/>
            <w:vMerge w:val="restart"/>
            <w:tcBorders>
              <w:top w:val="single" w:sz="4" w:space="0" w:color="auto"/>
            </w:tcBorders>
          </w:tcPr>
          <w:p w14:paraId="399920A1" w14:textId="76A1762C" w:rsidR="00B24D03" w:rsidRPr="005E3B84" w:rsidRDefault="008579E7" w:rsidP="00B24D03">
            <w:pPr>
              <w:rPr>
                <w:rFonts w:cs="新細明體"/>
                <w:sz w:val="22"/>
              </w:rPr>
            </w:pPr>
            <w:r w:rsidRPr="005E3B84">
              <w:rPr>
                <w:rFonts w:cs="新細明體"/>
                <w:sz w:val="22"/>
              </w:rPr>
              <w:t>運動防護</w:t>
            </w:r>
          </w:p>
        </w:tc>
        <w:tc>
          <w:tcPr>
            <w:tcW w:w="5930" w:type="dxa"/>
            <w:tcBorders>
              <w:top w:val="single" w:sz="4" w:space="0" w:color="auto"/>
            </w:tcBorders>
            <w:shd w:val="clear" w:color="auto" w:fill="auto"/>
          </w:tcPr>
          <w:p w14:paraId="42859DA0" w14:textId="2053F4B0" w:rsidR="00B24D03" w:rsidRPr="005E3B84" w:rsidRDefault="00B24D03" w:rsidP="00B24D03">
            <w:pPr>
              <w:rPr>
                <w:rFonts w:cs="新細明體"/>
                <w:sz w:val="22"/>
              </w:rPr>
            </w:pPr>
            <w:r w:rsidRPr="005E3B84">
              <w:rPr>
                <w:rFonts w:cs="新細明體"/>
                <w:sz w:val="22"/>
              </w:rPr>
              <w:t>26:</w:t>
            </w:r>
            <w:r w:rsidRPr="005E3B84">
              <w:rPr>
                <w:rFonts w:cs="新細明體" w:hint="eastAsia"/>
                <w:sz w:val="22"/>
              </w:rPr>
              <w:t>我會因場地性質購買不同的運動鞋。</w:t>
            </w:r>
          </w:p>
        </w:tc>
        <w:tc>
          <w:tcPr>
            <w:tcW w:w="777" w:type="dxa"/>
            <w:tcBorders>
              <w:top w:val="single" w:sz="4" w:space="0" w:color="auto"/>
            </w:tcBorders>
            <w:shd w:val="clear" w:color="auto" w:fill="auto"/>
          </w:tcPr>
          <w:p w14:paraId="1AFCD480" w14:textId="6C62EBDC" w:rsidR="00B24D03" w:rsidRPr="005E3B84" w:rsidRDefault="00B24D03" w:rsidP="005E3B84">
            <w:pPr>
              <w:jc w:val="center"/>
              <w:rPr>
                <w:rFonts w:cs="Times New Roman"/>
                <w:sz w:val="22"/>
              </w:rPr>
            </w:pPr>
            <w:r w:rsidRPr="005E3B84">
              <w:rPr>
                <w:rFonts w:cs="Times New Roman"/>
                <w:sz w:val="22"/>
              </w:rPr>
              <w:t>0.871</w:t>
            </w:r>
          </w:p>
        </w:tc>
        <w:tc>
          <w:tcPr>
            <w:tcW w:w="1984" w:type="dxa"/>
            <w:vMerge w:val="restart"/>
            <w:tcBorders>
              <w:top w:val="single" w:sz="4" w:space="0" w:color="auto"/>
            </w:tcBorders>
            <w:shd w:val="clear" w:color="auto" w:fill="auto"/>
          </w:tcPr>
          <w:p w14:paraId="7070F003" w14:textId="7B16FC49" w:rsidR="00B24D03" w:rsidRPr="005E3B84" w:rsidRDefault="00B24D03" w:rsidP="005E3B84">
            <w:pPr>
              <w:jc w:val="center"/>
              <w:rPr>
                <w:rFonts w:cs="Times New Roman"/>
                <w:sz w:val="22"/>
              </w:rPr>
            </w:pPr>
            <w:r w:rsidRPr="005E3B84">
              <w:rPr>
                <w:rFonts w:cs="Times New Roman"/>
                <w:sz w:val="22"/>
              </w:rPr>
              <w:t>11.046%</w:t>
            </w:r>
          </w:p>
          <w:p w14:paraId="37B4A82A" w14:textId="337EFA05" w:rsidR="00B24D03" w:rsidRPr="005E3B84" w:rsidRDefault="00B24D03" w:rsidP="005E3B84">
            <w:pPr>
              <w:jc w:val="center"/>
              <w:rPr>
                <w:rFonts w:cs="Times New Roman"/>
                <w:sz w:val="22"/>
              </w:rPr>
            </w:pPr>
            <w:r w:rsidRPr="005E3B84">
              <w:rPr>
                <w:rFonts w:cs="Times New Roman"/>
                <w:sz w:val="22"/>
              </w:rPr>
              <w:t>(11.046%)</w:t>
            </w:r>
          </w:p>
        </w:tc>
      </w:tr>
      <w:tr w:rsidR="00B24D03" w:rsidRPr="005E3B84" w14:paraId="3B5FB49C" w14:textId="77777777" w:rsidTr="00A96271">
        <w:tc>
          <w:tcPr>
            <w:tcW w:w="1090" w:type="dxa"/>
            <w:vMerge/>
          </w:tcPr>
          <w:p w14:paraId="3B0D04A7" w14:textId="77777777" w:rsidR="00B24D03" w:rsidRPr="005E3B84" w:rsidRDefault="00B24D03" w:rsidP="00B24D03">
            <w:pPr>
              <w:snapToGrid w:val="0"/>
              <w:rPr>
                <w:rFonts w:ascii="Times New Roman" w:hAnsi="Times New Roman" w:cs="Times New Roman"/>
                <w:sz w:val="22"/>
              </w:rPr>
            </w:pPr>
          </w:p>
        </w:tc>
        <w:tc>
          <w:tcPr>
            <w:tcW w:w="5930" w:type="dxa"/>
            <w:shd w:val="clear" w:color="auto" w:fill="auto"/>
          </w:tcPr>
          <w:p w14:paraId="7D78613E" w14:textId="6B4E2456" w:rsidR="00B24D03" w:rsidRPr="005E3B84" w:rsidRDefault="00B24D03" w:rsidP="00B24D03">
            <w:pPr>
              <w:rPr>
                <w:rFonts w:cs="新細明體"/>
                <w:sz w:val="22"/>
              </w:rPr>
            </w:pPr>
            <w:r w:rsidRPr="005E3B84">
              <w:rPr>
                <w:rFonts w:cs="新細明體"/>
                <w:sz w:val="22"/>
              </w:rPr>
              <w:t>27:</w:t>
            </w:r>
            <w:r w:rsidRPr="005E3B84">
              <w:rPr>
                <w:rFonts w:hint="eastAsia"/>
                <w:sz w:val="22"/>
              </w:rPr>
              <w:t xml:space="preserve"> </w:t>
            </w:r>
            <w:r w:rsidRPr="005E3B84">
              <w:rPr>
                <w:rFonts w:cs="新細明體" w:hint="eastAsia"/>
                <w:sz w:val="22"/>
              </w:rPr>
              <w:t>我會因運動種類而購買不同的運動鞋。</w:t>
            </w:r>
          </w:p>
        </w:tc>
        <w:tc>
          <w:tcPr>
            <w:tcW w:w="777" w:type="dxa"/>
            <w:shd w:val="clear" w:color="auto" w:fill="auto"/>
          </w:tcPr>
          <w:p w14:paraId="0E377AEB" w14:textId="6715CC20" w:rsidR="00B24D03" w:rsidRPr="005E3B84" w:rsidRDefault="00B24D03" w:rsidP="005E3B84">
            <w:pPr>
              <w:jc w:val="center"/>
              <w:rPr>
                <w:rFonts w:cs="Times New Roman"/>
                <w:sz w:val="22"/>
              </w:rPr>
            </w:pPr>
            <w:r w:rsidRPr="005E3B84">
              <w:rPr>
                <w:rFonts w:cs="Times New Roman"/>
                <w:sz w:val="22"/>
              </w:rPr>
              <w:t>0.887</w:t>
            </w:r>
          </w:p>
        </w:tc>
        <w:tc>
          <w:tcPr>
            <w:tcW w:w="1984" w:type="dxa"/>
            <w:vMerge/>
            <w:shd w:val="clear" w:color="auto" w:fill="auto"/>
          </w:tcPr>
          <w:p w14:paraId="0173325C" w14:textId="77777777" w:rsidR="00B24D03" w:rsidRPr="005E3B84" w:rsidRDefault="00B24D03" w:rsidP="005E3B84">
            <w:pPr>
              <w:snapToGrid w:val="0"/>
              <w:jc w:val="center"/>
              <w:rPr>
                <w:rFonts w:ascii="Times New Roman" w:hAnsi="Times New Roman" w:cs="Times New Roman"/>
                <w:sz w:val="22"/>
              </w:rPr>
            </w:pPr>
          </w:p>
        </w:tc>
      </w:tr>
      <w:tr w:rsidR="00B24D03" w:rsidRPr="005E3B84" w14:paraId="238422EA" w14:textId="77777777" w:rsidTr="00A96271">
        <w:tc>
          <w:tcPr>
            <w:tcW w:w="1090" w:type="dxa"/>
            <w:vMerge/>
          </w:tcPr>
          <w:p w14:paraId="61A09F8F" w14:textId="77777777" w:rsidR="00B24D03" w:rsidRPr="005E3B84" w:rsidRDefault="00B24D03" w:rsidP="00B24D03">
            <w:pPr>
              <w:snapToGrid w:val="0"/>
              <w:rPr>
                <w:rFonts w:ascii="Times New Roman" w:hAnsi="Times New Roman" w:cs="Times New Roman"/>
                <w:sz w:val="22"/>
              </w:rPr>
            </w:pPr>
          </w:p>
        </w:tc>
        <w:tc>
          <w:tcPr>
            <w:tcW w:w="5930" w:type="dxa"/>
            <w:shd w:val="clear" w:color="auto" w:fill="auto"/>
          </w:tcPr>
          <w:p w14:paraId="6A1622EA" w14:textId="7E5CC930" w:rsidR="00B24D03" w:rsidRPr="005E3B84" w:rsidRDefault="00B24D03" w:rsidP="00B24D03">
            <w:pPr>
              <w:rPr>
                <w:rFonts w:cs="新細明體"/>
                <w:sz w:val="22"/>
              </w:rPr>
            </w:pPr>
            <w:r w:rsidRPr="005E3B84">
              <w:rPr>
                <w:rFonts w:cs="新細明體"/>
                <w:sz w:val="22"/>
              </w:rPr>
              <w:t>29:</w:t>
            </w:r>
            <w:r w:rsidRPr="005E3B84">
              <w:rPr>
                <w:rFonts w:cs="新細明體" w:hint="eastAsia"/>
                <w:sz w:val="22"/>
              </w:rPr>
              <w:t>穿著運動品牌的運動鞋可以讓我減少運動傷害。</w:t>
            </w:r>
          </w:p>
        </w:tc>
        <w:tc>
          <w:tcPr>
            <w:tcW w:w="777" w:type="dxa"/>
            <w:shd w:val="clear" w:color="auto" w:fill="auto"/>
          </w:tcPr>
          <w:p w14:paraId="6E464F69" w14:textId="4C8F2466" w:rsidR="00B24D03" w:rsidRPr="005E3B84" w:rsidRDefault="00B24D03" w:rsidP="005E3B84">
            <w:pPr>
              <w:jc w:val="center"/>
              <w:rPr>
                <w:rFonts w:cs="Times New Roman"/>
                <w:sz w:val="22"/>
              </w:rPr>
            </w:pPr>
            <w:r w:rsidRPr="005E3B84">
              <w:rPr>
                <w:rFonts w:cs="Times New Roman"/>
                <w:sz w:val="22"/>
              </w:rPr>
              <w:t>0.588</w:t>
            </w:r>
          </w:p>
        </w:tc>
        <w:tc>
          <w:tcPr>
            <w:tcW w:w="1984" w:type="dxa"/>
            <w:vMerge/>
            <w:shd w:val="clear" w:color="auto" w:fill="auto"/>
          </w:tcPr>
          <w:p w14:paraId="1A615846" w14:textId="77777777" w:rsidR="00B24D03" w:rsidRPr="005E3B84" w:rsidRDefault="00B24D03" w:rsidP="005E3B84">
            <w:pPr>
              <w:snapToGrid w:val="0"/>
              <w:jc w:val="center"/>
              <w:rPr>
                <w:rFonts w:ascii="Times New Roman" w:hAnsi="Times New Roman" w:cs="Times New Roman"/>
                <w:sz w:val="22"/>
              </w:rPr>
            </w:pPr>
          </w:p>
        </w:tc>
      </w:tr>
    </w:tbl>
    <w:p w14:paraId="5B7D7090" w14:textId="77777777" w:rsidR="00452CAD" w:rsidRDefault="00452CAD" w:rsidP="00452CAD">
      <w:pPr>
        <w:pStyle w:val="A02"/>
      </w:pPr>
    </w:p>
    <w:p w14:paraId="187F3D04" w14:textId="77777777" w:rsidR="00452CAD" w:rsidRDefault="00452CAD">
      <w:pPr>
        <w:widowControl/>
        <w:rPr>
          <w:snapToGrid w:val="0"/>
          <w:spacing w:val="4"/>
          <w:kern w:val="0"/>
        </w:rPr>
      </w:pPr>
      <w:r>
        <w:br w:type="page"/>
      </w:r>
    </w:p>
    <w:p w14:paraId="787E426C" w14:textId="305AE713" w:rsidR="00452CAD" w:rsidRPr="00452CAD" w:rsidRDefault="00F35A43" w:rsidP="00452CAD">
      <w:pPr>
        <w:pStyle w:val="A02"/>
      </w:pPr>
      <w:r w:rsidRPr="00F35A43">
        <w:rPr>
          <w:rFonts w:hint="eastAsia"/>
        </w:rPr>
        <w:lastRenderedPageBreak/>
        <w:t>因素</w:t>
      </w:r>
      <w:r>
        <w:rPr>
          <w:rFonts w:hint="eastAsia"/>
        </w:rPr>
        <w:t>四</w:t>
      </w:r>
      <w:r w:rsidRPr="00F35A43">
        <w:rPr>
          <w:rFonts w:hint="eastAsia"/>
        </w:rPr>
        <w:t>包含</w:t>
      </w:r>
      <w:r w:rsidR="00274F52">
        <w:rPr>
          <w:rFonts w:hint="eastAsia"/>
        </w:rPr>
        <w:t>3</w:t>
      </w:r>
      <w:r w:rsidRPr="00F35A43">
        <w:rPr>
          <w:rFonts w:hint="eastAsia"/>
        </w:rPr>
        <w:t>個量</w:t>
      </w:r>
      <w:proofErr w:type="gramStart"/>
      <w:r w:rsidRPr="00F35A43">
        <w:rPr>
          <w:rFonts w:hint="eastAsia"/>
        </w:rPr>
        <w:t>題問</w:t>
      </w:r>
      <w:proofErr w:type="gramEnd"/>
      <w:r w:rsidRPr="00F35A43">
        <w:rPr>
          <w:rFonts w:hint="eastAsia"/>
        </w:rPr>
        <w:t>項，分別為「</w:t>
      </w:r>
      <w:r>
        <w:rPr>
          <w:rFonts w:cs="新細明體"/>
          <w:szCs w:val="20"/>
        </w:rPr>
        <w:t>3:</w:t>
      </w:r>
      <w:r w:rsidRPr="00B24D03">
        <w:rPr>
          <w:rFonts w:cs="新細明體" w:hint="eastAsia"/>
          <w:szCs w:val="20"/>
        </w:rPr>
        <w:t>我認為運動品牌的運動鞋種類很多</w:t>
      </w:r>
      <w:r w:rsidRPr="00F35A43">
        <w:rPr>
          <w:rFonts w:hint="eastAsia"/>
        </w:rPr>
        <w:t>」、「</w:t>
      </w:r>
      <w:r>
        <w:rPr>
          <w:rFonts w:cs="新細明體"/>
          <w:szCs w:val="20"/>
        </w:rPr>
        <w:t>7:</w:t>
      </w:r>
      <w:r w:rsidRPr="00B24D03">
        <w:rPr>
          <w:rFonts w:cs="新細明體" w:hint="eastAsia"/>
          <w:szCs w:val="20"/>
        </w:rPr>
        <w:t>我可以在眾多相同種類區分出各運動鞋類品牌</w:t>
      </w:r>
      <w:r w:rsidRPr="00F35A43">
        <w:rPr>
          <w:rFonts w:hint="eastAsia"/>
        </w:rPr>
        <w:t>」、「</w:t>
      </w:r>
      <w:r>
        <w:rPr>
          <w:rFonts w:cs="新細明體"/>
          <w:szCs w:val="20"/>
        </w:rPr>
        <w:t>10:</w:t>
      </w:r>
      <w:r w:rsidRPr="00B24D03">
        <w:rPr>
          <w:rFonts w:cs="新細明體" w:hint="eastAsia"/>
          <w:szCs w:val="20"/>
        </w:rPr>
        <w:t>我購買的運動品牌鞋類在我運動項目中具有代表性地位</w:t>
      </w:r>
      <w:r w:rsidRPr="00F35A43">
        <w:rPr>
          <w:rFonts w:hint="eastAsia"/>
        </w:rPr>
        <w:t>」把上述因素命名為「</w:t>
      </w:r>
      <w:r>
        <w:rPr>
          <w:rFonts w:cs="新細明體" w:hint="eastAsia"/>
          <w:szCs w:val="20"/>
        </w:rPr>
        <w:t>品牌聯想</w:t>
      </w:r>
      <w:r w:rsidRPr="00F35A43">
        <w:rPr>
          <w:rFonts w:hint="eastAsia"/>
        </w:rPr>
        <w:t>」構面，解釋變異量為</w:t>
      </w:r>
      <w:r>
        <w:rPr>
          <w:rFonts w:hint="eastAsia"/>
        </w:rPr>
        <w:t>7.965</w:t>
      </w:r>
      <w:r w:rsidRPr="00F35A43">
        <w:rPr>
          <w:rFonts w:hint="eastAsia"/>
        </w:rPr>
        <w:t>%</w:t>
      </w:r>
      <w:r w:rsidRPr="00F35A43">
        <w:rPr>
          <w:rFonts w:hint="eastAsia"/>
        </w:rPr>
        <w:t>，詳細如</w:t>
      </w:r>
      <w:r w:rsidR="00274F52">
        <w:fldChar w:fldCharType="begin"/>
      </w:r>
      <w:r w:rsidR="00274F52">
        <w:instrText xml:space="preserve"> </w:instrText>
      </w:r>
      <w:r w:rsidR="00274F52">
        <w:rPr>
          <w:rFonts w:hint="eastAsia"/>
        </w:rPr>
        <w:instrText>REF _Ref59002147 \h</w:instrText>
      </w:r>
      <w:r w:rsidR="00274F52">
        <w:instrText xml:space="preserve"> </w:instrText>
      </w:r>
      <w:r w:rsidR="00274F52">
        <w:fldChar w:fldCharType="separate"/>
      </w:r>
      <w:r w:rsidR="00330679" w:rsidRPr="00472B0D">
        <w:t>表</w:t>
      </w:r>
      <w:r w:rsidR="00330679" w:rsidRPr="00472B0D">
        <w:t xml:space="preserve"> </w:t>
      </w:r>
      <w:r w:rsidR="00330679">
        <w:rPr>
          <w:noProof/>
        </w:rPr>
        <w:t>3</w:t>
      </w:r>
      <w:r w:rsidR="00330679">
        <w:noBreakHyphen/>
      </w:r>
      <w:r w:rsidR="00330679">
        <w:rPr>
          <w:noProof/>
        </w:rPr>
        <w:t>9</w:t>
      </w:r>
      <w:r w:rsidR="00274F52">
        <w:fldChar w:fldCharType="end"/>
      </w:r>
      <w:r w:rsidRPr="00F35A43">
        <w:rPr>
          <w:rFonts w:hint="eastAsia"/>
        </w:rPr>
        <w:t>所示。</w:t>
      </w:r>
    </w:p>
    <w:p w14:paraId="70C86266" w14:textId="28830216" w:rsidR="00854C46" w:rsidRPr="00854C46" w:rsidRDefault="00472B0D" w:rsidP="00854C46">
      <w:pPr>
        <w:pStyle w:val="B10"/>
        <w:spacing w:before="240"/>
      </w:pPr>
      <w:bookmarkStart w:id="96" w:name="_Ref59002147"/>
      <w:bookmarkStart w:id="97" w:name="_Toc68319065"/>
      <w:r w:rsidRPr="00472B0D">
        <w:t xml:space="preserve">表 </w:t>
      </w:r>
      <w:fldSimple w:instr=" STYLEREF 1 \s ">
        <w:r w:rsidR="00330679">
          <w:rPr>
            <w:noProof/>
          </w:rPr>
          <w:t>3</w:t>
        </w:r>
      </w:fldSimple>
      <w:r w:rsidR="00C9280F">
        <w:noBreakHyphen/>
      </w:r>
      <w:fldSimple w:instr=" SEQ 表 \* ARABIC \s 1 ">
        <w:r w:rsidR="00330679">
          <w:rPr>
            <w:noProof/>
          </w:rPr>
          <w:t>9</w:t>
        </w:r>
      </w:fldSimple>
      <w:bookmarkEnd w:id="96"/>
      <w:r w:rsidRPr="00472B0D">
        <w:t xml:space="preserve">. </w:t>
      </w:r>
      <w:r w:rsidR="00274F52">
        <w:rPr>
          <w:rFonts w:cs="新細明體" w:hint="eastAsia"/>
          <w:szCs w:val="20"/>
        </w:rPr>
        <w:t>品牌聯想</w:t>
      </w:r>
      <w:r w:rsidR="00B24D03" w:rsidRPr="00472B0D">
        <w:rPr>
          <w:rFonts w:hint="eastAsia"/>
        </w:rPr>
        <w:t>之因素分析</w:t>
      </w:r>
      <w:bookmarkEnd w:id="97"/>
    </w:p>
    <w:tbl>
      <w:tblPr>
        <w:tblStyle w:val="af"/>
        <w:tblW w:w="9923"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134"/>
        <w:gridCol w:w="5954"/>
        <w:gridCol w:w="850"/>
        <w:gridCol w:w="1985"/>
      </w:tblGrid>
      <w:tr w:rsidR="00854C46" w:rsidRPr="005E3B84" w14:paraId="1DD32E4A" w14:textId="77777777" w:rsidTr="008F24E1">
        <w:tc>
          <w:tcPr>
            <w:tcW w:w="1134" w:type="dxa"/>
            <w:tcBorders>
              <w:top w:val="single" w:sz="8" w:space="0" w:color="auto"/>
              <w:bottom w:val="single" w:sz="4" w:space="0" w:color="auto"/>
            </w:tcBorders>
            <w:vAlign w:val="center"/>
          </w:tcPr>
          <w:p w14:paraId="5273E368" w14:textId="77777777" w:rsidR="00854C46" w:rsidRPr="005E3B84" w:rsidRDefault="00854C46" w:rsidP="00A5641A">
            <w:pPr>
              <w:rPr>
                <w:rFonts w:cs="新細明體"/>
                <w:sz w:val="22"/>
              </w:rPr>
            </w:pPr>
            <w:r w:rsidRPr="005E3B84">
              <w:rPr>
                <w:rFonts w:cs="新細明體" w:hint="eastAsia"/>
                <w:sz w:val="22"/>
              </w:rPr>
              <w:t>重新命名</w:t>
            </w:r>
          </w:p>
        </w:tc>
        <w:tc>
          <w:tcPr>
            <w:tcW w:w="5954" w:type="dxa"/>
            <w:tcBorders>
              <w:top w:val="single" w:sz="8" w:space="0" w:color="auto"/>
              <w:bottom w:val="single" w:sz="4" w:space="0" w:color="auto"/>
            </w:tcBorders>
            <w:shd w:val="clear" w:color="auto" w:fill="auto"/>
            <w:vAlign w:val="center"/>
          </w:tcPr>
          <w:p w14:paraId="42E7EC77" w14:textId="77777777" w:rsidR="00854C46" w:rsidRPr="005E3B84" w:rsidRDefault="00854C46" w:rsidP="00A5641A">
            <w:pPr>
              <w:rPr>
                <w:rFonts w:cs="新細明體"/>
                <w:sz w:val="22"/>
              </w:rPr>
            </w:pPr>
            <w:r w:rsidRPr="005E3B84">
              <w:rPr>
                <w:rFonts w:cs="新細明體" w:hint="eastAsia"/>
                <w:sz w:val="22"/>
              </w:rPr>
              <w:t>量</w:t>
            </w:r>
            <w:proofErr w:type="gramStart"/>
            <w:r w:rsidRPr="005E3B84">
              <w:rPr>
                <w:rFonts w:cs="新細明體" w:hint="eastAsia"/>
                <w:sz w:val="22"/>
              </w:rPr>
              <w:t>題問</w:t>
            </w:r>
            <w:proofErr w:type="gramEnd"/>
            <w:r w:rsidRPr="005E3B84">
              <w:rPr>
                <w:rFonts w:cs="新細明體" w:hint="eastAsia"/>
                <w:sz w:val="22"/>
              </w:rPr>
              <w:t>項內容</w:t>
            </w:r>
          </w:p>
        </w:tc>
        <w:tc>
          <w:tcPr>
            <w:tcW w:w="850" w:type="dxa"/>
            <w:tcBorders>
              <w:top w:val="single" w:sz="8" w:space="0" w:color="auto"/>
              <w:bottom w:val="single" w:sz="4" w:space="0" w:color="auto"/>
            </w:tcBorders>
            <w:shd w:val="clear" w:color="auto" w:fill="auto"/>
          </w:tcPr>
          <w:p w14:paraId="56676958" w14:textId="77777777" w:rsidR="00854C46" w:rsidRPr="005E3B84" w:rsidRDefault="00854C46" w:rsidP="00A96271">
            <w:pPr>
              <w:jc w:val="center"/>
              <w:rPr>
                <w:rFonts w:cs="Times New Roman"/>
                <w:sz w:val="22"/>
              </w:rPr>
            </w:pPr>
            <w:r w:rsidRPr="005E3B84">
              <w:rPr>
                <w:rFonts w:cs="Times New Roman" w:hint="eastAsia"/>
                <w:sz w:val="22"/>
              </w:rPr>
              <w:t>因素負荷量</w:t>
            </w:r>
          </w:p>
        </w:tc>
        <w:tc>
          <w:tcPr>
            <w:tcW w:w="1985" w:type="dxa"/>
            <w:tcBorders>
              <w:top w:val="single" w:sz="8" w:space="0" w:color="auto"/>
              <w:bottom w:val="single" w:sz="4" w:space="0" w:color="auto"/>
            </w:tcBorders>
            <w:shd w:val="clear" w:color="auto" w:fill="auto"/>
          </w:tcPr>
          <w:p w14:paraId="5841462F" w14:textId="77777777" w:rsidR="00854C46" w:rsidRPr="005E3B84" w:rsidRDefault="00854C46" w:rsidP="00A96271">
            <w:pPr>
              <w:jc w:val="center"/>
              <w:rPr>
                <w:rFonts w:cs="Times New Roman"/>
                <w:sz w:val="22"/>
              </w:rPr>
            </w:pPr>
            <w:r w:rsidRPr="005E3B84">
              <w:rPr>
                <w:rFonts w:cs="Times New Roman" w:hint="eastAsia"/>
                <w:sz w:val="22"/>
              </w:rPr>
              <w:t>解釋變異量</w:t>
            </w:r>
            <w:r w:rsidRPr="005E3B84">
              <w:rPr>
                <w:rFonts w:cs="Times New Roman"/>
                <w:sz w:val="22"/>
              </w:rPr>
              <w:t>%</w:t>
            </w:r>
          </w:p>
          <w:p w14:paraId="5B2E6485" w14:textId="77777777" w:rsidR="00854C46" w:rsidRPr="005E3B84" w:rsidRDefault="00854C46" w:rsidP="00A96271">
            <w:pPr>
              <w:jc w:val="center"/>
              <w:rPr>
                <w:rFonts w:cs="Times New Roman"/>
                <w:sz w:val="22"/>
              </w:rPr>
            </w:pPr>
            <w:r w:rsidRPr="005E3B84">
              <w:rPr>
                <w:rFonts w:cs="Times New Roman"/>
                <w:sz w:val="22"/>
              </w:rPr>
              <w:t>(</w:t>
            </w:r>
            <w:r w:rsidRPr="005E3B84">
              <w:rPr>
                <w:rFonts w:cs="Times New Roman" w:hint="eastAsia"/>
                <w:sz w:val="22"/>
              </w:rPr>
              <w:t>累積解釋變異量</w:t>
            </w:r>
            <w:r w:rsidRPr="005E3B84">
              <w:rPr>
                <w:rFonts w:cs="Times New Roman"/>
                <w:sz w:val="22"/>
              </w:rPr>
              <w:t>%)</w:t>
            </w:r>
          </w:p>
        </w:tc>
      </w:tr>
      <w:tr w:rsidR="00854C46" w:rsidRPr="005E3B84" w14:paraId="76B6ED87" w14:textId="77777777" w:rsidTr="008F24E1">
        <w:tc>
          <w:tcPr>
            <w:tcW w:w="1134" w:type="dxa"/>
            <w:vMerge w:val="restart"/>
            <w:tcBorders>
              <w:top w:val="single" w:sz="4" w:space="0" w:color="auto"/>
            </w:tcBorders>
          </w:tcPr>
          <w:p w14:paraId="49A39CE8" w14:textId="31D1A573" w:rsidR="00854C46" w:rsidRPr="005E3B84" w:rsidRDefault="00854C46" w:rsidP="00854C46">
            <w:pPr>
              <w:rPr>
                <w:rFonts w:cs="新細明體"/>
                <w:sz w:val="22"/>
              </w:rPr>
            </w:pPr>
            <w:r w:rsidRPr="00854C46">
              <w:rPr>
                <w:rFonts w:cs="新細明體" w:hint="eastAsia"/>
                <w:sz w:val="22"/>
              </w:rPr>
              <w:t>品牌聯想</w:t>
            </w:r>
          </w:p>
        </w:tc>
        <w:tc>
          <w:tcPr>
            <w:tcW w:w="5954" w:type="dxa"/>
            <w:tcBorders>
              <w:top w:val="single" w:sz="4" w:space="0" w:color="auto"/>
            </w:tcBorders>
            <w:shd w:val="clear" w:color="auto" w:fill="auto"/>
          </w:tcPr>
          <w:p w14:paraId="24C749D3" w14:textId="67A489A1" w:rsidR="00854C46" w:rsidRPr="00854C46" w:rsidRDefault="00854C46" w:rsidP="00854C46">
            <w:pPr>
              <w:rPr>
                <w:rFonts w:cs="新細明體"/>
                <w:sz w:val="22"/>
              </w:rPr>
            </w:pPr>
            <w:r w:rsidRPr="00854C46">
              <w:rPr>
                <w:rFonts w:cs="新細明體"/>
                <w:sz w:val="22"/>
              </w:rPr>
              <w:t>3:</w:t>
            </w:r>
            <w:r w:rsidRPr="00854C46">
              <w:rPr>
                <w:rFonts w:cs="新細明體" w:hint="eastAsia"/>
                <w:sz w:val="22"/>
              </w:rPr>
              <w:t>我認為運動品牌的運動鞋種類很多。</w:t>
            </w:r>
          </w:p>
        </w:tc>
        <w:tc>
          <w:tcPr>
            <w:tcW w:w="850" w:type="dxa"/>
            <w:tcBorders>
              <w:top w:val="single" w:sz="4" w:space="0" w:color="auto"/>
            </w:tcBorders>
            <w:shd w:val="clear" w:color="auto" w:fill="auto"/>
          </w:tcPr>
          <w:p w14:paraId="0C67D974" w14:textId="3AF932B4" w:rsidR="00854C46" w:rsidRPr="00854C46" w:rsidRDefault="00854C46" w:rsidP="00A96271">
            <w:pPr>
              <w:jc w:val="center"/>
              <w:rPr>
                <w:rFonts w:cs="Times New Roman"/>
                <w:sz w:val="22"/>
              </w:rPr>
            </w:pPr>
            <w:r w:rsidRPr="00854C46">
              <w:rPr>
                <w:rFonts w:cs="Times New Roman"/>
                <w:sz w:val="22"/>
              </w:rPr>
              <w:t>0.678</w:t>
            </w:r>
          </w:p>
        </w:tc>
        <w:tc>
          <w:tcPr>
            <w:tcW w:w="1985" w:type="dxa"/>
            <w:vMerge w:val="restart"/>
            <w:tcBorders>
              <w:top w:val="single" w:sz="4" w:space="0" w:color="auto"/>
            </w:tcBorders>
            <w:shd w:val="clear" w:color="auto" w:fill="auto"/>
          </w:tcPr>
          <w:p w14:paraId="3CE40F9F" w14:textId="77777777" w:rsidR="00854C46" w:rsidRPr="00854C46" w:rsidRDefault="00854C46" w:rsidP="00A96271">
            <w:pPr>
              <w:jc w:val="center"/>
              <w:rPr>
                <w:rFonts w:cs="Times New Roman"/>
                <w:sz w:val="22"/>
              </w:rPr>
            </w:pPr>
            <w:r w:rsidRPr="00854C46">
              <w:rPr>
                <w:rFonts w:cs="Times New Roman"/>
                <w:sz w:val="22"/>
              </w:rPr>
              <w:t>7.965%</w:t>
            </w:r>
          </w:p>
          <w:p w14:paraId="3E55A565" w14:textId="14381763" w:rsidR="00854C46" w:rsidRPr="005E3B84" w:rsidRDefault="00854C46" w:rsidP="00A96271">
            <w:pPr>
              <w:jc w:val="center"/>
              <w:rPr>
                <w:rFonts w:cs="Times New Roman"/>
                <w:sz w:val="22"/>
              </w:rPr>
            </w:pPr>
            <w:r w:rsidRPr="00854C46">
              <w:rPr>
                <w:rFonts w:cs="Times New Roman"/>
                <w:sz w:val="22"/>
              </w:rPr>
              <w:t>(7.965%)</w:t>
            </w:r>
          </w:p>
        </w:tc>
      </w:tr>
      <w:tr w:rsidR="00854C46" w:rsidRPr="005E3B84" w14:paraId="1C341C0F" w14:textId="77777777" w:rsidTr="008F24E1">
        <w:tc>
          <w:tcPr>
            <w:tcW w:w="1134" w:type="dxa"/>
            <w:vMerge/>
          </w:tcPr>
          <w:p w14:paraId="62C34C14" w14:textId="77777777" w:rsidR="00854C46" w:rsidRPr="005E3B84" w:rsidRDefault="00854C46" w:rsidP="00854C46">
            <w:pPr>
              <w:snapToGrid w:val="0"/>
              <w:rPr>
                <w:rFonts w:ascii="Times New Roman" w:hAnsi="Times New Roman" w:cs="Times New Roman"/>
                <w:sz w:val="22"/>
              </w:rPr>
            </w:pPr>
          </w:p>
        </w:tc>
        <w:tc>
          <w:tcPr>
            <w:tcW w:w="5954" w:type="dxa"/>
            <w:shd w:val="clear" w:color="auto" w:fill="auto"/>
          </w:tcPr>
          <w:p w14:paraId="794A74CD" w14:textId="0A0930DD" w:rsidR="00854C46" w:rsidRPr="00854C46" w:rsidRDefault="00854C46" w:rsidP="00854C46">
            <w:pPr>
              <w:rPr>
                <w:rFonts w:cs="新細明體"/>
                <w:sz w:val="22"/>
              </w:rPr>
            </w:pPr>
            <w:r w:rsidRPr="00854C46">
              <w:rPr>
                <w:rFonts w:cs="新細明體"/>
                <w:sz w:val="22"/>
              </w:rPr>
              <w:t>7:</w:t>
            </w:r>
            <w:r w:rsidRPr="00854C46">
              <w:rPr>
                <w:rFonts w:cs="新細明體" w:hint="eastAsia"/>
                <w:sz w:val="22"/>
              </w:rPr>
              <w:t>我可以在眾多相同種類區分出各運動鞋類品牌。</w:t>
            </w:r>
          </w:p>
        </w:tc>
        <w:tc>
          <w:tcPr>
            <w:tcW w:w="850" w:type="dxa"/>
            <w:shd w:val="clear" w:color="auto" w:fill="auto"/>
          </w:tcPr>
          <w:p w14:paraId="386FDF00" w14:textId="7449D671" w:rsidR="00854C46" w:rsidRPr="00854C46" w:rsidRDefault="00854C46" w:rsidP="00A96271">
            <w:pPr>
              <w:jc w:val="center"/>
              <w:rPr>
                <w:rFonts w:cs="Times New Roman"/>
                <w:sz w:val="22"/>
              </w:rPr>
            </w:pPr>
            <w:r w:rsidRPr="00854C46">
              <w:rPr>
                <w:rFonts w:cs="Times New Roman"/>
                <w:sz w:val="22"/>
              </w:rPr>
              <w:t>0.565</w:t>
            </w:r>
          </w:p>
        </w:tc>
        <w:tc>
          <w:tcPr>
            <w:tcW w:w="1985" w:type="dxa"/>
            <w:vMerge/>
            <w:shd w:val="clear" w:color="auto" w:fill="auto"/>
          </w:tcPr>
          <w:p w14:paraId="36CAC6A9" w14:textId="77777777" w:rsidR="00854C46" w:rsidRPr="005E3B84" w:rsidRDefault="00854C46" w:rsidP="00A96271">
            <w:pPr>
              <w:snapToGrid w:val="0"/>
              <w:jc w:val="center"/>
              <w:rPr>
                <w:rFonts w:ascii="Times New Roman" w:hAnsi="Times New Roman" w:cs="Times New Roman"/>
                <w:sz w:val="22"/>
              </w:rPr>
            </w:pPr>
          </w:p>
        </w:tc>
      </w:tr>
      <w:tr w:rsidR="00854C46" w:rsidRPr="005E3B84" w14:paraId="18C61BAD" w14:textId="77777777" w:rsidTr="008F24E1">
        <w:tc>
          <w:tcPr>
            <w:tcW w:w="1134" w:type="dxa"/>
            <w:vMerge/>
          </w:tcPr>
          <w:p w14:paraId="16253D0D" w14:textId="77777777" w:rsidR="00854C46" w:rsidRPr="005E3B84" w:rsidRDefault="00854C46" w:rsidP="00854C46">
            <w:pPr>
              <w:snapToGrid w:val="0"/>
              <w:rPr>
                <w:rFonts w:ascii="Times New Roman" w:hAnsi="Times New Roman" w:cs="Times New Roman"/>
                <w:sz w:val="22"/>
              </w:rPr>
            </w:pPr>
          </w:p>
        </w:tc>
        <w:tc>
          <w:tcPr>
            <w:tcW w:w="5954" w:type="dxa"/>
            <w:shd w:val="clear" w:color="auto" w:fill="auto"/>
          </w:tcPr>
          <w:p w14:paraId="2DA3C7C8" w14:textId="4497E3B0" w:rsidR="00854C46" w:rsidRPr="00854C46" w:rsidRDefault="00854C46" w:rsidP="00854C46">
            <w:pPr>
              <w:rPr>
                <w:rFonts w:cs="新細明體"/>
                <w:sz w:val="22"/>
              </w:rPr>
            </w:pPr>
            <w:r w:rsidRPr="00854C46">
              <w:rPr>
                <w:rFonts w:cs="新細明體"/>
                <w:sz w:val="22"/>
              </w:rPr>
              <w:t>10:</w:t>
            </w:r>
            <w:r w:rsidRPr="00854C46">
              <w:rPr>
                <w:rFonts w:cs="新細明體" w:hint="eastAsia"/>
                <w:sz w:val="22"/>
              </w:rPr>
              <w:t>我購買的運動品牌鞋類在我運動項目中具有代表性地位。</w:t>
            </w:r>
          </w:p>
        </w:tc>
        <w:tc>
          <w:tcPr>
            <w:tcW w:w="850" w:type="dxa"/>
            <w:shd w:val="clear" w:color="auto" w:fill="auto"/>
          </w:tcPr>
          <w:p w14:paraId="7F341600" w14:textId="62673CC6" w:rsidR="00854C46" w:rsidRPr="00854C46" w:rsidRDefault="00854C46" w:rsidP="00A96271">
            <w:pPr>
              <w:jc w:val="center"/>
              <w:rPr>
                <w:rFonts w:cs="Times New Roman"/>
                <w:sz w:val="22"/>
              </w:rPr>
            </w:pPr>
            <w:r w:rsidRPr="00854C46">
              <w:rPr>
                <w:rFonts w:cs="Times New Roman"/>
                <w:sz w:val="22"/>
              </w:rPr>
              <w:t>0.529</w:t>
            </w:r>
          </w:p>
        </w:tc>
        <w:tc>
          <w:tcPr>
            <w:tcW w:w="1985" w:type="dxa"/>
            <w:vMerge/>
            <w:shd w:val="clear" w:color="auto" w:fill="auto"/>
          </w:tcPr>
          <w:p w14:paraId="0C3CEFBF" w14:textId="77777777" w:rsidR="00854C46" w:rsidRPr="005E3B84" w:rsidRDefault="00854C46" w:rsidP="00A96271">
            <w:pPr>
              <w:snapToGrid w:val="0"/>
              <w:jc w:val="center"/>
              <w:rPr>
                <w:rFonts w:ascii="Times New Roman" w:hAnsi="Times New Roman" w:cs="Times New Roman"/>
                <w:sz w:val="22"/>
              </w:rPr>
            </w:pPr>
          </w:p>
        </w:tc>
      </w:tr>
    </w:tbl>
    <w:p w14:paraId="02C09A5C" w14:textId="37292CDC" w:rsidR="00600986" w:rsidRDefault="00600986" w:rsidP="00600986">
      <w:pPr>
        <w:pStyle w:val="20"/>
      </w:pPr>
      <w:bookmarkStart w:id="98" w:name="_Toc59224626"/>
      <w:r>
        <w:rPr>
          <w:rFonts w:hint="eastAsia"/>
        </w:rPr>
        <w:t>重新命名的信度分析</w:t>
      </w:r>
      <w:bookmarkEnd w:id="98"/>
    </w:p>
    <w:p w14:paraId="42525768" w14:textId="63900D10" w:rsidR="003F34FB" w:rsidRDefault="00600986" w:rsidP="003F34FB">
      <w:pPr>
        <w:widowControl/>
      </w:pPr>
      <w:r>
        <w:rPr>
          <w:rFonts w:hint="eastAsia"/>
        </w:rPr>
        <w:t>本研究因數分析後索取的四個因素，重新命名後並再次進行信度分析，如</w:t>
      </w:r>
      <w:r w:rsidR="00E45138">
        <w:fldChar w:fldCharType="begin"/>
      </w:r>
      <w:r w:rsidR="00E45138">
        <w:instrText xml:space="preserve"> </w:instrText>
      </w:r>
      <w:r w:rsidR="00E45138">
        <w:rPr>
          <w:rFonts w:hint="eastAsia"/>
        </w:rPr>
        <w:instrText>REF _Ref59015937 \h</w:instrText>
      </w:r>
      <w:r w:rsidR="00E45138">
        <w:instrText xml:space="preserve"> </w:instrText>
      </w:r>
      <w:r w:rsidR="00E45138">
        <w:fldChar w:fldCharType="separate"/>
      </w:r>
      <w:r w:rsidR="00330679">
        <w:t>表</w:t>
      </w:r>
      <w:r w:rsidR="00330679">
        <w:t xml:space="preserve"> </w:t>
      </w:r>
      <w:r w:rsidR="00330679">
        <w:rPr>
          <w:noProof/>
        </w:rPr>
        <w:t>3</w:t>
      </w:r>
      <w:r w:rsidR="00330679">
        <w:noBreakHyphen/>
      </w:r>
      <w:r w:rsidR="00330679">
        <w:rPr>
          <w:noProof/>
        </w:rPr>
        <w:t>10</w:t>
      </w:r>
      <w:r w:rsidR="00E45138">
        <w:fldChar w:fldCharType="end"/>
      </w:r>
      <w:r w:rsidR="00E45138">
        <w:rPr>
          <w:rFonts w:hint="eastAsia"/>
        </w:rPr>
        <w:t>、</w:t>
      </w:r>
      <w:r w:rsidR="003F34FB">
        <w:fldChar w:fldCharType="begin"/>
      </w:r>
      <w:r w:rsidR="003F34FB">
        <w:instrText xml:space="preserve"> </w:instrText>
      </w:r>
      <w:r w:rsidR="003F34FB">
        <w:rPr>
          <w:rFonts w:hint="eastAsia"/>
        </w:rPr>
        <w:instrText>REF _Ref59207875 \h</w:instrText>
      </w:r>
      <w:r w:rsidR="003F34FB">
        <w:instrText xml:space="preserve"> </w:instrText>
      </w:r>
      <w:r w:rsidR="003F34FB">
        <w:fldChar w:fldCharType="separate"/>
      </w:r>
      <w:r w:rsidR="00330679">
        <w:t>表</w:t>
      </w:r>
      <w:r w:rsidR="00330679">
        <w:t xml:space="preserve"> </w:t>
      </w:r>
      <w:r w:rsidR="00330679">
        <w:rPr>
          <w:noProof/>
        </w:rPr>
        <w:t>3</w:t>
      </w:r>
      <w:r w:rsidR="00330679">
        <w:noBreakHyphen/>
      </w:r>
      <w:r w:rsidR="00330679">
        <w:rPr>
          <w:noProof/>
        </w:rPr>
        <w:t>11</w:t>
      </w:r>
      <w:r w:rsidR="003F34FB">
        <w:fldChar w:fldCharType="end"/>
      </w:r>
    </w:p>
    <w:p w14:paraId="1D1B2705" w14:textId="020640B2" w:rsidR="00600986" w:rsidRDefault="00E45138" w:rsidP="00600986">
      <w:r>
        <w:rPr>
          <w:rFonts w:hint="eastAsia"/>
        </w:rPr>
        <w:t>、</w:t>
      </w:r>
      <w:r>
        <w:fldChar w:fldCharType="begin"/>
      </w:r>
      <w:r>
        <w:instrText xml:space="preserve"> </w:instrText>
      </w:r>
      <w:r>
        <w:rPr>
          <w:rFonts w:hint="eastAsia"/>
        </w:rPr>
        <w:instrText>REF _Ref59015900 \h</w:instrText>
      </w:r>
      <w:r>
        <w:instrText xml:space="preserve"> </w:instrText>
      </w:r>
      <w:r>
        <w:fldChar w:fldCharType="separate"/>
      </w:r>
      <w:r w:rsidR="00330679">
        <w:t>表</w:t>
      </w:r>
      <w:r w:rsidR="00330679">
        <w:t xml:space="preserve"> </w:t>
      </w:r>
      <w:r w:rsidR="00330679">
        <w:rPr>
          <w:noProof/>
        </w:rPr>
        <w:t>3</w:t>
      </w:r>
      <w:r w:rsidR="00330679">
        <w:noBreakHyphen/>
      </w:r>
      <w:r w:rsidR="00330679">
        <w:rPr>
          <w:noProof/>
        </w:rPr>
        <w:t>12</w:t>
      </w:r>
      <w:r>
        <w:fldChar w:fldCharType="end"/>
      </w:r>
      <w:r>
        <w:rPr>
          <w:rFonts w:hint="eastAsia"/>
        </w:rPr>
        <w:t>、</w:t>
      </w:r>
      <w:r>
        <w:fldChar w:fldCharType="begin"/>
      </w:r>
      <w:r>
        <w:instrText xml:space="preserve"> </w:instrText>
      </w:r>
      <w:r>
        <w:rPr>
          <w:rFonts w:hint="eastAsia"/>
        </w:rPr>
        <w:instrText>REF _Ref59015928 \h</w:instrText>
      </w:r>
      <w:r>
        <w:instrText xml:space="preserve"> </w:instrText>
      </w:r>
      <w:r>
        <w:fldChar w:fldCharType="separate"/>
      </w:r>
      <w:r w:rsidR="00330679">
        <w:t>表</w:t>
      </w:r>
      <w:r w:rsidR="00330679">
        <w:t xml:space="preserve"> </w:t>
      </w:r>
      <w:r w:rsidR="00330679">
        <w:rPr>
          <w:noProof/>
        </w:rPr>
        <w:t>3</w:t>
      </w:r>
      <w:r w:rsidR="00330679">
        <w:noBreakHyphen/>
      </w:r>
      <w:r w:rsidR="00330679">
        <w:rPr>
          <w:noProof/>
        </w:rPr>
        <w:t>13</w:t>
      </w:r>
      <w:r>
        <w:fldChar w:fldCharType="end"/>
      </w:r>
      <w:r w:rsidR="00600986">
        <w:rPr>
          <w:rFonts w:hint="eastAsia"/>
        </w:rPr>
        <w:t>所示。</w:t>
      </w:r>
    </w:p>
    <w:p w14:paraId="149727E8" w14:textId="26CB7ECD" w:rsidR="008C13F9" w:rsidRPr="007564F5" w:rsidRDefault="00900650" w:rsidP="00900650">
      <w:pPr>
        <w:pStyle w:val="B10"/>
        <w:spacing w:before="240"/>
      </w:pPr>
      <w:bookmarkStart w:id="99" w:name="_Ref59015937"/>
      <w:bookmarkStart w:id="100" w:name="_Toc68319066"/>
      <w:r>
        <w:t xml:space="preserve">表 </w:t>
      </w:r>
      <w:fldSimple w:instr=" STYLEREF 1 \s ">
        <w:r w:rsidR="00330679">
          <w:rPr>
            <w:noProof/>
          </w:rPr>
          <w:t>3</w:t>
        </w:r>
      </w:fldSimple>
      <w:r w:rsidR="00C9280F">
        <w:noBreakHyphen/>
      </w:r>
      <w:fldSimple w:instr=" SEQ 表 \* ARABIC \s 1 ">
        <w:r w:rsidR="00330679">
          <w:rPr>
            <w:noProof/>
          </w:rPr>
          <w:t>10</w:t>
        </w:r>
      </w:fldSimple>
      <w:bookmarkEnd w:id="99"/>
      <w:r w:rsidR="00FF00DD">
        <w:rPr>
          <w:noProof/>
        </w:rPr>
        <w:t xml:space="preserve">. </w:t>
      </w:r>
      <w:r w:rsidR="00600986">
        <w:t>知覺價值</w:t>
      </w:r>
      <w:r w:rsidRPr="00472B0D">
        <w:rPr>
          <w:rFonts w:hint="eastAsia"/>
        </w:rPr>
        <w:t>因素</w:t>
      </w:r>
      <w:r>
        <w:rPr>
          <w:rFonts w:hint="eastAsia"/>
        </w:rPr>
        <w:t>之信度</w:t>
      </w:r>
      <w:r w:rsidRPr="00472B0D">
        <w:rPr>
          <w:rFonts w:hint="eastAsia"/>
        </w:rPr>
        <w:t>分析</w:t>
      </w:r>
      <w:bookmarkEnd w:id="100"/>
    </w:p>
    <w:tbl>
      <w:tblPr>
        <w:tblStyle w:val="af"/>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134"/>
        <w:gridCol w:w="5812"/>
        <w:gridCol w:w="2693"/>
      </w:tblGrid>
      <w:tr w:rsidR="008C13F9" w:rsidRPr="00961431" w14:paraId="0C02A066" w14:textId="77777777" w:rsidTr="008C13F9">
        <w:tc>
          <w:tcPr>
            <w:tcW w:w="588" w:type="pct"/>
            <w:tcBorders>
              <w:top w:val="single" w:sz="8" w:space="0" w:color="auto"/>
              <w:bottom w:val="single" w:sz="4" w:space="0" w:color="auto"/>
            </w:tcBorders>
            <w:vAlign w:val="center"/>
          </w:tcPr>
          <w:p w14:paraId="05E29BB8" w14:textId="7DCEF99A" w:rsidR="008C13F9" w:rsidRPr="00961431" w:rsidRDefault="008C13F9" w:rsidP="00A5641A">
            <w:pPr>
              <w:pStyle w:val="Table-"/>
              <w:rPr>
                <w:sz w:val="22"/>
              </w:rPr>
            </w:pPr>
            <w:r>
              <w:rPr>
                <w:rFonts w:hint="eastAsia"/>
                <w:sz w:val="22"/>
              </w:rPr>
              <w:t>因素名稱</w:t>
            </w:r>
          </w:p>
        </w:tc>
        <w:tc>
          <w:tcPr>
            <w:tcW w:w="3015" w:type="pct"/>
            <w:tcBorders>
              <w:top w:val="single" w:sz="8" w:space="0" w:color="auto"/>
              <w:bottom w:val="single" w:sz="4" w:space="0" w:color="auto"/>
            </w:tcBorders>
            <w:shd w:val="clear" w:color="auto" w:fill="auto"/>
            <w:vAlign w:val="center"/>
          </w:tcPr>
          <w:p w14:paraId="617C8A4E" w14:textId="2046CD67" w:rsidR="008C13F9" w:rsidRPr="00961431" w:rsidRDefault="008C13F9" w:rsidP="00A5641A">
            <w:pPr>
              <w:pStyle w:val="Table-"/>
              <w:rPr>
                <w:sz w:val="22"/>
              </w:rPr>
            </w:pPr>
            <w:proofErr w:type="gramStart"/>
            <w:r>
              <w:rPr>
                <w:rFonts w:hint="eastAsia"/>
                <w:sz w:val="22"/>
              </w:rPr>
              <w:t>題項</w:t>
            </w:r>
            <w:proofErr w:type="gramEnd"/>
          </w:p>
        </w:tc>
        <w:tc>
          <w:tcPr>
            <w:tcW w:w="1397" w:type="pct"/>
            <w:tcBorders>
              <w:top w:val="single" w:sz="8" w:space="0" w:color="auto"/>
              <w:bottom w:val="single" w:sz="4" w:space="0" w:color="auto"/>
            </w:tcBorders>
            <w:shd w:val="clear" w:color="auto" w:fill="auto"/>
            <w:vAlign w:val="center"/>
          </w:tcPr>
          <w:p w14:paraId="18082866" w14:textId="79AA05B2" w:rsidR="008C13F9" w:rsidRPr="00961431" w:rsidRDefault="008C13F9" w:rsidP="00A5641A">
            <w:pPr>
              <w:pStyle w:val="Table-0"/>
              <w:rPr>
                <w:sz w:val="22"/>
              </w:rPr>
            </w:pPr>
            <w:r w:rsidRPr="00A32701">
              <w:t>Cronbach</w:t>
            </w:r>
            <w:proofErr w:type="gramStart"/>
            <w:r w:rsidRPr="00A32701">
              <w:t>’</w:t>
            </w:r>
            <w:proofErr w:type="gramEnd"/>
            <w:r w:rsidRPr="00A32701">
              <w:t>s Alpha</w:t>
            </w:r>
            <w:r w:rsidRPr="00A32701">
              <w:rPr>
                <w:rFonts w:hint="eastAsia"/>
              </w:rPr>
              <w:t>值</w:t>
            </w:r>
            <w:r w:rsidRPr="00A32701">
              <w:t>(α)</w:t>
            </w:r>
          </w:p>
        </w:tc>
      </w:tr>
      <w:tr w:rsidR="008C13F9" w:rsidRPr="00961431" w14:paraId="1093BB3B" w14:textId="77777777" w:rsidTr="008C13F9">
        <w:tc>
          <w:tcPr>
            <w:tcW w:w="588" w:type="pct"/>
            <w:vMerge w:val="restart"/>
            <w:tcBorders>
              <w:top w:val="single" w:sz="4" w:space="0" w:color="auto"/>
            </w:tcBorders>
          </w:tcPr>
          <w:p w14:paraId="5BD01AFE" w14:textId="77777777" w:rsidR="008C13F9" w:rsidRPr="00961431" w:rsidRDefault="008C13F9" w:rsidP="00A5641A">
            <w:pPr>
              <w:pStyle w:val="Table-"/>
              <w:rPr>
                <w:sz w:val="22"/>
              </w:rPr>
            </w:pPr>
            <w:r w:rsidRPr="00961431">
              <w:rPr>
                <w:sz w:val="22"/>
              </w:rPr>
              <w:t>知覺價值</w:t>
            </w:r>
          </w:p>
        </w:tc>
        <w:tc>
          <w:tcPr>
            <w:tcW w:w="3015" w:type="pct"/>
            <w:tcBorders>
              <w:top w:val="single" w:sz="4" w:space="0" w:color="auto"/>
            </w:tcBorders>
            <w:shd w:val="clear" w:color="auto" w:fill="auto"/>
          </w:tcPr>
          <w:p w14:paraId="59A871BA" w14:textId="77777777" w:rsidR="008C13F9" w:rsidRPr="00961431" w:rsidRDefault="008C13F9" w:rsidP="00A5641A">
            <w:pPr>
              <w:pStyle w:val="Table-"/>
              <w:rPr>
                <w:sz w:val="22"/>
              </w:rPr>
            </w:pPr>
            <w:r w:rsidRPr="00961431">
              <w:rPr>
                <w:sz w:val="22"/>
              </w:rPr>
              <w:t>6</w:t>
            </w:r>
            <w:r w:rsidRPr="00961431">
              <w:rPr>
                <w:rFonts w:hint="eastAsia"/>
                <w:sz w:val="22"/>
              </w:rPr>
              <w:t>:</w:t>
            </w:r>
            <w:r w:rsidRPr="00961431">
              <w:rPr>
                <w:rFonts w:hint="eastAsia"/>
                <w:sz w:val="22"/>
              </w:rPr>
              <w:t>我認為運動品牌所推出的鞋類產品是可信賴的。</w:t>
            </w:r>
          </w:p>
        </w:tc>
        <w:tc>
          <w:tcPr>
            <w:tcW w:w="1397" w:type="pct"/>
            <w:vMerge w:val="restart"/>
            <w:tcBorders>
              <w:top w:val="single" w:sz="4" w:space="0" w:color="auto"/>
            </w:tcBorders>
            <w:shd w:val="clear" w:color="auto" w:fill="auto"/>
          </w:tcPr>
          <w:p w14:paraId="26B1DDB9" w14:textId="132EFCBB" w:rsidR="008C13F9" w:rsidRPr="00961431" w:rsidRDefault="008C13F9" w:rsidP="008C13F9">
            <w:pPr>
              <w:pStyle w:val="Table-0"/>
              <w:rPr>
                <w:sz w:val="22"/>
              </w:rPr>
            </w:pPr>
            <w:r w:rsidRPr="00961431">
              <w:rPr>
                <w:sz w:val="22"/>
              </w:rPr>
              <w:t>0.</w:t>
            </w:r>
            <w:r>
              <w:rPr>
                <w:rFonts w:hint="eastAsia"/>
                <w:sz w:val="22"/>
              </w:rPr>
              <w:t>862</w:t>
            </w:r>
          </w:p>
        </w:tc>
      </w:tr>
      <w:tr w:rsidR="008C13F9" w:rsidRPr="00961431" w14:paraId="0909032C" w14:textId="77777777" w:rsidTr="008C13F9">
        <w:tc>
          <w:tcPr>
            <w:tcW w:w="588" w:type="pct"/>
            <w:vMerge/>
          </w:tcPr>
          <w:p w14:paraId="0E8282AE" w14:textId="77777777" w:rsidR="008C13F9" w:rsidRPr="00961431" w:rsidRDefault="008C13F9" w:rsidP="00A5641A">
            <w:pPr>
              <w:snapToGrid w:val="0"/>
              <w:rPr>
                <w:rFonts w:ascii="Times New Roman" w:hAnsi="Times New Roman"/>
                <w:sz w:val="22"/>
              </w:rPr>
            </w:pPr>
          </w:p>
        </w:tc>
        <w:tc>
          <w:tcPr>
            <w:tcW w:w="3015" w:type="pct"/>
            <w:shd w:val="clear" w:color="auto" w:fill="auto"/>
          </w:tcPr>
          <w:p w14:paraId="3FDC0230" w14:textId="77777777" w:rsidR="008C13F9" w:rsidRPr="00961431" w:rsidRDefault="008C13F9" w:rsidP="00A5641A">
            <w:pPr>
              <w:pStyle w:val="Table-"/>
              <w:rPr>
                <w:sz w:val="22"/>
              </w:rPr>
            </w:pPr>
            <w:r w:rsidRPr="00961431">
              <w:rPr>
                <w:sz w:val="22"/>
              </w:rPr>
              <w:t>8:</w:t>
            </w:r>
            <w:r w:rsidRPr="00961431">
              <w:rPr>
                <w:rFonts w:hint="eastAsia"/>
                <w:sz w:val="22"/>
              </w:rPr>
              <w:t>我認為運動品牌所推出的鞋類產品是非常實用的。</w:t>
            </w:r>
          </w:p>
        </w:tc>
        <w:tc>
          <w:tcPr>
            <w:tcW w:w="1397" w:type="pct"/>
            <w:vMerge/>
            <w:shd w:val="clear" w:color="auto" w:fill="auto"/>
          </w:tcPr>
          <w:p w14:paraId="76E34CDF" w14:textId="1B3FC760" w:rsidR="008C13F9" w:rsidRPr="00961431" w:rsidRDefault="008C13F9" w:rsidP="00A5641A">
            <w:pPr>
              <w:snapToGrid w:val="0"/>
              <w:rPr>
                <w:rFonts w:ascii="Times New Roman" w:hAnsi="Times New Roman"/>
                <w:sz w:val="22"/>
              </w:rPr>
            </w:pPr>
          </w:p>
        </w:tc>
      </w:tr>
      <w:tr w:rsidR="008C13F9" w:rsidRPr="00961431" w14:paraId="7B74C157" w14:textId="77777777" w:rsidTr="008C13F9">
        <w:tc>
          <w:tcPr>
            <w:tcW w:w="588" w:type="pct"/>
            <w:vMerge/>
          </w:tcPr>
          <w:p w14:paraId="39CB61B6" w14:textId="77777777" w:rsidR="008C13F9" w:rsidRPr="00961431" w:rsidRDefault="008C13F9" w:rsidP="00A5641A">
            <w:pPr>
              <w:snapToGrid w:val="0"/>
              <w:rPr>
                <w:rFonts w:ascii="Times New Roman" w:hAnsi="Times New Roman"/>
                <w:sz w:val="22"/>
              </w:rPr>
            </w:pPr>
          </w:p>
        </w:tc>
        <w:tc>
          <w:tcPr>
            <w:tcW w:w="3015" w:type="pct"/>
            <w:shd w:val="clear" w:color="auto" w:fill="auto"/>
          </w:tcPr>
          <w:p w14:paraId="4A705BD5" w14:textId="77777777" w:rsidR="008C13F9" w:rsidRPr="00961431" w:rsidRDefault="008C13F9" w:rsidP="00A5641A">
            <w:pPr>
              <w:pStyle w:val="Table-"/>
              <w:rPr>
                <w:sz w:val="22"/>
              </w:rPr>
            </w:pPr>
            <w:r w:rsidRPr="00961431">
              <w:rPr>
                <w:rFonts w:hint="eastAsia"/>
                <w:sz w:val="22"/>
              </w:rPr>
              <w:t>9</w:t>
            </w:r>
            <w:r w:rsidRPr="00961431">
              <w:rPr>
                <w:sz w:val="22"/>
              </w:rPr>
              <w:t>:</w:t>
            </w:r>
            <w:r w:rsidRPr="00961431">
              <w:rPr>
                <w:rFonts w:hint="eastAsia"/>
                <w:sz w:val="22"/>
              </w:rPr>
              <w:t>我認為運動品牌所推出的鞋類產品是功能優越的。</w:t>
            </w:r>
          </w:p>
        </w:tc>
        <w:tc>
          <w:tcPr>
            <w:tcW w:w="1397" w:type="pct"/>
            <w:vMerge/>
            <w:shd w:val="clear" w:color="auto" w:fill="auto"/>
          </w:tcPr>
          <w:p w14:paraId="6A5935E0" w14:textId="1A081172" w:rsidR="008C13F9" w:rsidRPr="00961431" w:rsidRDefault="008C13F9" w:rsidP="00A5641A">
            <w:pPr>
              <w:snapToGrid w:val="0"/>
              <w:rPr>
                <w:rFonts w:ascii="Times New Roman" w:hAnsi="Times New Roman"/>
                <w:sz w:val="22"/>
              </w:rPr>
            </w:pPr>
          </w:p>
        </w:tc>
      </w:tr>
      <w:tr w:rsidR="008C13F9" w:rsidRPr="00961431" w14:paraId="1BE53B48" w14:textId="77777777" w:rsidTr="008C13F9">
        <w:tc>
          <w:tcPr>
            <w:tcW w:w="588" w:type="pct"/>
            <w:vMerge/>
          </w:tcPr>
          <w:p w14:paraId="492A272F" w14:textId="77777777" w:rsidR="008C13F9" w:rsidRPr="00961431" w:rsidRDefault="008C13F9" w:rsidP="00A5641A">
            <w:pPr>
              <w:snapToGrid w:val="0"/>
              <w:rPr>
                <w:rFonts w:ascii="Times New Roman" w:hAnsi="Times New Roman"/>
                <w:sz w:val="22"/>
              </w:rPr>
            </w:pPr>
          </w:p>
        </w:tc>
        <w:tc>
          <w:tcPr>
            <w:tcW w:w="3015" w:type="pct"/>
            <w:shd w:val="clear" w:color="auto" w:fill="auto"/>
          </w:tcPr>
          <w:p w14:paraId="712E0439" w14:textId="77777777" w:rsidR="008C13F9" w:rsidRPr="00961431" w:rsidRDefault="008C13F9" w:rsidP="00A5641A">
            <w:pPr>
              <w:pStyle w:val="Table-"/>
              <w:rPr>
                <w:sz w:val="22"/>
              </w:rPr>
            </w:pPr>
            <w:r w:rsidRPr="00961431">
              <w:rPr>
                <w:sz w:val="22"/>
              </w:rPr>
              <w:t>11:</w:t>
            </w:r>
            <w:r w:rsidRPr="00961431">
              <w:rPr>
                <w:rFonts w:hint="eastAsia"/>
                <w:sz w:val="22"/>
              </w:rPr>
              <w:t>運動品牌鞋類具有高品質的水準。</w:t>
            </w:r>
          </w:p>
        </w:tc>
        <w:tc>
          <w:tcPr>
            <w:tcW w:w="1397" w:type="pct"/>
            <w:vMerge/>
            <w:shd w:val="clear" w:color="auto" w:fill="auto"/>
          </w:tcPr>
          <w:p w14:paraId="736C46CE" w14:textId="2694FB2E" w:rsidR="008C13F9" w:rsidRPr="00961431" w:rsidRDefault="008C13F9" w:rsidP="00A5641A">
            <w:pPr>
              <w:snapToGrid w:val="0"/>
              <w:rPr>
                <w:rFonts w:ascii="Times New Roman" w:hAnsi="Times New Roman"/>
                <w:sz w:val="22"/>
              </w:rPr>
            </w:pPr>
          </w:p>
        </w:tc>
      </w:tr>
      <w:tr w:rsidR="008C13F9" w:rsidRPr="00961431" w14:paraId="02995D2E" w14:textId="77777777" w:rsidTr="008C13F9">
        <w:trPr>
          <w:trHeight w:val="38"/>
        </w:trPr>
        <w:tc>
          <w:tcPr>
            <w:tcW w:w="588" w:type="pct"/>
            <w:vMerge/>
          </w:tcPr>
          <w:p w14:paraId="4420091B" w14:textId="77777777" w:rsidR="008C13F9" w:rsidRPr="00961431" w:rsidRDefault="008C13F9" w:rsidP="00A5641A">
            <w:pPr>
              <w:snapToGrid w:val="0"/>
              <w:rPr>
                <w:rFonts w:ascii="Times New Roman" w:hAnsi="Times New Roman"/>
                <w:sz w:val="22"/>
              </w:rPr>
            </w:pPr>
          </w:p>
        </w:tc>
        <w:tc>
          <w:tcPr>
            <w:tcW w:w="3015" w:type="pct"/>
            <w:shd w:val="clear" w:color="auto" w:fill="auto"/>
          </w:tcPr>
          <w:p w14:paraId="1C0A2362" w14:textId="77777777" w:rsidR="008C13F9" w:rsidRPr="00961431" w:rsidRDefault="008C13F9" w:rsidP="00A5641A">
            <w:pPr>
              <w:pStyle w:val="Table-"/>
              <w:rPr>
                <w:sz w:val="22"/>
              </w:rPr>
            </w:pPr>
            <w:r w:rsidRPr="00961431">
              <w:rPr>
                <w:sz w:val="22"/>
              </w:rPr>
              <w:t>12:</w:t>
            </w:r>
            <w:r w:rsidRPr="00961431">
              <w:rPr>
                <w:rFonts w:hint="eastAsia"/>
                <w:sz w:val="22"/>
              </w:rPr>
              <w:t>運動品牌鞋類具有最創新的專業技術。</w:t>
            </w:r>
          </w:p>
        </w:tc>
        <w:tc>
          <w:tcPr>
            <w:tcW w:w="1397" w:type="pct"/>
            <w:vMerge/>
            <w:shd w:val="clear" w:color="auto" w:fill="auto"/>
          </w:tcPr>
          <w:p w14:paraId="227877D1" w14:textId="3896359D" w:rsidR="008C13F9" w:rsidRPr="00961431" w:rsidRDefault="008C13F9" w:rsidP="00A5641A">
            <w:pPr>
              <w:snapToGrid w:val="0"/>
              <w:rPr>
                <w:rFonts w:ascii="Times New Roman" w:hAnsi="Times New Roman"/>
                <w:sz w:val="22"/>
              </w:rPr>
            </w:pPr>
          </w:p>
        </w:tc>
      </w:tr>
      <w:tr w:rsidR="008C13F9" w:rsidRPr="00961431" w14:paraId="156270D1" w14:textId="77777777" w:rsidTr="008C13F9">
        <w:tc>
          <w:tcPr>
            <w:tcW w:w="588" w:type="pct"/>
            <w:vMerge/>
          </w:tcPr>
          <w:p w14:paraId="50984F6E" w14:textId="77777777" w:rsidR="008C13F9" w:rsidRPr="00961431" w:rsidRDefault="008C13F9" w:rsidP="00A5641A">
            <w:pPr>
              <w:snapToGrid w:val="0"/>
              <w:rPr>
                <w:rFonts w:ascii="Times New Roman" w:hAnsi="Times New Roman"/>
                <w:sz w:val="22"/>
              </w:rPr>
            </w:pPr>
          </w:p>
        </w:tc>
        <w:tc>
          <w:tcPr>
            <w:tcW w:w="3015" w:type="pct"/>
            <w:shd w:val="clear" w:color="auto" w:fill="auto"/>
          </w:tcPr>
          <w:p w14:paraId="7E2BFEC2" w14:textId="77777777" w:rsidR="008C13F9" w:rsidRPr="00961431" w:rsidRDefault="008C13F9" w:rsidP="00A5641A">
            <w:pPr>
              <w:pStyle w:val="Table-"/>
              <w:rPr>
                <w:sz w:val="22"/>
              </w:rPr>
            </w:pPr>
            <w:r w:rsidRPr="00961431">
              <w:rPr>
                <w:sz w:val="22"/>
              </w:rPr>
              <w:t>13:</w:t>
            </w:r>
            <w:r w:rsidRPr="00961431">
              <w:rPr>
                <w:rFonts w:hint="eastAsia"/>
                <w:sz w:val="22"/>
              </w:rPr>
              <w:t>運動品牌鞋類注重持續改善產品的功能。</w:t>
            </w:r>
          </w:p>
        </w:tc>
        <w:tc>
          <w:tcPr>
            <w:tcW w:w="1397" w:type="pct"/>
            <w:vMerge/>
            <w:shd w:val="clear" w:color="auto" w:fill="auto"/>
          </w:tcPr>
          <w:p w14:paraId="4570D9DB" w14:textId="5BF4CA2C" w:rsidR="008C13F9" w:rsidRPr="00961431" w:rsidRDefault="008C13F9" w:rsidP="00A5641A">
            <w:pPr>
              <w:snapToGrid w:val="0"/>
              <w:rPr>
                <w:rFonts w:ascii="Times New Roman" w:hAnsi="Times New Roman"/>
                <w:sz w:val="22"/>
              </w:rPr>
            </w:pPr>
          </w:p>
        </w:tc>
      </w:tr>
      <w:tr w:rsidR="008C13F9" w:rsidRPr="00961431" w14:paraId="465BC8C9" w14:textId="77777777" w:rsidTr="008C13F9">
        <w:tc>
          <w:tcPr>
            <w:tcW w:w="588" w:type="pct"/>
            <w:vMerge/>
          </w:tcPr>
          <w:p w14:paraId="7C8EB59F" w14:textId="77777777" w:rsidR="008C13F9" w:rsidRPr="00961431" w:rsidRDefault="008C13F9" w:rsidP="00A5641A">
            <w:pPr>
              <w:snapToGrid w:val="0"/>
              <w:rPr>
                <w:rFonts w:ascii="Times New Roman" w:hAnsi="Times New Roman"/>
                <w:sz w:val="22"/>
              </w:rPr>
            </w:pPr>
          </w:p>
        </w:tc>
        <w:tc>
          <w:tcPr>
            <w:tcW w:w="3015" w:type="pct"/>
            <w:shd w:val="clear" w:color="auto" w:fill="auto"/>
          </w:tcPr>
          <w:p w14:paraId="09DAA1B5" w14:textId="77777777" w:rsidR="008C13F9" w:rsidRPr="00961431" w:rsidRDefault="008C13F9" w:rsidP="00A5641A">
            <w:pPr>
              <w:pStyle w:val="Table-"/>
              <w:rPr>
                <w:sz w:val="22"/>
              </w:rPr>
            </w:pPr>
            <w:r w:rsidRPr="00961431">
              <w:rPr>
                <w:sz w:val="22"/>
              </w:rPr>
              <w:t>15:</w:t>
            </w:r>
            <w:r w:rsidRPr="00961431">
              <w:rPr>
                <w:rFonts w:hint="eastAsia"/>
                <w:sz w:val="22"/>
              </w:rPr>
              <w:t>使用運動品牌所推出的鞋類產品讓我有舒適的感覺。</w:t>
            </w:r>
          </w:p>
        </w:tc>
        <w:tc>
          <w:tcPr>
            <w:tcW w:w="1397" w:type="pct"/>
            <w:vMerge/>
            <w:shd w:val="clear" w:color="auto" w:fill="auto"/>
          </w:tcPr>
          <w:p w14:paraId="247C0F18" w14:textId="23B3A92D" w:rsidR="008C13F9" w:rsidRPr="00961431" w:rsidRDefault="008C13F9" w:rsidP="00A5641A">
            <w:pPr>
              <w:snapToGrid w:val="0"/>
              <w:rPr>
                <w:rFonts w:ascii="Times New Roman" w:hAnsi="Times New Roman"/>
                <w:sz w:val="22"/>
              </w:rPr>
            </w:pPr>
          </w:p>
        </w:tc>
      </w:tr>
    </w:tbl>
    <w:p w14:paraId="1DCECF23" w14:textId="2FC78C9E" w:rsidR="008C13F9" w:rsidRPr="00472B0D" w:rsidRDefault="00E45138" w:rsidP="00E45138">
      <w:pPr>
        <w:pStyle w:val="B10"/>
        <w:spacing w:before="240"/>
      </w:pPr>
      <w:bookmarkStart w:id="101" w:name="_Ref59015890"/>
      <w:bookmarkStart w:id="102" w:name="_Ref59207875"/>
      <w:bookmarkStart w:id="103" w:name="_Toc68319067"/>
      <w:r>
        <w:t xml:space="preserve">表 </w:t>
      </w:r>
      <w:fldSimple w:instr=" STYLEREF 1 \s ">
        <w:r w:rsidR="00330679">
          <w:rPr>
            <w:noProof/>
          </w:rPr>
          <w:t>3</w:t>
        </w:r>
      </w:fldSimple>
      <w:r w:rsidR="00C9280F">
        <w:noBreakHyphen/>
      </w:r>
      <w:fldSimple w:instr=" SEQ 表 \* ARABIC \s 1 ">
        <w:r w:rsidR="00330679">
          <w:rPr>
            <w:noProof/>
          </w:rPr>
          <w:t>11</w:t>
        </w:r>
      </w:fldSimple>
      <w:bookmarkEnd w:id="101"/>
      <w:bookmarkEnd w:id="102"/>
      <w:r w:rsidR="00FF00DD">
        <w:rPr>
          <w:noProof/>
        </w:rPr>
        <w:t xml:space="preserve">. </w:t>
      </w:r>
      <w:r w:rsidR="00600986">
        <w:rPr>
          <w:rFonts w:cs="新細明體"/>
          <w:szCs w:val="20"/>
        </w:rPr>
        <w:t>品牌</w:t>
      </w:r>
      <w:r w:rsidR="00600986">
        <w:rPr>
          <w:rFonts w:cs="新細明體" w:hint="eastAsia"/>
          <w:szCs w:val="20"/>
        </w:rPr>
        <w:t>形象</w:t>
      </w:r>
      <w:r w:rsidR="00900650" w:rsidRPr="00472B0D">
        <w:rPr>
          <w:rFonts w:hint="eastAsia"/>
        </w:rPr>
        <w:t>因素</w:t>
      </w:r>
      <w:r w:rsidR="00900650">
        <w:rPr>
          <w:rFonts w:hint="eastAsia"/>
        </w:rPr>
        <w:t>之信度</w:t>
      </w:r>
      <w:r w:rsidR="00900650" w:rsidRPr="00472B0D">
        <w:rPr>
          <w:rFonts w:hint="eastAsia"/>
        </w:rPr>
        <w:t>分析</w:t>
      </w:r>
      <w:bookmarkEnd w:id="103"/>
    </w:p>
    <w:tbl>
      <w:tblPr>
        <w:tblStyle w:val="af"/>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132"/>
        <w:gridCol w:w="5814"/>
        <w:gridCol w:w="2693"/>
      </w:tblGrid>
      <w:tr w:rsidR="008C13F9" w:rsidRPr="003E593C" w14:paraId="6F1BA51F" w14:textId="77777777" w:rsidTr="008C13F9">
        <w:tc>
          <w:tcPr>
            <w:tcW w:w="587" w:type="pct"/>
            <w:tcBorders>
              <w:top w:val="single" w:sz="8" w:space="0" w:color="auto"/>
              <w:bottom w:val="single" w:sz="4" w:space="0" w:color="auto"/>
            </w:tcBorders>
            <w:vAlign w:val="center"/>
          </w:tcPr>
          <w:p w14:paraId="21ED26FE" w14:textId="5381283E" w:rsidR="008C13F9" w:rsidRPr="003E593C" w:rsidRDefault="00EA00E5" w:rsidP="00A5641A">
            <w:pPr>
              <w:rPr>
                <w:rFonts w:cs="新細明體"/>
                <w:sz w:val="22"/>
              </w:rPr>
            </w:pPr>
            <w:r>
              <w:rPr>
                <w:rFonts w:hint="eastAsia"/>
                <w:sz w:val="22"/>
              </w:rPr>
              <w:t>因素名稱</w:t>
            </w:r>
          </w:p>
        </w:tc>
        <w:tc>
          <w:tcPr>
            <w:tcW w:w="3016" w:type="pct"/>
            <w:tcBorders>
              <w:top w:val="single" w:sz="8" w:space="0" w:color="auto"/>
              <w:bottom w:val="single" w:sz="4" w:space="0" w:color="auto"/>
            </w:tcBorders>
            <w:shd w:val="clear" w:color="auto" w:fill="auto"/>
            <w:vAlign w:val="center"/>
          </w:tcPr>
          <w:p w14:paraId="21FD975F" w14:textId="5D281DE0" w:rsidR="008C13F9" w:rsidRPr="003E593C" w:rsidRDefault="00EA00E5" w:rsidP="00A5641A">
            <w:pPr>
              <w:rPr>
                <w:rFonts w:cs="新細明體"/>
                <w:sz w:val="22"/>
              </w:rPr>
            </w:pPr>
            <w:proofErr w:type="gramStart"/>
            <w:r>
              <w:rPr>
                <w:rFonts w:hint="eastAsia"/>
                <w:sz w:val="22"/>
              </w:rPr>
              <w:t>題項</w:t>
            </w:r>
            <w:proofErr w:type="gramEnd"/>
          </w:p>
        </w:tc>
        <w:tc>
          <w:tcPr>
            <w:tcW w:w="1397" w:type="pct"/>
            <w:tcBorders>
              <w:top w:val="single" w:sz="8" w:space="0" w:color="auto"/>
              <w:bottom w:val="single" w:sz="4" w:space="0" w:color="auto"/>
            </w:tcBorders>
            <w:shd w:val="clear" w:color="auto" w:fill="auto"/>
          </w:tcPr>
          <w:p w14:paraId="329A938F" w14:textId="5270E4C1" w:rsidR="008C13F9" w:rsidRPr="003E593C" w:rsidRDefault="008C13F9" w:rsidP="00A5641A">
            <w:pPr>
              <w:jc w:val="center"/>
              <w:rPr>
                <w:rFonts w:cs="Times New Roman"/>
                <w:sz w:val="22"/>
              </w:rPr>
            </w:pPr>
            <w:r w:rsidRPr="00A32701">
              <w:t>Cronbach</w:t>
            </w:r>
            <w:proofErr w:type="gramStart"/>
            <w:r w:rsidRPr="00A32701">
              <w:t>’</w:t>
            </w:r>
            <w:proofErr w:type="gramEnd"/>
            <w:r w:rsidRPr="00A32701">
              <w:t>s Alpha</w:t>
            </w:r>
            <w:r w:rsidRPr="00A32701">
              <w:rPr>
                <w:rFonts w:hint="eastAsia"/>
              </w:rPr>
              <w:t>值</w:t>
            </w:r>
            <w:r w:rsidRPr="00A32701">
              <w:t>(α)</w:t>
            </w:r>
          </w:p>
        </w:tc>
      </w:tr>
      <w:tr w:rsidR="008C13F9" w:rsidRPr="003E593C" w14:paraId="4BA948E1" w14:textId="77777777" w:rsidTr="00452CAD">
        <w:tc>
          <w:tcPr>
            <w:tcW w:w="587" w:type="pct"/>
            <w:vMerge w:val="restart"/>
            <w:tcBorders>
              <w:top w:val="single" w:sz="4" w:space="0" w:color="auto"/>
            </w:tcBorders>
          </w:tcPr>
          <w:p w14:paraId="129A7DBE" w14:textId="77777777" w:rsidR="008C13F9" w:rsidRPr="003E593C" w:rsidRDefault="008C13F9" w:rsidP="00A5641A">
            <w:pPr>
              <w:rPr>
                <w:rFonts w:cs="新細明體"/>
                <w:sz w:val="22"/>
              </w:rPr>
            </w:pPr>
            <w:r w:rsidRPr="003E593C">
              <w:rPr>
                <w:rFonts w:cs="新細明體"/>
                <w:sz w:val="22"/>
              </w:rPr>
              <w:t>品牌</w:t>
            </w:r>
            <w:r w:rsidRPr="003E593C">
              <w:rPr>
                <w:rFonts w:cs="新細明體" w:hint="eastAsia"/>
                <w:sz w:val="22"/>
              </w:rPr>
              <w:t>形象</w:t>
            </w:r>
          </w:p>
        </w:tc>
        <w:tc>
          <w:tcPr>
            <w:tcW w:w="3016" w:type="pct"/>
            <w:tcBorders>
              <w:top w:val="single" w:sz="4" w:space="0" w:color="auto"/>
            </w:tcBorders>
            <w:shd w:val="clear" w:color="auto" w:fill="auto"/>
          </w:tcPr>
          <w:p w14:paraId="4BD68FA8" w14:textId="77777777" w:rsidR="008C13F9" w:rsidRPr="003E593C" w:rsidRDefault="008C13F9" w:rsidP="00A5641A">
            <w:pPr>
              <w:rPr>
                <w:rFonts w:cs="新細明體"/>
                <w:sz w:val="22"/>
              </w:rPr>
            </w:pPr>
            <w:r w:rsidRPr="003E593C">
              <w:rPr>
                <w:rFonts w:cs="新細明體"/>
                <w:sz w:val="22"/>
              </w:rPr>
              <w:t>5:</w:t>
            </w:r>
            <w:r w:rsidRPr="003E593C">
              <w:rPr>
                <w:rFonts w:cs="新細明體" w:hint="eastAsia"/>
                <w:sz w:val="22"/>
              </w:rPr>
              <w:t>我會購買運動品牌鞋類是因為品牌知名度高。</w:t>
            </w:r>
          </w:p>
        </w:tc>
        <w:tc>
          <w:tcPr>
            <w:tcW w:w="1397" w:type="pct"/>
            <w:vMerge w:val="restart"/>
            <w:tcBorders>
              <w:top w:val="single" w:sz="4" w:space="0" w:color="auto"/>
            </w:tcBorders>
            <w:shd w:val="clear" w:color="auto" w:fill="auto"/>
          </w:tcPr>
          <w:p w14:paraId="2D69B749" w14:textId="6DFE118E" w:rsidR="008C13F9" w:rsidRPr="003E593C" w:rsidRDefault="008C13F9" w:rsidP="00452CAD">
            <w:pPr>
              <w:pStyle w:val="A02"/>
              <w:jc w:val="center"/>
            </w:pPr>
            <w:r w:rsidRPr="003E593C">
              <w:t>0.</w:t>
            </w:r>
            <w:r>
              <w:t>853</w:t>
            </w:r>
          </w:p>
        </w:tc>
      </w:tr>
      <w:tr w:rsidR="008C13F9" w:rsidRPr="003E593C" w14:paraId="034F0F49" w14:textId="77777777" w:rsidTr="008C13F9">
        <w:tc>
          <w:tcPr>
            <w:tcW w:w="587" w:type="pct"/>
            <w:vMerge/>
          </w:tcPr>
          <w:p w14:paraId="385DC604" w14:textId="77777777" w:rsidR="008C13F9" w:rsidRPr="003E593C" w:rsidRDefault="008C13F9" w:rsidP="00A5641A">
            <w:pPr>
              <w:snapToGrid w:val="0"/>
              <w:rPr>
                <w:rFonts w:ascii="Times New Roman" w:hAnsi="Times New Roman" w:cs="Times New Roman"/>
                <w:sz w:val="22"/>
              </w:rPr>
            </w:pPr>
          </w:p>
        </w:tc>
        <w:tc>
          <w:tcPr>
            <w:tcW w:w="3016" w:type="pct"/>
            <w:shd w:val="clear" w:color="auto" w:fill="auto"/>
          </w:tcPr>
          <w:p w14:paraId="00825EF9" w14:textId="77777777" w:rsidR="008C13F9" w:rsidRPr="003E593C" w:rsidRDefault="008C13F9" w:rsidP="00A5641A">
            <w:pPr>
              <w:rPr>
                <w:rFonts w:cs="新細明體"/>
                <w:sz w:val="22"/>
              </w:rPr>
            </w:pPr>
            <w:r w:rsidRPr="003E593C">
              <w:rPr>
                <w:rFonts w:cs="新細明體"/>
                <w:sz w:val="22"/>
              </w:rPr>
              <w:t>14:</w:t>
            </w:r>
            <w:r w:rsidRPr="003E593C">
              <w:rPr>
                <w:rFonts w:cs="新細明體" w:hint="eastAsia"/>
                <w:sz w:val="22"/>
              </w:rPr>
              <w:t>使用運動品牌所推出的鞋類產品是流行的。</w:t>
            </w:r>
          </w:p>
        </w:tc>
        <w:tc>
          <w:tcPr>
            <w:tcW w:w="1397" w:type="pct"/>
            <w:vMerge/>
            <w:shd w:val="clear" w:color="auto" w:fill="auto"/>
          </w:tcPr>
          <w:p w14:paraId="31757D27" w14:textId="61B251A2" w:rsidR="008C13F9" w:rsidRPr="003E593C" w:rsidRDefault="008C13F9" w:rsidP="00A5641A">
            <w:pPr>
              <w:snapToGrid w:val="0"/>
              <w:jc w:val="center"/>
              <w:rPr>
                <w:rFonts w:ascii="Times New Roman" w:hAnsi="Times New Roman" w:cs="Times New Roman"/>
                <w:sz w:val="22"/>
              </w:rPr>
            </w:pPr>
          </w:p>
        </w:tc>
      </w:tr>
      <w:tr w:rsidR="008C13F9" w:rsidRPr="003E593C" w14:paraId="50EE122E" w14:textId="77777777" w:rsidTr="008C13F9">
        <w:tc>
          <w:tcPr>
            <w:tcW w:w="587" w:type="pct"/>
            <w:vMerge/>
          </w:tcPr>
          <w:p w14:paraId="0B0A11A4" w14:textId="77777777" w:rsidR="008C13F9" w:rsidRPr="003E593C" w:rsidRDefault="008C13F9" w:rsidP="00A5641A">
            <w:pPr>
              <w:snapToGrid w:val="0"/>
              <w:rPr>
                <w:rFonts w:ascii="Times New Roman" w:hAnsi="Times New Roman" w:cs="Times New Roman"/>
                <w:sz w:val="22"/>
              </w:rPr>
            </w:pPr>
          </w:p>
        </w:tc>
        <w:tc>
          <w:tcPr>
            <w:tcW w:w="3016" w:type="pct"/>
            <w:shd w:val="clear" w:color="auto" w:fill="auto"/>
          </w:tcPr>
          <w:p w14:paraId="1C537F8F" w14:textId="77777777" w:rsidR="008C13F9" w:rsidRPr="003E593C" w:rsidRDefault="008C13F9" w:rsidP="00A5641A">
            <w:pPr>
              <w:rPr>
                <w:rFonts w:cs="新細明體"/>
                <w:sz w:val="22"/>
              </w:rPr>
            </w:pPr>
            <w:r w:rsidRPr="003E593C">
              <w:rPr>
                <w:rFonts w:cs="新細明體"/>
                <w:sz w:val="22"/>
              </w:rPr>
              <w:t>16:</w:t>
            </w:r>
            <w:r w:rsidRPr="003E593C">
              <w:rPr>
                <w:rFonts w:cs="新細明體" w:hint="eastAsia"/>
                <w:sz w:val="22"/>
              </w:rPr>
              <w:t>我認為穿著運動品牌的運動鞋可以讓自己與眾不同。</w:t>
            </w:r>
          </w:p>
        </w:tc>
        <w:tc>
          <w:tcPr>
            <w:tcW w:w="1397" w:type="pct"/>
            <w:vMerge/>
            <w:shd w:val="clear" w:color="auto" w:fill="auto"/>
          </w:tcPr>
          <w:p w14:paraId="2F259C68" w14:textId="36D47691" w:rsidR="008C13F9" w:rsidRPr="003E593C" w:rsidRDefault="008C13F9" w:rsidP="00A5641A">
            <w:pPr>
              <w:snapToGrid w:val="0"/>
              <w:jc w:val="center"/>
              <w:rPr>
                <w:rFonts w:ascii="Times New Roman" w:hAnsi="Times New Roman" w:cs="Times New Roman"/>
                <w:sz w:val="22"/>
              </w:rPr>
            </w:pPr>
          </w:p>
        </w:tc>
      </w:tr>
      <w:tr w:rsidR="008C13F9" w:rsidRPr="003E593C" w14:paraId="28D15CFE" w14:textId="77777777" w:rsidTr="008C13F9">
        <w:tc>
          <w:tcPr>
            <w:tcW w:w="587" w:type="pct"/>
            <w:vMerge/>
          </w:tcPr>
          <w:p w14:paraId="583C44BA" w14:textId="77777777" w:rsidR="008C13F9" w:rsidRPr="003E593C" w:rsidRDefault="008C13F9" w:rsidP="00A5641A">
            <w:pPr>
              <w:snapToGrid w:val="0"/>
              <w:rPr>
                <w:rFonts w:ascii="Times New Roman" w:hAnsi="Times New Roman" w:cs="Times New Roman"/>
                <w:sz w:val="22"/>
              </w:rPr>
            </w:pPr>
          </w:p>
        </w:tc>
        <w:tc>
          <w:tcPr>
            <w:tcW w:w="3016" w:type="pct"/>
            <w:shd w:val="clear" w:color="auto" w:fill="auto"/>
          </w:tcPr>
          <w:p w14:paraId="1B25817E" w14:textId="77777777" w:rsidR="008C13F9" w:rsidRPr="003E593C" w:rsidRDefault="008C13F9" w:rsidP="00A5641A">
            <w:pPr>
              <w:rPr>
                <w:rFonts w:cs="新細明體"/>
                <w:sz w:val="22"/>
              </w:rPr>
            </w:pPr>
            <w:r w:rsidRPr="003E593C">
              <w:rPr>
                <w:rFonts w:cs="新細明體"/>
                <w:sz w:val="22"/>
              </w:rPr>
              <w:t>17:</w:t>
            </w:r>
            <w:r w:rsidRPr="003E593C">
              <w:rPr>
                <w:rFonts w:cs="新細明體" w:hint="eastAsia"/>
                <w:sz w:val="22"/>
              </w:rPr>
              <w:t>我認為穿著運動品牌的運動鞋能反映出我的個人風格。</w:t>
            </w:r>
          </w:p>
        </w:tc>
        <w:tc>
          <w:tcPr>
            <w:tcW w:w="1397" w:type="pct"/>
            <w:vMerge/>
            <w:shd w:val="clear" w:color="auto" w:fill="auto"/>
          </w:tcPr>
          <w:p w14:paraId="680BD403" w14:textId="7857AD38" w:rsidR="008C13F9" w:rsidRPr="003E593C" w:rsidRDefault="008C13F9" w:rsidP="00A5641A">
            <w:pPr>
              <w:snapToGrid w:val="0"/>
              <w:jc w:val="center"/>
              <w:rPr>
                <w:rFonts w:ascii="Times New Roman" w:hAnsi="Times New Roman" w:cs="Times New Roman"/>
                <w:sz w:val="22"/>
              </w:rPr>
            </w:pPr>
          </w:p>
        </w:tc>
      </w:tr>
      <w:tr w:rsidR="008C13F9" w:rsidRPr="003E593C" w14:paraId="5A193593" w14:textId="77777777" w:rsidTr="008C13F9">
        <w:tc>
          <w:tcPr>
            <w:tcW w:w="587" w:type="pct"/>
            <w:vMerge/>
          </w:tcPr>
          <w:p w14:paraId="02E95751" w14:textId="77777777" w:rsidR="008C13F9" w:rsidRPr="003E593C" w:rsidRDefault="008C13F9" w:rsidP="00A5641A">
            <w:pPr>
              <w:snapToGrid w:val="0"/>
              <w:rPr>
                <w:rFonts w:ascii="Times New Roman" w:hAnsi="Times New Roman" w:cs="Times New Roman"/>
                <w:sz w:val="22"/>
              </w:rPr>
            </w:pPr>
          </w:p>
        </w:tc>
        <w:tc>
          <w:tcPr>
            <w:tcW w:w="3016" w:type="pct"/>
            <w:shd w:val="clear" w:color="auto" w:fill="auto"/>
          </w:tcPr>
          <w:p w14:paraId="4CC76623" w14:textId="77777777" w:rsidR="008C13F9" w:rsidRPr="003E593C" w:rsidRDefault="008C13F9" w:rsidP="00A5641A">
            <w:pPr>
              <w:rPr>
                <w:rFonts w:cs="新細明體"/>
                <w:sz w:val="22"/>
              </w:rPr>
            </w:pPr>
            <w:r w:rsidRPr="003E593C">
              <w:rPr>
                <w:rFonts w:cs="新細明體" w:hint="eastAsia"/>
                <w:sz w:val="22"/>
              </w:rPr>
              <w:t>18.</w:t>
            </w:r>
            <w:r w:rsidRPr="003E593C">
              <w:rPr>
                <w:rFonts w:cs="新細明體" w:hint="eastAsia"/>
                <w:sz w:val="22"/>
              </w:rPr>
              <w:t>穿著該運動鞋類品牌的運動鞋讓我能吸引別人的目光。</w:t>
            </w:r>
          </w:p>
        </w:tc>
        <w:tc>
          <w:tcPr>
            <w:tcW w:w="1397" w:type="pct"/>
            <w:vMerge/>
            <w:shd w:val="clear" w:color="auto" w:fill="auto"/>
          </w:tcPr>
          <w:p w14:paraId="3AAEAC6A" w14:textId="32C00CA5" w:rsidR="008C13F9" w:rsidRPr="003E593C" w:rsidRDefault="008C13F9" w:rsidP="00A5641A">
            <w:pPr>
              <w:snapToGrid w:val="0"/>
              <w:jc w:val="center"/>
              <w:rPr>
                <w:rFonts w:ascii="Times New Roman" w:hAnsi="Times New Roman" w:cs="Times New Roman"/>
                <w:sz w:val="22"/>
              </w:rPr>
            </w:pPr>
          </w:p>
        </w:tc>
      </w:tr>
      <w:tr w:rsidR="008C13F9" w:rsidRPr="003E593C" w14:paraId="3ACCD003" w14:textId="77777777" w:rsidTr="008C13F9">
        <w:tc>
          <w:tcPr>
            <w:tcW w:w="587" w:type="pct"/>
            <w:vMerge/>
          </w:tcPr>
          <w:p w14:paraId="142924CB" w14:textId="77777777" w:rsidR="008C13F9" w:rsidRPr="003E593C" w:rsidRDefault="008C13F9" w:rsidP="00A5641A">
            <w:pPr>
              <w:snapToGrid w:val="0"/>
              <w:rPr>
                <w:rFonts w:ascii="Times New Roman" w:hAnsi="Times New Roman" w:cs="Times New Roman"/>
                <w:sz w:val="22"/>
              </w:rPr>
            </w:pPr>
          </w:p>
        </w:tc>
        <w:tc>
          <w:tcPr>
            <w:tcW w:w="3016" w:type="pct"/>
            <w:shd w:val="clear" w:color="auto" w:fill="auto"/>
          </w:tcPr>
          <w:p w14:paraId="097531CD" w14:textId="77777777" w:rsidR="008C13F9" w:rsidRPr="003E593C" w:rsidRDefault="008C13F9" w:rsidP="00A5641A">
            <w:pPr>
              <w:rPr>
                <w:rFonts w:cs="新細明體"/>
                <w:sz w:val="22"/>
              </w:rPr>
            </w:pPr>
            <w:r w:rsidRPr="003E593C">
              <w:rPr>
                <w:rFonts w:cs="新細明體"/>
                <w:sz w:val="22"/>
              </w:rPr>
              <w:t>19:</w:t>
            </w:r>
            <w:r w:rsidRPr="003E593C">
              <w:rPr>
                <w:rFonts w:cs="新細明體" w:hint="eastAsia"/>
                <w:sz w:val="22"/>
              </w:rPr>
              <w:t>運動明星為運動品牌鞋類代言會使我安心</w:t>
            </w:r>
            <w:r w:rsidRPr="003E593C">
              <w:rPr>
                <w:rFonts w:cs="新細明體" w:hint="eastAsia"/>
                <w:sz w:val="22"/>
              </w:rPr>
              <w:t>or</w:t>
            </w:r>
            <w:r w:rsidRPr="003E593C">
              <w:rPr>
                <w:rFonts w:cs="新細明體" w:hint="eastAsia"/>
                <w:sz w:val="22"/>
              </w:rPr>
              <w:t>優先購買。</w:t>
            </w:r>
          </w:p>
        </w:tc>
        <w:tc>
          <w:tcPr>
            <w:tcW w:w="1397" w:type="pct"/>
            <w:vMerge/>
            <w:shd w:val="clear" w:color="auto" w:fill="auto"/>
          </w:tcPr>
          <w:p w14:paraId="6EF7FDB4" w14:textId="1027D8C1" w:rsidR="008C13F9" w:rsidRPr="003E593C" w:rsidRDefault="008C13F9" w:rsidP="00A5641A">
            <w:pPr>
              <w:snapToGrid w:val="0"/>
              <w:jc w:val="center"/>
              <w:rPr>
                <w:rFonts w:ascii="Times New Roman" w:hAnsi="Times New Roman" w:cs="Times New Roman"/>
                <w:sz w:val="22"/>
              </w:rPr>
            </w:pPr>
          </w:p>
        </w:tc>
      </w:tr>
      <w:tr w:rsidR="008C13F9" w:rsidRPr="003E593C" w14:paraId="4254422A" w14:textId="77777777" w:rsidTr="008C13F9">
        <w:tc>
          <w:tcPr>
            <w:tcW w:w="587" w:type="pct"/>
          </w:tcPr>
          <w:p w14:paraId="5E54D309" w14:textId="77777777" w:rsidR="008C13F9" w:rsidRPr="003E593C" w:rsidRDefault="008C13F9" w:rsidP="00A5641A">
            <w:pPr>
              <w:snapToGrid w:val="0"/>
              <w:rPr>
                <w:rFonts w:ascii="Times New Roman" w:hAnsi="Times New Roman" w:cs="Times New Roman"/>
                <w:sz w:val="22"/>
              </w:rPr>
            </w:pPr>
          </w:p>
        </w:tc>
        <w:tc>
          <w:tcPr>
            <w:tcW w:w="3016" w:type="pct"/>
            <w:shd w:val="clear" w:color="auto" w:fill="auto"/>
          </w:tcPr>
          <w:p w14:paraId="7730F933" w14:textId="77777777" w:rsidR="008C13F9" w:rsidRPr="003E593C" w:rsidRDefault="008C13F9" w:rsidP="00A5641A">
            <w:pPr>
              <w:rPr>
                <w:rFonts w:cs="新細明體"/>
                <w:sz w:val="22"/>
              </w:rPr>
            </w:pPr>
            <w:r w:rsidRPr="003E593C">
              <w:rPr>
                <w:rFonts w:cs="新細明體" w:hint="eastAsia"/>
                <w:sz w:val="22"/>
              </w:rPr>
              <w:t>2</w:t>
            </w:r>
            <w:r w:rsidRPr="003E593C">
              <w:rPr>
                <w:rFonts w:cs="新細明體"/>
                <w:sz w:val="22"/>
              </w:rPr>
              <w:t>0:</w:t>
            </w:r>
            <w:r w:rsidRPr="003E593C">
              <w:rPr>
                <w:rFonts w:cs="新細明體" w:hint="eastAsia"/>
                <w:sz w:val="22"/>
              </w:rPr>
              <w:t>運動品牌所推出的鞋類產品具社會地位。</w:t>
            </w:r>
          </w:p>
        </w:tc>
        <w:tc>
          <w:tcPr>
            <w:tcW w:w="1397" w:type="pct"/>
            <w:vMerge/>
            <w:shd w:val="clear" w:color="auto" w:fill="auto"/>
          </w:tcPr>
          <w:p w14:paraId="07402190" w14:textId="4D33EF80" w:rsidR="008C13F9" w:rsidRPr="003E593C" w:rsidRDefault="008C13F9" w:rsidP="00A5641A">
            <w:pPr>
              <w:snapToGrid w:val="0"/>
              <w:jc w:val="center"/>
              <w:rPr>
                <w:rFonts w:ascii="Times New Roman" w:hAnsi="Times New Roman" w:cs="Times New Roman"/>
                <w:sz w:val="22"/>
              </w:rPr>
            </w:pPr>
          </w:p>
        </w:tc>
      </w:tr>
    </w:tbl>
    <w:p w14:paraId="5B1522AA" w14:textId="5AFE4BA1" w:rsidR="008C13F9" w:rsidRPr="00472B0D" w:rsidRDefault="00E45138" w:rsidP="00E45138">
      <w:pPr>
        <w:pStyle w:val="B10"/>
        <w:spacing w:before="240"/>
      </w:pPr>
      <w:bookmarkStart w:id="104" w:name="_Ref59015900"/>
      <w:bookmarkStart w:id="105" w:name="_Toc68319068"/>
      <w:r>
        <w:lastRenderedPageBreak/>
        <w:t xml:space="preserve">表 </w:t>
      </w:r>
      <w:fldSimple w:instr=" STYLEREF 1 \s ">
        <w:r w:rsidR="00330679">
          <w:rPr>
            <w:noProof/>
          </w:rPr>
          <w:t>3</w:t>
        </w:r>
      </w:fldSimple>
      <w:r w:rsidR="00C9280F">
        <w:noBreakHyphen/>
      </w:r>
      <w:fldSimple w:instr=" SEQ 表 \* ARABIC \s 1 ">
        <w:r w:rsidR="00330679">
          <w:rPr>
            <w:noProof/>
          </w:rPr>
          <w:t>12</w:t>
        </w:r>
      </w:fldSimple>
      <w:bookmarkEnd w:id="104"/>
      <w:r w:rsidR="00FF00DD">
        <w:rPr>
          <w:noProof/>
        </w:rPr>
        <w:t xml:space="preserve">. </w:t>
      </w:r>
      <w:r w:rsidR="00600986" w:rsidRPr="00472B0D">
        <w:rPr>
          <w:rFonts w:cs="新細明體"/>
          <w:szCs w:val="20"/>
        </w:rPr>
        <w:t>運動防護</w:t>
      </w:r>
      <w:r w:rsidR="00900650" w:rsidRPr="00472B0D">
        <w:rPr>
          <w:rFonts w:hint="eastAsia"/>
        </w:rPr>
        <w:t>因素</w:t>
      </w:r>
      <w:r w:rsidR="00900650">
        <w:rPr>
          <w:rFonts w:hint="eastAsia"/>
        </w:rPr>
        <w:t>之信度</w:t>
      </w:r>
      <w:r w:rsidR="00900650" w:rsidRPr="00472B0D">
        <w:rPr>
          <w:rFonts w:hint="eastAsia"/>
        </w:rPr>
        <w:t>分析</w:t>
      </w:r>
      <w:bookmarkEnd w:id="105"/>
    </w:p>
    <w:tbl>
      <w:tblPr>
        <w:tblStyle w:val="af"/>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134"/>
        <w:gridCol w:w="5954"/>
        <w:gridCol w:w="2551"/>
      </w:tblGrid>
      <w:tr w:rsidR="008C13F9" w:rsidRPr="005E3B84" w14:paraId="0FAA130C" w14:textId="77777777" w:rsidTr="00A96271">
        <w:tc>
          <w:tcPr>
            <w:tcW w:w="1134" w:type="dxa"/>
            <w:tcBorders>
              <w:top w:val="single" w:sz="8" w:space="0" w:color="auto"/>
              <w:bottom w:val="single" w:sz="4" w:space="0" w:color="auto"/>
            </w:tcBorders>
            <w:vAlign w:val="center"/>
          </w:tcPr>
          <w:p w14:paraId="54DFB47D" w14:textId="7587C05B" w:rsidR="008C13F9" w:rsidRPr="005E3B84" w:rsidRDefault="00EA00E5" w:rsidP="00A5641A">
            <w:pPr>
              <w:rPr>
                <w:rFonts w:cs="新細明體"/>
                <w:sz w:val="22"/>
              </w:rPr>
            </w:pPr>
            <w:r>
              <w:rPr>
                <w:rFonts w:hint="eastAsia"/>
                <w:sz w:val="22"/>
              </w:rPr>
              <w:t>因素名稱</w:t>
            </w:r>
          </w:p>
        </w:tc>
        <w:tc>
          <w:tcPr>
            <w:tcW w:w="5954" w:type="dxa"/>
            <w:tcBorders>
              <w:top w:val="single" w:sz="8" w:space="0" w:color="auto"/>
              <w:bottom w:val="single" w:sz="4" w:space="0" w:color="auto"/>
            </w:tcBorders>
            <w:shd w:val="clear" w:color="auto" w:fill="auto"/>
            <w:vAlign w:val="center"/>
          </w:tcPr>
          <w:p w14:paraId="251C0C5C" w14:textId="415C78F4" w:rsidR="008C13F9" w:rsidRPr="005E3B84" w:rsidRDefault="00EA00E5" w:rsidP="00A5641A">
            <w:pPr>
              <w:rPr>
                <w:rFonts w:cs="新細明體"/>
                <w:sz w:val="22"/>
              </w:rPr>
            </w:pPr>
            <w:proofErr w:type="gramStart"/>
            <w:r>
              <w:rPr>
                <w:rFonts w:hint="eastAsia"/>
                <w:sz w:val="22"/>
              </w:rPr>
              <w:t>題項</w:t>
            </w:r>
            <w:proofErr w:type="gramEnd"/>
          </w:p>
        </w:tc>
        <w:tc>
          <w:tcPr>
            <w:tcW w:w="2551" w:type="dxa"/>
            <w:tcBorders>
              <w:top w:val="single" w:sz="8" w:space="0" w:color="auto"/>
              <w:bottom w:val="single" w:sz="4" w:space="0" w:color="auto"/>
            </w:tcBorders>
            <w:shd w:val="clear" w:color="auto" w:fill="auto"/>
          </w:tcPr>
          <w:p w14:paraId="2336FD8F" w14:textId="34114920" w:rsidR="008C13F9" w:rsidRPr="005E3B84" w:rsidRDefault="008C13F9" w:rsidP="00A5641A">
            <w:pPr>
              <w:jc w:val="center"/>
              <w:rPr>
                <w:rFonts w:cs="Times New Roman"/>
                <w:sz w:val="22"/>
              </w:rPr>
            </w:pPr>
            <w:r w:rsidRPr="00A32701">
              <w:t>Cronbach</w:t>
            </w:r>
            <w:proofErr w:type="gramStart"/>
            <w:r w:rsidRPr="00A32701">
              <w:t>’</w:t>
            </w:r>
            <w:proofErr w:type="gramEnd"/>
            <w:r w:rsidRPr="00A32701">
              <w:t>s Alpha</w:t>
            </w:r>
            <w:r w:rsidRPr="00A32701">
              <w:rPr>
                <w:rFonts w:hint="eastAsia"/>
              </w:rPr>
              <w:t>值</w:t>
            </w:r>
            <w:r w:rsidRPr="00A32701">
              <w:t>(α)</w:t>
            </w:r>
          </w:p>
        </w:tc>
      </w:tr>
      <w:tr w:rsidR="008C13F9" w:rsidRPr="005E3B84" w14:paraId="6CD9EEA6" w14:textId="77777777" w:rsidTr="00A96271">
        <w:tc>
          <w:tcPr>
            <w:tcW w:w="1134" w:type="dxa"/>
            <w:vMerge w:val="restart"/>
            <w:tcBorders>
              <w:top w:val="single" w:sz="4" w:space="0" w:color="auto"/>
            </w:tcBorders>
          </w:tcPr>
          <w:p w14:paraId="0AA95A67" w14:textId="77777777" w:rsidR="008C13F9" w:rsidRPr="005E3B84" w:rsidRDefault="008C13F9" w:rsidP="00A5641A">
            <w:pPr>
              <w:rPr>
                <w:rFonts w:cs="新細明體"/>
                <w:sz w:val="22"/>
              </w:rPr>
            </w:pPr>
            <w:r w:rsidRPr="005E3B84">
              <w:rPr>
                <w:rFonts w:cs="新細明體"/>
                <w:sz w:val="22"/>
              </w:rPr>
              <w:t>運動防護</w:t>
            </w:r>
          </w:p>
        </w:tc>
        <w:tc>
          <w:tcPr>
            <w:tcW w:w="5954" w:type="dxa"/>
            <w:tcBorders>
              <w:top w:val="single" w:sz="4" w:space="0" w:color="auto"/>
            </w:tcBorders>
            <w:shd w:val="clear" w:color="auto" w:fill="auto"/>
          </w:tcPr>
          <w:p w14:paraId="1DFDC6E2" w14:textId="77777777" w:rsidR="008C13F9" w:rsidRPr="005E3B84" w:rsidRDefault="008C13F9" w:rsidP="00A5641A">
            <w:pPr>
              <w:rPr>
                <w:rFonts w:cs="新細明體"/>
                <w:sz w:val="22"/>
              </w:rPr>
            </w:pPr>
            <w:r w:rsidRPr="005E3B84">
              <w:rPr>
                <w:rFonts w:cs="新細明體"/>
                <w:sz w:val="22"/>
              </w:rPr>
              <w:t>26:</w:t>
            </w:r>
            <w:r w:rsidRPr="005E3B84">
              <w:rPr>
                <w:rFonts w:cs="新細明體" w:hint="eastAsia"/>
                <w:sz w:val="22"/>
              </w:rPr>
              <w:t>我會因場地性質購買不同的運動鞋。</w:t>
            </w:r>
          </w:p>
        </w:tc>
        <w:tc>
          <w:tcPr>
            <w:tcW w:w="2551" w:type="dxa"/>
            <w:vMerge w:val="restart"/>
            <w:tcBorders>
              <w:top w:val="single" w:sz="4" w:space="0" w:color="auto"/>
            </w:tcBorders>
            <w:shd w:val="clear" w:color="auto" w:fill="auto"/>
          </w:tcPr>
          <w:p w14:paraId="0675B629" w14:textId="1BA19CE3" w:rsidR="008C13F9" w:rsidRPr="005E3B84" w:rsidRDefault="008C13F9" w:rsidP="008C13F9">
            <w:pPr>
              <w:jc w:val="center"/>
              <w:rPr>
                <w:rFonts w:cs="Times New Roman"/>
                <w:sz w:val="22"/>
              </w:rPr>
            </w:pPr>
            <w:r w:rsidRPr="005E3B84">
              <w:rPr>
                <w:rFonts w:cs="Times New Roman"/>
                <w:sz w:val="22"/>
              </w:rPr>
              <w:t>0.</w:t>
            </w:r>
            <w:r>
              <w:rPr>
                <w:rFonts w:cs="Times New Roman"/>
                <w:sz w:val="22"/>
              </w:rPr>
              <w:t>702</w:t>
            </w:r>
          </w:p>
        </w:tc>
      </w:tr>
      <w:tr w:rsidR="008C13F9" w:rsidRPr="005E3B84" w14:paraId="18129DD6" w14:textId="77777777" w:rsidTr="00A96271">
        <w:tc>
          <w:tcPr>
            <w:tcW w:w="1134" w:type="dxa"/>
            <w:vMerge/>
          </w:tcPr>
          <w:p w14:paraId="7FA55980" w14:textId="77777777" w:rsidR="008C13F9" w:rsidRPr="005E3B84" w:rsidRDefault="008C13F9" w:rsidP="00A5641A">
            <w:pPr>
              <w:snapToGrid w:val="0"/>
              <w:rPr>
                <w:rFonts w:ascii="Times New Roman" w:hAnsi="Times New Roman" w:cs="Times New Roman"/>
                <w:sz w:val="22"/>
              </w:rPr>
            </w:pPr>
          </w:p>
        </w:tc>
        <w:tc>
          <w:tcPr>
            <w:tcW w:w="5954" w:type="dxa"/>
            <w:shd w:val="clear" w:color="auto" w:fill="auto"/>
          </w:tcPr>
          <w:p w14:paraId="056785CE" w14:textId="77777777" w:rsidR="008C13F9" w:rsidRPr="005E3B84" w:rsidRDefault="008C13F9" w:rsidP="00A5641A">
            <w:pPr>
              <w:rPr>
                <w:rFonts w:cs="新細明體"/>
                <w:sz w:val="22"/>
              </w:rPr>
            </w:pPr>
            <w:r w:rsidRPr="005E3B84">
              <w:rPr>
                <w:rFonts w:cs="新細明體"/>
                <w:sz w:val="22"/>
              </w:rPr>
              <w:t>27:</w:t>
            </w:r>
            <w:r w:rsidRPr="005E3B84">
              <w:rPr>
                <w:rFonts w:hint="eastAsia"/>
                <w:sz w:val="22"/>
              </w:rPr>
              <w:t xml:space="preserve"> </w:t>
            </w:r>
            <w:r w:rsidRPr="005E3B84">
              <w:rPr>
                <w:rFonts w:cs="新細明體" w:hint="eastAsia"/>
                <w:sz w:val="22"/>
              </w:rPr>
              <w:t>我會因運動種類而購買不同的運動鞋。</w:t>
            </w:r>
          </w:p>
        </w:tc>
        <w:tc>
          <w:tcPr>
            <w:tcW w:w="2551" w:type="dxa"/>
            <w:vMerge/>
            <w:shd w:val="clear" w:color="auto" w:fill="auto"/>
          </w:tcPr>
          <w:p w14:paraId="57594E03" w14:textId="49ECCC58" w:rsidR="008C13F9" w:rsidRPr="005E3B84" w:rsidRDefault="008C13F9" w:rsidP="00A5641A">
            <w:pPr>
              <w:snapToGrid w:val="0"/>
              <w:jc w:val="center"/>
              <w:rPr>
                <w:rFonts w:ascii="Times New Roman" w:hAnsi="Times New Roman" w:cs="Times New Roman"/>
                <w:sz w:val="22"/>
              </w:rPr>
            </w:pPr>
          </w:p>
        </w:tc>
      </w:tr>
      <w:tr w:rsidR="008C13F9" w:rsidRPr="005E3B84" w14:paraId="46DDCDC7" w14:textId="77777777" w:rsidTr="00A96271">
        <w:tc>
          <w:tcPr>
            <w:tcW w:w="1134" w:type="dxa"/>
            <w:vMerge/>
          </w:tcPr>
          <w:p w14:paraId="1D3DDEEE" w14:textId="77777777" w:rsidR="008C13F9" w:rsidRPr="005E3B84" w:rsidRDefault="008C13F9" w:rsidP="00A5641A">
            <w:pPr>
              <w:snapToGrid w:val="0"/>
              <w:rPr>
                <w:rFonts w:ascii="Times New Roman" w:hAnsi="Times New Roman" w:cs="Times New Roman"/>
                <w:sz w:val="22"/>
              </w:rPr>
            </w:pPr>
          </w:p>
        </w:tc>
        <w:tc>
          <w:tcPr>
            <w:tcW w:w="5954" w:type="dxa"/>
            <w:shd w:val="clear" w:color="auto" w:fill="auto"/>
          </w:tcPr>
          <w:p w14:paraId="699E0F2C" w14:textId="77777777" w:rsidR="008C13F9" w:rsidRPr="005E3B84" w:rsidRDefault="008C13F9" w:rsidP="00A5641A">
            <w:pPr>
              <w:rPr>
                <w:rFonts w:cs="新細明體"/>
                <w:sz w:val="22"/>
              </w:rPr>
            </w:pPr>
            <w:r w:rsidRPr="005E3B84">
              <w:rPr>
                <w:rFonts w:cs="新細明體"/>
                <w:sz w:val="22"/>
              </w:rPr>
              <w:t>29:</w:t>
            </w:r>
            <w:r w:rsidRPr="005E3B84">
              <w:rPr>
                <w:rFonts w:cs="新細明體" w:hint="eastAsia"/>
                <w:sz w:val="22"/>
              </w:rPr>
              <w:t>穿著運動品牌的運動鞋可以讓我減少運動傷害。</w:t>
            </w:r>
          </w:p>
        </w:tc>
        <w:tc>
          <w:tcPr>
            <w:tcW w:w="2551" w:type="dxa"/>
            <w:vMerge/>
            <w:shd w:val="clear" w:color="auto" w:fill="auto"/>
          </w:tcPr>
          <w:p w14:paraId="291FDFEA" w14:textId="0E596C8E" w:rsidR="008C13F9" w:rsidRPr="005E3B84" w:rsidRDefault="008C13F9" w:rsidP="00A5641A">
            <w:pPr>
              <w:snapToGrid w:val="0"/>
              <w:jc w:val="center"/>
              <w:rPr>
                <w:rFonts w:ascii="Times New Roman" w:hAnsi="Times New Roman" w:cs="Times New Roman"/>
                <w:sz w:val="22"/>
              </w:rPr>
            </w:pPr>
          </w:p>
        </w:tc>
      </w:tr>
    </w:tbl>
    <w:p w14:paraId="70C2793B" w14:textId="361BBB95" w:rsidR="00A96271" w:rsidRPr="00472B0D" w:rsidRDefault="00E45138" w:rsidP="00E45138">
      <w:pPr>
        <w:pStyle w:val="B10"/>
        <w:spacing w:before="240"/>
      </w:pPr>
      <w:bookmarkStart w:id="106" w:name="_Ref59015928"/>
      <w:bookmarkStart w:id="107" w:name="_Toc68319069"/>
      <w:r>
        <w:t xml:space="preserve">表 </w:t>
      </w:r>
      <w:fldSimple w:instr=" STYLEREF 1 \s ">
        <w:r w:rsidR="00330679">
          <w:rPr>
            <w:noProof/>
          </w:rPr>
          <w:t>3</w:t>
        </w:r>
      </w:fldSimple>
      <w:r w:rsidR="00C9280F">
        <w:noBreakHyphen/>
      </w:r>
      <w:fldSimple w:instr=" SEQ 表 \* ARABIC \s 1 ">
        <w:r w:rsidR="00330679">
          <w:rPr>
            <w:noProof/>
          </w:rPr>
          <w:t>13</w:t>
        </w:r>
      </w:fldSimple>
      <w:bookmarkEnd w:id="106"/>
      <w:r w:rsidR="00FF00DD">
        <w:rPr>
          <w:noProof/>
        </w:rPr>
        <w:t xml:space="preserve">. </w:t>
      </w:r>
      <w:r w:rsidR="00900650">
        <w:rPr>
          <w:rFonts w:cs="新細明體" w:hint="eastAsia"/>
          <w:szCs w:val="20"/>
        </w:rPr>
        <w:t>品牌聯想</w:t>
      </w:r>
      <w:r w:rsidR="00900650" w:rsidRPr="00472B0D">
        <w:rPr>
          <w:rFonts w:hint="eastAsia"/>
        </w:rPr>
        <w:t>因素</w:t>
      </w:r>
      <w:r w:rsidR="00900650">
        <w:rPr>
          <w:rFonts w:hint="eastAsia"/>
        </w:rPr>
        <w:t>之信度</w:t>
      </w:r>
      <w:r w:rsidR="00900650" w:rsidRPr="00472B0D">
        <w:rPr>
          <w:rFonts w:hint="eastAsia"/>
        </w:rPr>
        <w:t>分析</w:t>
      </w:r>
      <w:bookmarkEnd w:id="107"/>
    </w:p>
    <w:tbl>
      <w:tblPr>
        <w:tblStyle w:val="af"/>
        <w:tblW w:w="9781"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134"/>
        <w:gridCol w:w="5954"/>
        <w:gridCol w:w="2693"/>
      </w:tblGrid>
      <w:tr w:rsidR="00A96271" w:rsidRPr="005E3B84" w14:paraId="07231B5C" w14:textId="77777777" w:rsidTr="00A96271">
        <w:tc>
          <w:tcPr>
            <w:tcW w:w="1134" w:type="dxa"/>
            <w:tcBorders>
              <w:top w:val="single" w:sz="8" w:space="0" w:color="auto"/>
              <w:bottom w:val="single" w:sz="4" w:space="0" w:color="auto"/>
            </w:tcBorders>
            <w:vAlign w:val="center"/>
          </w:tcPr>
          <w:p w14:paraId="6FB1B3E8" w14:textId="278AB207" w:rsidR="00A96271" w:rsidRPr="005E3B84" w:rsidRDefault="00EA00E5" w:rsidP="00A5641A">
            <w:pPr>
              <w:rPr>
                <w:rFonts w:cs="新細明體"/>
                <w:sz w:val="22"/>
              </w:rPr>
            </w:pPr>
            <w:r>
              <w:rPr>
                <w:rFonts w:hint="eastAsia"/>
                <w:sz w:val="22"/>
              </w:rPr>
              <w:t>因素名稱</w:t>
            </w:r>
          </w:p>
        </w:tc>
        <w:tc>
          <w:tcPr>
            <w:tcW w:w="5954" w:type="dxa"/>
            <w:tcBorders>
              <w:top w:val="single" w:sz="8" w:space="0" w:color="auto"/>
              <w:bottom w:val="single" w:sz="4" w:space="0" w:color="auto"/>
            </w:tcBorders>
            <w:shd w:val="clear" w:color="auto" w:fill="auto"/>
            <w:vAlign w:val="center"/>
          </w:tcPr>
          <w:p w14:paraId="0F4FC5A4" w14:textId="19039B2A" w:rsidR="00A96271" w:rsidRPr="005E3B84" w:rsidRDefault="00EA00E5" w:rsidP="00A5641A">
            <w:pPr>
              <w:rPr>
                <w:rFonts w:cs="新細明體"/>
                <w:sz w:val="22"/>
              </w:rPr>
            </w:pPr>
            <w:proofErr w:type="gramStart"/>
            <w:r>
              <w:rPr>
                <w:rFonts w:hint="eastAsia"/>
                <w:sz w:val="22"/>
              </w:rPr>
              <w:t>題項</w:t>
            </w:r>
            <w:proofErr w:type="gramEnd"/>
          </w:p>
        </w:tc>
        <w:tc>
          <w:tcPr>
            <w:tcW w:w="2693" w:type="dxa"/>
            <w:tcBorders>
              <w:top w:val="single" w:sz="8" w:space="0" w:color="auto"/>
              <w:bottom w:val="single" w:sz="4" w:space="0" w:color="auto"/>
            </w:tcBorders>
            <w:shd w:val="clear" w:color="auto" w:fill="auto"/>
          </w:tcPr>
          <w:p w14:paraId="6DEF0F19" w14:textId="019BCA2E" w:rsidR="00A96271" w:rsidRPr="005E3B84" w:rsidRDefault="00A96271" w:rsidP="00A5641A">
            <w:pPr>
              <w:jc w:val="center"/>
              <w:rPr>
                <w:rFonts w:cs="Times New Roman"/>
                <w:sz w:val="22"/>
              </w:rPr>
            </w:pPr>
            <w:r w:rsidRPr="00A32701">
              <w:t>Cronbach</w:t>
            </w:r>
            <w:proofErr w:type="gramStart"/>
            <w:r w:rsidRPr="00A32701">
              <w:t>’</w:t>
            </w:r>
            <w:proofErr w:type="gramEnd"/>
            <w:r w:rsidRPr="00A32701">
              <w:t>s Alpha</w:t>
            </w:r>
            <w:r w:rsidRPr="00A32701">
              <w:rPr>
                <w:rFonts w:hint="eastAsia"/>
              </w:rPr>
              <w:t>值</w:t>
            </w:r>
            <w:r w:rsidRPr="00A32701">
              <w:t>(α)</w:t>
            </w:r>
          </w:p>
        </w:tc>
      </w:tr>
      <w:tr w:rsidR="00A96271" w:rsidRPr="005E3B84" w14:paraId="6CA3D517" w14:textId="77777777" w:rsidTr="00A96271">
        <w:tc>
          <w:tcPr>
            <w:tcW w:w="1134" w:type="dxa"/>
            <w:vMerge w:val="restart"/>
            <w:tcBorders>
              <w:top w:val="single" w:sz="4" w:space="0" w:color="auto"/>
            </w:tcBorders>
          </w:tcPr>
          <w:p w14:paraId="68DD53D6" w14:textId="77777777" w:rsidR="00A96271" w:rsidRPr="005E3B84" w:rsidRDefault="00A96271" w:rsidP="00A5641A">
            <w:pPr>
              <w:rPr>
                <w:rFonts w:cs="新細明體"/>
                <w:sz w:val="22"/>
              </w:rPr>
            </w:pPr>
            <w:r w:rsidRPr="00854C46">
              <w:rPr>
                <w:rFonts w:cs="新細明體" w:hint="eastAsia"/>
                <w:sz w:val="22"/>
              </w:rPr>
              <w:t>品牌聯想</w:t>
            </w:r>
          </w:p>
        </w:tc>
        <w:tc>
          <w:tcPr>
            <w:tcW w:w="5954" w:type="dxa"/>
            <w:tcBorders>
              <w:top w:val="single" w:sz="4" w:space="0" w:color="auto"/>
            </w:tcBorders>
            <w:shd w:val="clear" w:color="auto" w:fill="auto"/>
          </w:tcPr>
          <w:p w14:paraId="0DE63A85" w14:textId="77777777" w:rsidR="00A96271" w:rsidRPr="00854C46" w:rsidRDefault="00A96271" w:rsidP="00A5641A">
            <w:pPr>
              <w:rPr>
                <w:rFonts w:cs="新細明體"/>
                <w:sz w:val="22"/>
              </w:rPr>
            </w:pPr>
            <w:r w:rsidRPr="00854C46">
              <w:rPr>
                <w:rFonts w:cs="新細明體"/>
                <w:sz w:val="22"/>
              </w:rPr>
              <w:t>3:</w:t>
            </w:r>
            <w:r w:rsidRPr="00854C46">
              <w:rPr>
                <w:rFonts w:cs="新細明體" w:hint="eastAsia"/>
                <w:sz w:val="22"/>
              </w:rPr>
              <w:t>我認為運動品牌的運動鞋種類很多。</w:t>
            </w:r>
          </w:p>
        </w:tc>
        <w:tc>
          <w:tcPr>
            <w:tcW w:w="2693" w:type="dxa"/>
            <w:vMerge w:val="restart"/>
            <w:tcBorders>
              <w:top w:val="single" w:sz="4" w:space="0" w:color="auto"/>
            </w:tcBorders>
            <w:shd w:val="clear" w:color="auto" w:fill="auto"/>
          </w:tcPr>
          <w:p w14:paraId="04E1FC97" w14:textId="18988D7D" w:rsidR="00A96271" w:rsidRPr="005E3B84" w:rsidRDefault="00A96271" w:rsidP="00A96271">
            <w:pPr>
              <w:jc w:val="center"/>
              <w:rPr>
                <w:rFonts w:cs="Times New Roman"/>
                <w:sz w:val="22"/>
              </w:rPr>
            </w:pPr>
            <w:r w:rsidRPr="00854C46">
              <w:rPr>
                <w:rFonts w:cs="Times New Roman"/>
                <w:sz w:val="22"/>
              </w:rPr>
              <w:t>0.</w:t>
            </w:r>
            <w:r>
              <w:rPr>
                <w:rFonts w:cs="Times New Roman"/>
                <w:sz w:val="22"/>
              </w:rPr>
              <w:t>809</w:t>
            </w:r>
          </w:p>
        </w:tc>
      </w:tr>
      <w:tr w:rsidR="00A96271" w:rsidRPr="005E3B84" w14:paraId="6CABDBCD" w14:textId="77777777" w:rsidTr="00A96271">
        <w:tc>
          <w:tcPr>
            <w:tcW w:w="1134" w:type="dxa"/>
            <w:vMerge/>
          </w:tcPr>
          <w:p w14:paraId="6432C1F3" w14:textId="77777777" w:rsidR="00A96271" w:rsidRPr="005E3B84" w:rsidRDefault="00A96271" w:rsidP="00A5641A">
            <w:pPr>
              <w:snapToGrid w:val="0"/>
              <w:rPr>
                <w:rFonts w:ascii="Times New Roman" w:hAnsi="Times New Roman" w:cs="Times New Roman"/>
                <w:sz w:val="22"/>
              </w:rPr>
            </w:pPr>
          </w:p>
        </w:tc>
        <w:tc>
          <w:tcPr>
            <w:tcW w:w="5954" w:type="dxa"/>
            <w:shd w:val="clear" w:color="auto" w:fill="auto"/>
          </w:tcPr>
          <w:p w14:paraId="0A476504" w14:textId="77777777" w:rsidR="00A96271" w:rsidRPr="00854C46" w:rsidRDefault="00A96271" w:rsidP="00A5641A">
            <w:pPr>
              <w:rPr>
                <w:rFonts w:cs="新細明體"/>
                <w:sz w:val="22"/>
              </w:rPr>
            </w:pPr>
            <w:r w:rsidRPr="00854C46">
              <w:rPr>
                <w:rFonts w:cs="新細明體"/>
                <w:sz w:val="22"/>
              </w:rPr>
              <w:t>7:</w:t>
            </w:r>
            <w:r w:rsidRPr="00854C46">
              <w:rPr>
                <w:rFonts w:cs="新細明體" w:hint="eastAsia"/>
                <w:sz w:val="22"/>
              </w:rPr>
              <w:t>我可以在眾多相同種類區分出各運動鞋類品牌。</w:t>
            </w:r>
          </w:p>
        </w:tc>
        <w:tc>
          <w:tcPr>
            <w:tcW w:w="2693" w:type="dxa"/>
            <w:vMerge/>
            <w:shd w:val="clear" w:color="auto" w:fill="auto"/>
          </w:tcPr>
          <w:p w14:paraId="0C4275BF" w14:textId="3A90C74B" w:rsidR="00A96271" w:rsidRPr="005E3B84" w:rsidRDefault="00A96271" w:rsidP="00A5641A">
            <w:pPr>
              <w:snapToGrid w:val="0"/>
              <w:jc w:val="center"/>
              <w:rPr>
                <w:rFonts w:ascii="Times New Roman" w:hAnsi="Times New Roman" w:cs="Times New Roman"/>
                <w:sz w:val="22"/>
              </w:rPr>
            </w:pPr>
          </w:p>
        </w:tc>
      </w:tr>
      <w:tr w:rsidR="00A96271" w:rsidRPr="005E3B84" w14:paraId="3F9318AF" w14:textId="77777777" w:rsidTr="00A96271">
        <w:tc>
          <w:tcPr>
            <w:tcW w:w="1134" w:type="dxa"/>
            <w:vMerge/>
          </w:tcPr>
          <w:p w14:paraId="181C4940" w14:textId="77777777" w:rsidR="00A96271" w:rsidRPr="005E3B84" w:rsidRDefault="00A96271" w:rsidP="00A5641A">
            <w:pPr>
              <w:snapToGrid w:val="0"/>
              <w:rPr>
                <w:rFonts w:ascii="Times New Roman" w:hAnsi="Times New Roman" w:cs="Times New Roman"/>
                <w:sz w:val="22"/>
              </w:rPr>
            </w:pPr>
          </w:p>
        </w:tc>
        <w:tc>
          <w:tcPr>
            <w:tcW w:w="5954" w:type="dxa"/>
            <w:shd w:val="clear" w:color="auto" w:fill="auto"/>
          </w:tcPr>
          <w:p w14:paraId="1032E6CF" w14:textId="77777777" w:rsidR="00A96271" w:rsidRPr="00854C46" w:rsidRDefault="00A96271" w:rsidP="00A5641A">
            <w:pPr>
              <w:rPr>
                <w:rFonts w:cs="新細明體"/>
                <w:sz w:val="22"/>
              </w:rPr>
            </w:pPr>
            <w:r w:rsidRPr="00854C46">
              <w:rPr>
                <w:rFonts w:cs="新細明體"/>
                <w:sz w:val="22"/>
              </w:rPr>
              <w:t>10:</w:t>
            </w:r>
            <w:r w:rsidRPr="00854C46">
              <w:rPr>
                <w:rFonts w:cs="新細明體" w:hint="eastAsia"/>
                <w:sz w:val="22"/>
              </w:rPr>
              <w:t>我購買的運動品牌鞋類在我運動項目中具有代表性地位。</w:t>
            </w:r>
          </w:p>
        </w:tc>
        <w:tc>
          <w:tcPr>
            <w:tcW w:w="2693" w:type="dxa"/>
            <w:vMerge/>
            <w:shd w:val="clear" w:color="auto" w:fill="auto"/>
          </w:tcPr>
          <w:p w14:paraId="5B935E3C" w14:textId="6C911CD5" w:rsidR="00A96271" w:rsidRPr="005E3B84" w:rsidRDefault="00A96271" w:rsidP="00A5641A">
            <w:pPr>
              <w:snapToGrid w:val="0"/>
              <w:jc w:val="center"/>
              <w:rPr>
                <w:rFonts w:ascii="Times New Roman" w:hAnsi="Times New Roman" w:cs="Times New Roman"/>
                <w:sz w:val="22"/>
              </w:rPr>
            </w:pPr>
          </w:p>
        </w:tc>
      </w:tr>
    </w:tbl>
    <w:p w14:paraId="0197C9F1" w14:textId="51EBB134" w:rsidR="00EA15BB" w:rsidRPr="00E45138" w:rsidRDefault="000E6B97" w:rsidP="00E45138">
      <w:pPr>
        <w:pStyle w:val="20"/>
      </w:pPr>
      <w:bookmarkStart w:id="108" w:name="_Toc59224627"/>
      <w:r w:rsidRPr="00E45138">
        <w:t>獨立樣本</w:t>
      </w:r>
      <w:r w:rsidRPr="00E45138">
        <w:rPr>
          <w:rFonts w:hint="eastAsia"/>
        </w:rPr>
        <w:t>T</w:t>
      </w:r>
      <w:r w:rsidRPr="00E45138">
        <w:rPr>
          <w:rFonts w:hint="eastAsia"/>
        </w:rPr>
        <w:t>檢定</w:t>
      </w:r>
      <w:bookmarkEnd w:id="108"/>
    </w:p>
    <w:p w14:paraId="56546411" w14:textId="6C98F14E" w:rsidR="00EA15BB" w:rsidRPr="00472B0D" w:rsidRDefault="00472B0D" w:rsidP="00472B0D">
      <w:pPr>
        <w:pStyle w:val="B10"/>
        <w:spacing w:before="240"/>
      </w:pPr>
      <w:bookmarkStart w:id="109" w:name="_Ref58998239"/>
      <w:bookmarkStart w:id="110" w:name="_Toc68319070"/>
      <w:r w:rsidRPr="00472B0D">
        <w:t xml:space="preserve">表 </w:t>
      </w:r>
      <w:fldSimple w:instr=" STYLEREF 1 \s ">
        <w:r w:rsidR="00330679">
          <w:rPr>
            <w:noProof/>
          </w:rPr>
          <w:t>3</w:t>
        </w:r>
      </w:fldSimple>
      <w:r w:rsidR="00C9280F">
        <w:noBreakHyphen/>
      </w:r>
      <w:fldSimple w:instr=" SEQ 表 \* ARABIC \s 1 ">
        <w:r w:rsidR="00330679">
          <w:rPr>
            <w:noProof/>
          </w:rPr>
          <w:t>14</w:t>
        </w:r>
      </w:fldSimple>
      <w:bookmarkEnd w:id="109"/>
      <w:r w:rsidRPr="00472B0D">
        <w:t xml:space="preserve">. </w:t>
      </w:r>
      <w:r w:rsidR="00EA15BB" w:rsidRPr="00472B0D">
        <w:t>性別</w:t>
      </w:r>
      <w:proofErr w:type="gramStart"/>
      <w:r w:rsidR="00EA15BB" w:rsidRPr="00472B0D">
        <w:t>對</w:t>
      </w:r>
      <w:r w:rsidR="005B1766" w:rsidRPr="00472B0D">
        <w:t>各變項</w:t>
      </w:r>
      <w:proofErr w:type="gramEnd"/>
      <w:r w:rsidR="00EA15BB" w:rsidRPr="00472B0D">
        <w:t>之獨立樣本</w:t>
      </w:r>
      <w:r w:rsidR="00EA15BB" w:rsidRPr="005D7650">
        <w:rPr>
          <w:rFonts w:asciiTheme="minorHAnsi" w:hAnsiTheme="minorHAnsi" w:cstheme="minorHAnsi"/>
        </w:rPr>
        <w:t>T</w:t>
      </w:r>
      <w:r w:rsidR="00EA15BB" w:rsidRPr="00472B0D">
        <w:rPr>
          <w:rFonts w:hint="eastAsia"/>
        </w:rPr>
        <w:t>檢定分析表</w:t>
      </w:r>
      <w:bookmarkEnd w:id="110"/>
    </w:p>
    <w:tbl>
      <w:tblPr>
        <w:tblStyle w:val="12"/>
        <w:tblW w:w="5000" w:type="pct"/>
        <w:tblBorders>
          <w:top w:val="single" w:sz="8" w:space="0" w:color="auto"/>
          <w:bottom w:val="single" w:sz="8" w:space="0" w:color="auto"/>
        </w:tblBorders>
        <w:tblCellMar>
          <w:top w:w="57" w:type="dxa"/>
          <w:left w:w="57" w:type="dxa"/>
          <w:bottom w:w="57" w:type="dxa"/>
          <w:right w:w="57" w:type="dxa"/>
        </w:tblCellMar>
        <w:tblLook w:val="06A0" w:firstRow="1" w:lastRow="0" w:firstColumn="1" w:lastColumn="0" w:noHBand="1" w:noVBand="1"/>
      </w:tblPr>
      <w:tblGrid>
        <w:gridCol w:w="3380"/>
        <w:gridCol w:w="1245"/>
        <w:gridCol w:w="1245"/>
        <w:gridCol w:w="723"/>
        <w:gridCol w:w="835"/>
        <w:gridCol w:w="2211"/>
      </w:tblGrid>
      <w:tr w:rsidR="00EA15BB" w:rsidRPr="00DC624E" w14:paraId="7174E41D" w14:textId="77777777" w:rsidTr="00EA15B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53" w:type="pct"/>
            <w:tcBorders>
              <w:bottom w:val="single" w:sz="4" w:space="0" w:color="auto"/>
            </w:tcBorders>
            <w:shd w:val="clear" w:color="auto" w:fill="auto"/>
          </w:tcPr>
          <w:p w14:paraId="7E8FB2F8" w14:textId="77777777" w:rsidR="00EA15BB" w:rsidRPr="00DC624E" w:rsidRDefault="00EA15BB" w:rsidP="00EA15BB">
            <w:pPr>
              <w:snapToGrid w:val="0"/>
              <w:rPr>
                <w:rFonts w:ascii="Times New Roman" w:hAnsi="Times New Roman"/>
                <w:b w:val="0"/>
                <w:sz w:val="22"/>
              </w:rPr>
            </w:pPr>
            <w:r w:rsidRPr="00DC624E">
              <w:rPr>
                <w:rFonts w:ascii="Times New Roman" w:hAnsi="Times New Roman" w:hint="eastAsia"/>
                <w:b w:val="0"/>
                <w:sz w:val="22"/>
              </w:rPr>
              <w:t>構面</w:t>
            </w:r>
          </w:p>
        </w:tc>
        <w:tc>
          <w:tcPr>
            <w:tcW w:w="646" w:type="pct"/>
            <w:tcBorders>
              <w:bottom w:val="single" w:sz="4" w:space="0" w:color="auto"/>
            </w:tcBorders>
            <w:shd w:val="clear" w:color="auto" w:fill="auto"/>
          </w:tcPr>
          <w:p w14:paraId="69D1C948" w14:textId="3FD1525B" w:rsidR="00EA15BB" w:rsidRPr="00DC624E" w:rsidRDefault="00F83297" w:rsidP="00EA15BB">
            <w:pPr>
              <w:snapToGri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2"/>
              </w:rPr>
            </w:pPr>
            <w:r>
              <w:rPr>
                <w:rFonts w:ascii="Times New Roman" w:hAnsi="Times New Roman" w:hint="eastAsia"/>
                <w:b w:val="0"/>
                <w:sz w:val="22"/>
              </w:rPr>
              <w:t>男</w:t>
            </w:r>
            <w:r w:rsidR="00EA15BB" w:rsidRPr="00DC624E">
              <w:rPr>
                <w:rFonts w:ascii="Times New Roman" w:hAnsi="Times New Roman" w:hint="eastAsia"/>
                <w:b w:val="0"/>
                <w:sz w:val="22"/>
              </w:rPr>
              <w:t>(</w:t>
            </w:r>
            <w:r w:rsidR="00EA15BB" w:rsidRPr="00DC624E">
              <w:rPr>
                <w:rFonts w:ascii="Times New Roman" w:hAnsi="Times New Roman" w:hint="eastAsia"/>
                <w:b w:val="0"/>
                <w:sz w:val="22"/>
              </w:rPr>
              <w:t>平均</w:t>
            </w:r>
            <w:r w:rsidR="00EA15BB" w:rsidRPr="00DC624E">
              <w:rPr>
                <w:rFonts w:ascii="Times New Roman" w:hAnsi="Times New Roman" w:hint="eastAsia"/>
                <w:b w:val="0"/>
                <w:sz w:val="22"/>
              </w:rPr>
              <w:t>)</w:t>
            </w:r>
          </w:p>
        </w:tc>
        <w:tc>
          <w:tcPr>
            <w:tcW w:w="646" w:type="pct"/>
            <w:tcBorders>
              <w:bottom w:val="single" w:sz="4" w:space="0" w:color="auto"/>
            </w:tcBorders>
            <w:shd w:val="clear" w:color="auto" w:fill="auto"/>
          </w:tcPr>
          <w:p w14:paraId="3023AC4B" w14:textId="77777777" w:rsidR="00EA15BB" w:rsidRPr="00DC624E" w:rsidRDefault="00EA15BB" w:rsidP="00EA15BB">
            <w:pPr>
              <w:snapToGri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2"/>
              </w:rPr>
            </w:pPr>
            <w:r w:rsidRPr="00DC624E">
              <w:rPr>
                <w:rFonts w:ascii="Times New Roman" w:hAnsi="Times New Roman" w:hint="eastAsia"/>
                <w:b w:val="0"/>
                <w:sz w:val="22"/>
              </w:rPr>
              <w:t>女</w:t>
            </w:r>
            <w:r w:rsidRPr="00DC624E">
              <w:rPr>
                <w:rFonts w:ascii="Times New Roman" w:hAnsi="Times New Roman" w:hint="eastAsia"/>
                <w:b w:val="0"/>
                <w:sz w:val="22"/>
              </w:rPr>
              <w:t>(</w:t>
            </w:r>
            <w:r w:rsidRPr="00DC624E">
              <w:rPr>
                <w:rFonts w:ascii="Times New Roman" w:hAnsi="Times New Roman" w:hint="eastAsia"/>
                <w:b w:val="0"/>
                <w:sz w:val="22"/>
              </w:rPr>
              <w:t>平均</w:t>
            </w:r>
            <w:r w:rsidRPr="00DC624E">
              <w:rPr>
                <w:rFonts w:ascii="Times New Roman" w:hAnsi="Times New Roman" w:hint="eastAsia"/>
                <w:b w:val="0"/>
                <w:sz w:val="22"/>
              </w:rPr>
              <w:t>)</w:t>
            </w:r>
          </w:p>
        </w:tc>
        <w:tc>
          <w:tcPr>
            <w:tcW w:w="375" w:type="pct"/>
            <w:tcBorders>
              <w:bottom w:val="single" w:sz="4" w:space="0" w:color="auto"/>
            </w:tcBorders>
            <w:shd w:val="clear" w:color="auto" w:fill="auto"/>
          </w:tcPr>
          <w:p w14:paraId="63958A9E" w14:textId="77777777" w:rsidR="00EA15BB" w:rsidRPr="00DC624E" w:rsidRDefault="00EA15BB" w:rsidP="00EA15BB">
            <w:pPr>
              <w:snapToGri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2"/>
              </w:rPr>
            </w:pPr>
            <w:r w:rsidRPr="005D7650">
              <w:rPr>
                <w:rFonts w:asciiTheme="minorHAnsi" w:hAnsiTheme="minorHAnsi" w:cstheme="minorHAnsi"/>
                <w:b w:val="0"/>
                <w:sz w:val="22"/>
              </w:rPr>
              <w:t>T</w:t>
            </w:r>
            <w:r w:rsidRPr="00DC624E">
              <w:rPr>
                <w:rFonts w:ascii="Times New Roman" w:hAnsi="Times New Roman" w:hint="eastAsia"/>
                <w:b w:val="0"/>
                <w:sz w:val="22"/>
              </w:rPr>
              <w:t>值</w:t>
            </w:r>
          </w:p>
        </w:tc>
        <w:tc>
          <w:tcPr>
            <w:tcW w:w="433" w:type="pct"/>
            <w:tcBorders>
              <w:bottom w:val="single" w:sz="4" w:space="0" w:color="auto"/>
            </w:tcBorders>
            <w:shd w:val="clear" w:color="auto" w:fill="auto"/>
          </w:tcPr>
          <w:p w14:paraId="7AF3B346" w14:textId="77777777" w:rsidR="00EA15BB" w:rsidRPr="00DC624E" w:rsidRDefault="00EA15BB" w:rsidP="00EA15BB">
            <w:pPr>
              <w:snapToGri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2"/>
              </w:rPr>
            </w:pPr>
            <w:r w:rsidRPr="005D7650">
              <w:rPr>
                <w:rFonts w:asciiTheme="minorHAnsi" w:hAnsiTheme="minorHAnsi" w:cstheme="minorHAnsi"/>
                <w:b w:val="0"/>
                <w:sz w:val="22"/>
              </w:rPr>
              <w:t>P</w:t>
            </w:r>
            <w:r w:rsidRPr="00DC624E">
              <w:rPr>
                <w:rFonts w:ascii="Times New Roman" w:hAnsi="Times New Roman" w:hint="eastAsia"/>
                <w:b w:val="0"/>
                <w:sz w:val="22"/>
              </w:rPr>
              <w:t>值</w:t>
            </w:r>
          </w:p>
        </w:tc>
        <w:tc>
          <w:tcPr>
            <w:tcW w:w="1147" w:type="pct"/>
            <w:tcBorders>
              <w:bottom w:val="single" w:sz="4" w:space="0" w:color="auto"/>
            </w:tcBorders>
            <w:shd w:val="clear" w:color="auto" w:fill="auto"/>
          </w:tcPr>
          <w:p w14:paraId="72318980" w14:textId="77777777" w:rsidR="00EA15BB" w:rsidRPr="00DC624E" w:rsidRDefault="00EA15BB" w:rsidP="00EA15BB">
            <w:pPr>
              <w:snapToGri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2"/>
              </w:rPr>
            </w:pPr>
            <w:r w:rsidRPr="00DC624E">
              <w:rPr>
                <w:rFonts w:ascii="Times New Roman" w:hAnsi="Times New Roman" w:hint="eastAsia"/>
                <w:b w:val="0"/>
                <w:sz w:val="22"/>
              </w:rPr>
              <w:t>結論</w:t>
            </w:r>
          </w:p>
        </w:tc>
      </w:tr>
      <w:tr w:rsidR="00EA15BB" w:rsidRPr="00DC624E" w14:paraId="791D5747" w14:textId="77777777" w:rsidTr="00EA15BB">
        <w:tc>
          <w:tcPr>
            <w:cnfStyle w:val="001000000000" w:firstRow="0" w:lastRow="0" w:firstColumn="1" w:lastColumn="0" w:oddVBand="0" w:evenVBand="0" w:oddHBand="0" w:evenHBand="0" w:firstRowFirstColumn="0" w:firstRowLastColumn="0" w:lastRowFirstColumn="0" w:lastRowLastColumn="0"/>
            <w:tcW w:w="1753" w:type="pct"/>
            <w:tcBorders>
              <w:top w:val="single" w:sz="4" w:space="0" w:color="auto"/>
            </w:tcBorders>
            <w:shd w:val="clear" w:color="auto" w:fill="auto"/>
            <w:vAlign w:val="center"/>
          </w:tcPr>
          <w:p w14:paraId="2C602D0A" w14:textId="5E238F3E" w:rsidR="00EA15BB" w:rsidRPr="00DC624E" w:rsidRDefault="00EA15BB" w:rsidP="00EA15BB">
            <w:pPr>
              <w:snapToGrid w:val="0"/>
              <w:rPr>
                <w:rFonts w:ascii="Times New Roman" w:hAnsi="Times New Roman"/>
                <w:b w:val="0"/>
                <w:sz w:val="22"/>
              </w:rPr>
            </w:pPr>
            <w:r>
              <w:rPr>
                <w:rFonts w:ascii="Times New Roman" w:hAnsi="Times New Roman" w:hint="eastAsia"/>
                <w:b w:val="0"/>
                <w:sz w:val="22"/>
              </w:rPr>
              <w:t>知覺價值</w:t>
            </w:r>
          </w:p>
        </w:tc>
        <w:tc>
          <w:tcPr>
            <w:tcW w:w="646" w:type="pct"/>
            <w:tcBorders>
              <w:top w:val="single" w:sz="4" w:space="0" w:color="auto"/>
            </w:tcBorders>
            <w:shd w:val="clear" w:color="auto" w:fill="auto"/>
          </w:tcPr>
          <w:p w14:paraId="00AC9FE5" w14:textId="00C9B80A" w:rsidR="00EA15BB" w:rsidRPr="005D7650" w:rsidRDefault="00EA15BB"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3.92</w:t>
            </w:r>
          </w:p>
        </w:tc>
        <w:tc>
          <w:tcPr>
            <w:tcW w:w="646" w:type="pct"/>
            <w:tcBorders>
              <w:top w:val="single" w:sz="4" w:space="0" w:color="auto"/>
            </w:tcBorders>
            <w:shd w:val="clear" w:color="auto" w:fill="auto"/>
          </w:tcPr>
          <w:p w14:paraId="797EBDB3" w14:textId="2E036EEE" w:rsidR="00EA15BB" w:rsidRPr="005D7650" w:rsidRDefault="00EA15BB"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3.83</w:t>
            </w:r>
          </w:p>
        </w:tc>
        <w:tc>
          <w:tcPr>
            <w:tcW w:w="375" w:type="pct"/>
            <w:tcBorders>
              <w:top w:val="single" w:sz="4" w:space="0" w:color="auto"/>
            </w:tcBorders>
            <w:shd w:val="clear" w:color="auto" w:fill="auto"/>
            <w:vAlign w:val="center"/>
          </w:tcPr>
          <w:p w14:paraId="0E406DFF" w14:textId="6280A8F2" w:rsidR="00EA15BB" w:rsidRPr="005D7650" w:rsidRDefault="00EA15BB"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1.693</w:t>
            </w:r>
          </w:p>
        </w:tc>
        <w:tc>
          <w:tcPr>
            <w:tcW w:w="433" w:type="pct"/>
            <w:tcBorders>
              <w:top w:val="single" w:sz="4" w:space="0" w:color="auto"/>
            </w:tcBorders>
            <w:shd w:val="clear" w:color="auto" w:fill="auto"/>
            <w:vAlign w:val="center"/>
          </w:tcPr>
          <w:p w14:paraId="58C8994A" w14:textId="4957A500" w:rsidR="00EA15BB" w:rsidRPr="005D7650" w:rsidRDefault="00EA15BB"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0.91</w:t>
            </w:r>
          </w:p>
        </w:tc>
        <w:tc>
          <w:tcPr>
            <w:tcW w:w="1147" w:type="pct"/>
            <w:tcBorders>
              <w:top w:val="single" w:sz="4" w:space="0" w:color="auto"/>
            </w:tcBorders>
            <w:shd w:val="clear" w:color="auto" w:fill="auto"/>
            <w:vAlign w:val="center"/>
          </w:tcPr>
          <w:p w14:paraId="22AD9AEE" w14:textId="40FBC54E" w:rsidR="00EA15BB" w:rsidRPr="00DC624E" w:rsidRDefault="00BF2B0C" w:rsidP="00EA15BB">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Pr>
                <w:rFonts w:ascii="Times New Roman" w:hAnsi="Times New Roman" w:hint="eastAsia"/>
                <w:sz w:val="22"/>
              </w:rPr>
              <w:t>性別</w:t>
            </w:r>
            <w:r w:rsidR="00EA15BB" w:rsidRPr="00DC624E">
              <w:rPr>
                <w:rFonts w:ascii="Times New Roman" w:hAnsi="Times New Roman" w:hint="eastAsia"/>
                <w:sz w:val="22"/>
              </w:rPr>
              <w:t>無顯著差異</w:t>
            </w:r>
          </w:p>
        </w:tc>
      </w:tr>
      <w:tr w:rsidR="00EA15BB" w:rsidRPr="00DC624E" w14:paraId="00223078" w14:textId="77777777" w:rsidTr="00EA15BB">
        <w:tc>
          <w:tcPr>
            <w:cnfStyle w:val="001000000000" w:firstRow="0" w:lastRow="0" w:firstColumn="1" w:lastColumn="0" w:oddVBand="0" w:evenVBand="0" w:oddHBand="0" w:evenHBand="0" w:firstRowFirstColumn="0" w:firstRowLastColumn="0" w:lastRowFirstColumn="0" w:lastRowLastColumn="0"/>
            <w:tcW w:w="1753" w:type="pct"/>
            <w:shd w:val="clear" w:color="auto" w:fill="auto"/>
            <w:vAlign w:val="center"/>
          </w:tcPr>
          <w:p w14:paraId="75AA2F2F" w14:textId="142CF20C" w:rsidR="00EA15BB" w:rsidRPr="00DC624E" w:rsidRDefault="00EA15BB" w:rsidP="00EA15BB">
            <w:pPr>
              <w:snapToGrid w:val="0"/>
              <w:rPr>
                <w:rFonts w:ascii="Times New Roman" w:hAnsi="Times New Roman"/>
                <w:b w:val="0"/>
                <w:sz w:val="22"/>
              </w:rPr>
            </w:pPr>
            <w:r>
              <w:rPr>
                <w:rFonts w:ascii="Times New Roman" w:hAnsi="Times New Roman"/>
                <w:b w:val="0"/>
                <w:sz w:val="22"/>
              </w:rPr>
              <w:t>品牌形象</w:t>
            </w:r>
          </w:p>
        </w:tc>
        <w:tc>
          <w:tcPr>
            <w:tcW w:w="646" w:type="pct"/>
            <w:shd w:val="clear" w:color="auto" w:fill="auto"/>
          </w:tcPr>
          <w:p w14:paraId="1CE10999" w14:textId="7741F506" w:rsidR="00EA15BB" w:rsidRPr="005D7650" w:rsidRDefault="00EA15BB"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3.57</w:t>
            </w:r>
          </w:p>
        </w:tc>
        <w:tc>
          <w:tcPr>
            <w:tcW w:w="646" w:type="pct"/>
            <w:shd w:val="clear" w:color="auto" w:fill="auto"/>
          </w:tcPr>
          <w:p w14:paraId="0039FF3D" w14:textId="14A96972" w:rsidR="00EA15BB" w:rsidRPr="005D7650" w:rsidRDefault="00EA15BB"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3.43</w:t>
            </w:r>
          </w:p>
        </w:tc>
        <w:tc>
          <w:tcPr>
            <w:tcW w:w="375" w:type="pct"/>
            <w:shd w:val="clear" w:color="auto" w:fill="auto"/>
            <w:vAlign w:val="center"/>
          </w:tcPr>
          <w:p w14:paraId="4C0173AB" w14:textId="610B00AE" w:rsidR="00EA15BB" w:rsidRPr="005D7650" w:rsidRDefault="00EA15BB"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2.005</w:t>
            </w:r>
          </w:p>
        </w:tc>
        <w:tc>
          <w:tcPr>
            <w:tcW w:w="433" w:type="pct"/>
            <w:shd w:val="clear" w:color="auto" w:fill="auto"/>
            <w:vAlign w:val="center"/>
          </w:tcPr>
          <w:p w14:paraId="6EBF3CEA" w14:textId="6136113D" w:rsidR="00EA15BB" w:rsidRPr="005D7650" w:rsidRDefault="005B1766"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0.046</w:t>
            </w:r>
          </w:p>
        </w:tc>
        <w:tc>
          <w:tcPr>
            <w:tcW w:w="1147" w:type="pct"/>
            <w:shd w:val="clear" w:color="auto" w:fill="auto"/>
            <w:vAlign w:val="center"/>
          </w:tcPr>
          <w:p w14:paraId="01CBBD1A" w14:textId="6C4F777D" w:rsidR="00EA15BB" w:rsidRPr="00EA15BB" w:rsidRDefault="00BF2B0C" w:rsidP="00EA15BB">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Pr>
                <w:rFonts w:ascii="Times New Roman" w:hAnsi="Times New Roman" w:hint="eastAsia"/>
                <w:sz w:val="22"/>
              </w:rPr>
              <w:t>性別</w:t>
            </w:r>
            <w:r w:rsidR="00EA15BB">
              <w:rPr>
                <w:rFonts w:ascii="Times New Roman" w:hAnsi="Times New Roman" w:hint="eastAsia"/>
                <w:sz w:val="22"/>
              </w:rPr>
              <w:t>有顯著差異</w:t>
            </w:r>
          </w:p>
        </w:tc>
      </w:tr>
      <w:tr w:rsidR="00EA15BB" w:rsidRPr="00DC624E" w14:paraId="55E2133F" w14:textId="77777777" w:rsidTr="00EA15BB">
        <w:tc>
          <w:tcPr>
            <w:cnfStyle w:val="001000000000" w:firstRow="0" w:lastRow="0" w:firstColumn="1" w:lastColumn="0" w:oddVBand="0" w:evenVBand="0" w:oddHBand="0" w:evenHBand="0" w:firstRowFirstColumn="0" w:firstRowLastColumn="0" w:lastRowFirstColumn="0" w:lastRowLastColumn="0"/>
            <w:tcW w:w="1753" w:type="pct"/>
            <w:shd w:val="clear" w:color="auto" w:fill="auto"/>
            <w:vAlign w:val="center"/>
          </w:tcPr>
          <w:p w14:paraId="3AAA0A8B" w14:textId="0CCE4A38" w:rsidR="00EA15BB" w:rsidRPr="00DC624E" w:rsidRDefault="00EA15BB" w:rsidP="00EA15BB">
            <w:pPr>
              <w:snapToGrid w:val="0"/>
              <w:rPr>
                <w:rFonts w:ascii="Times New Roman" w:hAnsi="Times New Roman"/>
                <w:b w:val="0"/>
                <w:sz w:val="22"/>
              </w:rPr>
            </w:pPr>
            <w:r>
              <w:rPr>
                <w:rFonts w:ascii="Times New Roman" w:hAnsi="Times New Roman"/>
                <w:b w:val="0"/>
                <w:sz w:val="22"/>
              </w:rPr>
              <w:t>運動防護</w:t>
            </w:r>
          </w:p>
        </w:tc>
        <w:tc>
          <w:tcPr>
            <w:tcW w:w="646" w:type="pct"/>
            <w:shd w:val="clear" w:color="auto" w:fill="auto"/>
          </w:tcPr>
          <w:p w14:paraId="286341A5" w14:textId="17B35ACD" w:rsidR="00EA15BB" w:rsidRPr="005D7650" w:rsidRDefault="00EA15BB"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3.99</w:t>
            </w:r>
          </w:p>
        </w:tc>
        <w:tc>
          <w:tcPr>
            <w:tcW w:w="646" w:type="pct"/>
            <w:shd w:val="clear" w:color="auto" w:fill="auto"/>
          </w:tcPr>
          <w:p w14:paraId="02DA27A5" w14:textId="4F1A827C" w:rsidR="00EA15BB" w:rsidRPr="005D7650" w:rsidRDefault="00EA15BB"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3.62</w:t>
            </w:r>
          </w:p>
        </w:tc>
        <w:tc>
          <w:tcPr>
            <w:tcW w:w="375" w:type="pct"/>
            <w:shd w:val="clear" w:color="auto" w:fill="auto"/>
            <w:vAlign w:val="center"/>
          </w:tcPr>
          <w:p w14:paraId="062F8A1C" w14:textId="5A897960" w:rsidR="00EA15BB" w:rsidRPr="005D7650" w:rsidRDefault="005B1766"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4.731</w:t>
            </w:r>
          </w:p>
        </w:tc>
        <w:tc>
          <w:tcPr>
            <w:tcW w:w="433" w:type="pct"/>
            <w:shd w:val="clear" w:color="auto" w:fill="auto"/>
            <w:vAlign w:val="center"/>
          </w:tcPr>
          <w:p w14:paraId="68D20B3F" w14:textId="186D19A6" w:rsidR="00EA15BB" w:rsidRPr="005D7650" w:rsidRDefault="005B1766"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0.000</w:t>
            </w:r>
          </w:p>
        </w:tc>
        <w:tc>
          <w:tcPr>
            <w:tcW w:w="1147" w:type="pct"/>
            <w:shd w:val="clear" w:color="auto" w:fill="auto"/>
            <w:vAlign w:val="center"/>
          </w:tcPr>
          <w:p w14:paraId="5D064DC3" w14:textId="2FFB7441" w:rsidR="00EA15BB" w:rsidRPr="00DC624E" w:rsidRDefault="00BF2B0C" w:rsidP="00EA15BB">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Pr>
                <w:rFonts w:ascii="Times New Roman" w:hAnsi="Times New Roman" w:hint="eastAsia"/>
                <w:sz w:val="22"/>
              </w:rPr>
              <w:t>性別</w:t>
            </w:r>
            <w:r w:rsidR="005B1766">
              <w:rPr>
                <w:rFonts w:ascii="Times New Roman" w:hAnsi="Times New Roman" w:hint="eastAsia"/>
                <w:sz w:val="22"/>
              </w:rPr>
              <w:t>有</w:t>
            </w:r>
            <w:r w:rsidR="00EA15BB" w:rsidRPr="00DC624E">
              <w:rPr>
                <w:rFonts w:ascii="Times New Roman" w:hAnsi="Times New Roman" w:hint="eastAsia"/>
                <w:sz w:val="22"/>
              </w:rPr>
              <w:t>顯著差異</w:t>
            </w:r>
          </w:p>
        </w:tc>
      </w:tr>
      <w:tr w:rsidR="00EA15BB" w:rsidRPr="00DC624E" w14:paraId="20027C13" w14:textId="77777777" w:rsidTr="00EA15BB">
        <w:tc>
          <w:tcPr>
            <w:cnfStyle w:val="001000000000" w:firstRow="0" w:lastRow="0" w:firstColumn="1" w:lastColumn="0" w:oddVBand="0" w:evenVBand="0" w:oddHBand="0" w:evenHBand="0" w:firstRowFirstColumn="0" w:firstRowLastColumn="0" w:lastRowFirstColumn="0" w:lastRowLastColumn="0"/>
            <w:tcW w:w="1753" w:type="pct"/>
            <w:shd w:val="clear" w:color="auto" w:fill="auto"/>
            <w:vAlign w:val="center"/>
          </w:tcPr>
          <w:p w14:paraId="6BF489F9" w14:textId="717828F9" w:rsidR="00EA15BB" w:rsidRPr="00DC624E" w:rsidRDefault="00EA15BB" w:rsidP="00EA15BB">
            <w:pPr>
              <w:snapToGrid w:val="0"/>
              <w:rPr>
                <w:rFonts w:ascii="Times New Roman" w:hAnsi="Times New Roman"/>
                <w:b w:val="0"/>
                <w:sz w:val="22"/>
              </w:rPr>
            </w:pPr>
            <w:r>
              <w:rPr>
                <w:rFonts w:ascii="Times New Roman" w:hAnsi="Times New Roman" w:hint="eastAsia"/>
                <w:b w:val="0"/>
                <w:sz w:val="22"/>
              </w:rPr>
              <w:t>品牌聯想</w:t>
            </w:r>
          </w:p>
        </w:tc>
        <w:tc>
          <w:tcPr>
            <w:tcW w:w="646" w:type="pct"/>
            <w:shd w:val="clear" w:color="auto" w:fill="auto"/>
          </w:tcPr>
          <w:p w14:paraId="1F5DF691" w14:textId="7F6C6477" w:rsidR="00EA15BB" w:rsidRPr="005D7650" w:rsidRDefault="00EA15BB"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3.84</w:t>
            </w:r>
          </w:p>
        </w:tc>
        <w:tc>
          <w:tcPr>
            <w:tcW w:w="646" w:type="pct"/>
            <w:shd w:val="clear" w:color="auto" w:fill="auto"/>
          </w:tcPr>
          <w:p w14:paraId="72C8DBBC" w14:textId="10CAFDAB" w:rsidR="00EA15BB" w:rsidRPr="005D7650" w:rsidRDefault="00EA15BB"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3.76</w:t>
            </w:r>
          </w:p>
        </w:tc>
        <w:tc>
          <w:tcPr>
            <w:tcW w:w="375" w:type="pct"/>
            <w:shd w:val="clear" w:color="auto" w:fill="auto"/>
            <w:vAlign w:val="center"/>
          </w:tcPr>
          <w:p w14:paraId="1EA2AAF1" w14:textId="3F9B2203" w:rsidR="00EA15BB" w:rsidRPr="005D7650" w:rsidRDefault="005B1766"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1.126</w:t>
            </w:r>
          </w:p>
        </w:tc>
        <w:tc>
          <w:tcPr>
            <w:tcW w:w="433" w:type="pct"/>
            <w:shd w:val="clear" w:color="auto" w:fill="auto"/>
            <w:vAlign w:val="center"/>
          </w:tcPr>
          <w:p w14:paraId="6184ABE7" w14:textId="12929D5B" w:rsidR="00EA15BB" w:rsidRPr="005D7650" w:rsidRDefault="005B1766"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0.261</w:t>
            </w:r>
          </w:p>
        </w:tc>
        <w:tc>
          <w:tcPr>
            <w:tcW w:w="1147" w:type="pct"/>
            <w:shd w:val="clear" w:color="auto" w:fill="auto"/>
            <w:vAlign w:val="center"/>
          </w:tcPr>
          <w:p w14:paraId="39C39A48" w14:textId="1795710B" w:rsidR="00EA15BB" w:rsidRPr="00DC624E" w:rsidRDefault="00BF2B0C" w:rsidP="00EA15BB">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Pr>
                <w:rFonts w:ascii="Times New Roman" w:hAnsi="Times New Roman" w:hint="eastAsia"/>
                <w:sz w:val="22"/>
              </w:rPr>
              <w:t>性別</w:t>
            </w:r>
            <w:r w:rsidR="005B1766" w:rsidRPr="00DC624E">
              <w:rPr>
                <w:rFonts w:ascii="Times New Roman" w:hAnsi="Times New Roman" w:hint="eastAsia"/>
                <w:sz w:val="22"/>
              </w:rPr>
              <w:t>無顯著差異</w:t>
            </w:r>
          </w:p>
        </w:tc>
      </w:tr>
    </w:tbl>
    <w:p w14:paraId="4D795DF4" w14:textId="04C359A8" w:rsidR="00F83297" w:rsidRPr="00472B0D" w:rsidRDefault="00515B44" w:rsidP="00515B44">
      <w:pPr>
        <w:pStyle w:val="B10"/>
        <w:spacing w:before="240"/>
      </w:pPr>
      <w:bookmarkStart w:id="111" w:name="_Ref59110719"/>
      <w:bookmarkStart w:id="112" w:name="_Toc68319071"/>
      <w:r>
        <w:t xml:space="preserve">表 </w:t>
      </w:r>
      <w:fldSimple w:instr=" STYLEREF 1 \s ">
        <w:r w:rsidR="00330679">
          <w:rPr>
            <w:noProof/>
          </w:rPr>
          <w:t>3</w:t>
        </w:r>
      </w:fldSimple>
      <w:r w:rsidR="00C9280F">
        <w:noBreakHyphen/>
      </w:r>
      <w:fldSimple w:instr=" SEQ 表 \* ARABIC \s 1 ">
        <w:r w:rsidR="00330679">
          <w:rPr>
            <w:noProof/>
          </w:rPr>
          <w:t>15</w:t>
        </w:r>
      </w:fldSimple>
      <w:bookmarkEnd w:id="111"/>
      <w:r w:rsidR="00FF00DD">
        <w:rPr>
          <w:noProof/>
        </w:rPr>
        <w:t xml:space="preserve">. </w:t>
      </w:r>
      <w:r>
        <w:rPr>
          <w:rFonts w:hint="eastAsia"/>
        </w:rPr>
        <w:t>是否有在關注運動品牌鞋類資訊</w:t>
      </w:r>
      <w:r w:rsidR="00F83297" w:rsidRPr="00472B0D">
        <w:t>之獨立樣本</w:t>
      </w:r>
      <w:r w:rsidR="00F83297" w:rsidRPr="005D7650">
        <w:rPr>
          <w:rFonts w:asciiTheme="minorHAnsi" w:hAnsiTheme="minorHAnsi" w:cstheme="minorHAnsi"/>
        </w:rPr>
        <w:t>T</w:t>
      </w:r>
      <w:r w:rsidR="00F83297" w:rsidRPr="00472B0D">
        <w:rPr>
          <w:rFonts w:hint="eastAsia"/>
        </w:rPr>
        <w:t>檢定分析表</w:t>
      </w:r>
      <w:bookmarkEnd w:id="112"/>
    </w:p>
    <w:tbl>
      <w:tblPr>
        <w:tblStyle w:val="12"/>
        <w:tblW w:w="5000" w:type="pct"/>
        <w:tblBorders>
          <w:top w:val="single" w:sz="8" w:space="0" w:color="auto"/>
          <w:bottom w:val="single" w:sz="8" w:space="0" w:color="auto"/>
        </w:tblBorders>
        <w:tblCellMar>
          <w:top w:w="57" w:type="dxa"/>
          <w:left w:w="57" w:type="dxa"/>
          <w:bottom w:w="57" w:type="dxa"/>
          <w:right w:w="57" w:type="dxa"/>
        </w:tblCellMar>
        <w:tblLook w:val="06A0" w:firstRow="1" w:lastRow="0" w:firstColumn="1" w:lastColumn="0" w:noHBand="1" w:noVBand="1"/>
      </w:tblPr>
      <w:tblGrid>
        <w:gridCol w:w="3380"/>
        <w:gridCol w:w="1245"/>
        <w:gridCol w:w="1245"/>
        <w:gridCol w:w="723"/>
        <w:gridCol w:w="835"/>
        <w:gridCol w:w="2211"/>
      </w:tblGrid>
      <w:tr w:rsidR="00F83297" w:rsidRPr="00DC624E" w14:paraId="686638EC" w14:textId="77777777" w:rsidTr="00F832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53" w:type="pct"/>
            <w:tcBorders>
              <w:bottom w:val="single" w:sz="4" w:space="0" w:color="auto"/>
            </w:tcBorders>
            <w:shd w:val="clear" w:color="auto" w:fill="auto"/>
          </w:tcPr>
          <w:p w14:paraId="44163068" w14:textId="77777777" w:rsidR="00F83297" w:rsidRPr="00DC624E" w:rsidRDefault="00F83297" w:rsidP="00F83297">
            <w:pPr>
              <w:snapToGrid w:val="0"/>
              <w:rPr>
                <w:rFonts w:ascii="Times New Roman" w:hAnsi="Times New Roman"/>
                <w:b w:val="0"/>
                <w:sz w:val="22"/>
              </w:rPr>
            </w:pPr>
            <w:r w:rsidRPr="00DC624E">
              <w:rPr>
                <w:rFonts w:ascii="Times New Roman" w:hAnsi="Times New Roman" w:hint="eastAsia"/>
                <w:b w:val="0"/>
                <w:sz w:val="22"/>
              </w:rPr>
              <w:t>構面</w:t>
            </w:r>
          </w:p>
        </w:tc>
        <w:tc>
          <w:tcPr>
            <w:tcW w:w="646" w:type="pct"/>
            <w:tcBorders>
              <w:bottom w:val="single" w:sz="4" w:space="0" w:color="auto"/>
            </w:tcBorders>
            <w:shd w:val="clear" w:color="auto" w:fill="auto"/>
          </w:tcPr>
          <w:p w14:paraId="224BECA9" w14:textId="1922FC52" w:rsidR="00F83297" w:rsidRPr="00DC624E" w:rsidRDefault="00F83297" w:rsidP="00F83297">
            <w:pPr>
              <w:snapToGri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2"/>
              </w:rPr>
            </w:pPr>
            <w:r>
              <w:rPr>
                <w:rFonts w:ascii="Times New Roman" w:hAnsi="Times New Roman" w:hint="eastAsia"/>
                <w:b w:val="0"/>
                <w:sz w:val="22"/>
              </w:rPr>
              <w:t>是</w:t>
            </w:r>
            <w:r w:rsidRPr="00DC624E">
              <w:rPr>
                <w:rFonts w:ascii="Times New Roman" w:hAnsi="Times New Roman" w:hint="eastAsia"/>
                <w:b w:val="0"/>
                <w:sz w:val="22"/>
              </w:rPr>
              <w:t>(</w:t>
            </w:r>
            <w:r w:rsidRPr="00DC624E">
              <w:rPr>
                <w:rFonts w:ascii="Times New Roman" w:hAnsi="Times New Roman" w:hint="eastAsia"/>
                <w:b w:val="0"/>
                <w:sz w:val="22"/>
              </w:rPr>
              <w:t>平均</w:t>
            </w:r>
            <w:r w:rsidRPr="00DC624E">
              <w:rPr>
                <w:rFonts w:ascii="Times New Roman" w:hAnsi="Times New Roman" w:hint="eastAsia"/>
                <w:b w:val="0"/>
                <w:sz w:val="22"/>
              </w:rPr>
              <w:t>)</w:t>
            </w:r>
          </w:p>
        </w:tc>
        <w:tc>
          <w:tcPr>
            <w:tcW w:w="646" w:type="pct"/>
            <w:tcBorders>
              <w:bottom w:val="single" w:sz="4" w:space="0" w:color="auto"/>
            </w:tcBorders>
            <w:shd w:val="clear" w:color="auto" w:fill="auto"/>
          </w:tcPr>
          <w:p w14:paraId="55C2D1EE" w14:textId="1A493BCC" w:rsidR="00F83297" w:rsidRPr="00DC624E" w:rsidRDefault="00F83297" w:rsidP="00F83297">
            <w:pPr>
              <w:snapToGri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2"/>
              </w:rPr>
            </w:pPr>
            <w:r>
              <w:rPr>
                <w:rFonts w:ascii="Times New Roman" w:hAnsi="Times New Roman" w:hint="eastAsia"/>
                <w:b w:val="0"/>
                <w:sz w:val="22"/>
              </w:rPr>
              <w:t>否</w:t>
            </w:r>
            <w:r w:rsidRPr="00DC624E">
              <w:rPr>
                <w:rFonts w:ascii="Times New Roman" w:hAnsi="Times New Roman" w:hint="eastAsia"/>
                <w:b w:val="0"/>
                <w:sz w:val="22"/>
              </w:rPr>
              <w:t>(</w:t>
            </w:r>
            <w:r w:rsidRPr="00DC624E">
              <w:rPr>
                <w:rFonts w:ascii="Times New Roman" w:hAnsi="Times New Roman" w:hint="eastAsia"/>
                <w:b w:val="0"/>
                <w:sz w:val="22"/>
              </w:rPr>
              <w:t>平均</w:t>
            </w:r>
            <w:r w:rsidRPr="00DC624E">
              <w:rPr>
                <w:rFonts w:ascii="Times New Roman" w:hAnsi="Times New Roman" w:hint="eastAsia"/>
                <w:b w:val="0"/>
                <w:sz w:val="22"/>
              </w:rPr>
              <w:t>)</w:t>
            </w:r>
          </w:p>
        </w:tc>
        <w:tc>
          <w:tcPr>
            <w:tcW w:w="375" w:type="pct"/>
            <w:tcBorders>
              <w:bottom w:val="single" w:sz="4" w:space="0" w:color="auto"/>
            </w:tcBorders>
            <w:shd w:val="clear" w:color="auto" w:fill="auto"/>
          </w:tcPr>
          <w:p w14:paraId="2DFC7CB1" w14:textId="77777777" w:rsidR="00F83297" w:rsidRPr="00DC624E" w:rsidRDefault="00F83297" w:rsidP="00F83297">
            <w:pPr>
              <w:snapToGri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2"/>
              </w:rPr>
            </w:pPr>
            <w:r w:rsidRPr="005D7650">
              <w:rPr>
                <w:rFonts w:asciiTheme="majorHAnsi" w:hAnsiTheme="majorHAnsi"/>
                <w:b w:val="0"/>
                <w:sz w:val="22"/>
              </w:rPr>
              <w:t>T</w:t>
            </w:r>
            <w:r w:rsidRPr="00DC624E">
              <w:rPr>
                <w:rFonts w:ascii="Times New Roman" w:hAnsi="Times New Roman" w:hint="eastAsia"/>
                <w:b w:val="0"/>
                <w:sz w:val="22"/>
              </w:rPr>
              <w:t>值</w:t>
            </w:r>
          </w:p>
        </w:tc>
        <w:tc>
          <w:tcPr>
            <w:tcW w:w="433" w:type="pct"/>
            <w:tcBorders>
              <w:bottom w:val="single" w:sz="4" w:space="0" w:color="auto"/>
            </w:tcBorders>
            <w:shd w:val="clear" w:color="auto" w:fill="auto"/>
          </w:tcPr>
          <w:p w14:paraId="4A4854FD" w14:textId="77777777" w:rsidR="00F83297" w:rsidRPr="00DC624E" w:rsidRDefault="00F83297" w:rsidP="00F83297">
            <w:pPr>
              <w:snapToGri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2"/>
              </w:rPr>
            </w:pPr>
            <w:r w:rsidRPr="005D7650">
              <w:rPr>
                <w:rFonts w:asciiTheme="minorHAnsi" w:hAnsiTheme="minorHAnsi" w:cstheme="minorHAnsi"/>
                <w:b w:val="0"/>
                <w:sz w:val="22"/>
              </w:rPr>
              <w:t>P</w:t>
            </w:r>
            <w:r w:rsidRPr="00DC624E">
              <w:rPr>
                <w:rFonts w:ascii="Times New Roman" w:hAnsi="Times New Roman" w:hint="eastAsia"/>
                <w:b w:val="0"/>
                <w:sz w:val="22"/>
              </w:rPr>
              <w:t>值</w:t>
            </w:r>
          </w:p>
        </w:tc>
        <w:tc>
          <w:tcPr>
            <w:tcW w:w="1147" w:type="pct"/>
            <w:tcBorders>
              <w:bottom w:val="single" w:sz="4" w:space="0" w:color="auto"/>
            </w:tcBorders>
            <w:shd w:val="clear" w:color="auto" w:fill="auto"/>
          </w:tcPr>
          <w:p w14:paraId="53F13AB6" w14:textId="77777777" w:rsidR="00F83297" w:rsidRPr="00DC624E" w:rsidRDefault="00F83297" w:rsidP="00F83297">
            <w:pPr>
              <w:snapToGri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2"/>
              </w:rPr>
            </w:pPr>
            <w:r w:rsidRPr="00DC624E">
              <w:rPr>
                <w:rFonts w:ascii="Times New Roman" w:hAnsi="Times New Roman" w:hint="eastAsia"/>
                <w:b w:val="0"/>
                <w:sz w:val="22"/>
              </w:rPr>
              <w:t>結論</w:t>
            </w:r>
          </w:p>
        </w:tc>
      </w:tr>
      <w:tr w:rsidR="00515B44" w:rsidRPr="00DC624E" w14:paraId="6FEEB359" w14:textId="77777777" w:rsidTr="00F83297">
        <w:tc>
          <w:tcPr>
            <w:cnfStyle w:val="001000000000" w:firstRow="0" w:lastRow="0" w:firstColumn="1" w:lastColumn="0" w:oddVBand="0" w:evenVBand="0" w:oddHBand="0" w:evenHBand="0" w:firstRowFirstColumn="0" w:firstRowLastColumn="0" w:lastRowFirstColumn="0" w:lastRowLastColumn="0"/>
            <w:tcW w:w="1753" w:type="pct"/>
            <w:tcBorders>
              <w:top w:val="single" w:sz="4" w:space="0" w:color="auto"/>
            </w:tcBorders>
            <w:shd w:val="clear" w:color="auto" w:fill="auto"/>
            <w:vAlign w:val="center"/>
          </w:tcPr>
          <w:p w14:paraId="34A2A9A6" w14:textId="045F5691" w:rsidR="00515B44" w:rsidRPr="00DC624E" w:rsidRDefault="00515B44" w:rsidP="00515B44">
            <w:pPr>
              <w:snapToGrid w:val="0"/>
              <w:rPr>
                <w:rFonts w:ascii="Times New Roman" w:hAnsi="Times New Roman"/>
                <w:b w:val="0"/>
                <w:sz w:val="22"/>
              </w:rPr>
            </w:pPr>
            <w:r w:rsidRPr="00BA0F95">
              <w:rPr>
                <w:rFonts w:hint="eastAsia"/>
                <w:b w:val="0"/>
                <w:sz w:val="22"/>
              </w:rPr>
              <w:t>購買意願</w:t>
            </w:r>
            <w:r w:rsidRPr="00BA0F95">
              <w:rPr>
                <w:rFonts w:hint="eastAsia"/>
                <w:b w:val="0"/>
                <w:sz w:val="22"/>
              </w:rPr>
              <w:t>1:</w:t>
            </w:r>
            <w:r w:rsidRPr="00BA0F95">
              <w:rPr>
                <w:rFonts w:ascii="Times New Roman" w:hAnsi="Times New Roman"/>
                <w:b w:val="0"/>
                <w:sz w:val="22"/>
              </w:rPr>
              <w:t xml:space="preserve"> </w:t>
            </w:r>
            <w:r w:rsidRPr="00BA0F95">
              <w:rPr>
                <w:rFonts w:ascii="Times New Roman" w:hAnsi="Times New Roman"/>
                <w:b w:val="0"/>
                <w:sz w:val="22"/>
              </w:rPr>
              <w:t>款式多樣化</w:t>
            </w:r>
          </w:p>
        </w:tc>
        <w:tc>
          <w:tcPr>
            <w:tcW w:w="646" w:type="pct"/>
            <w:tcBorders>
              <w:top w:val="single" w:sz="4" w:space="0" w:color="auto"/>
            </w:tcBorders>
            <w:shd w:val="clear" w:color="auto" w:fill="auto"/>
          </w:tcPr>
          <w:p w14:paraId="5F531F11" w14:textId="29F5516B" w:rsidR="00515B44" w:rsidRPr="005D7650"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4.08</w:t>
            </w:r>
          </w:p>
        </w:tc>
        <w:tc>
          <w:tcPr>
            <w:tcW w:w="646" w:type="pct"/>
            <w:tcBorders>
              <w:top w:val="single" w:sz="4" w:space="0" w:color="auto"/>
            </w:tcBorders>
            <w:shd w:val="clear" w:color="auto" w:fill="auto"/>
          </w:tcPr>
          <w:p w14:paraId="12DBC03F" w14:textId="4C24901C" w:rsidR="00515B44" w:rsidRPr="005D7650"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3.83</w:t>
            </w:r>
          </w:p>
        </w:tc>
        <w:tc>
          <w:tcPr>
            <w:tcW w:w="375" w:type="pct"/>
            <w:tcBorders>
              <w:top w:val="single" w:sz="4" w:space="0" w:color="auto"/>
            </w:tcBorders>
            <w:shd w:val="clear" w:color="auto" w:fill="auto"/>
            <w:vAlign w:val="center"/>
          </w:tcPr>
          <w:p w14:paraId="136AE809" w14:textId="7571D3D9" w:rsidR="00515B44" w:rsidRPr="005D7650"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3.304</w:t>
            </w:r>
          </w:p>
        </w:tc>
        <w:tc>
          <w:tcPr>
            <w:tcW w:w="433" w:type="pct"/>
            <w:tcBorders>
              <w:top w:val="single" w:sz="4" w:space="0" w:color="auto"/>
            </w:tcBorders>
            <w:shd w:val="clear" w:color="auto" w:fill="auto"/>
            <w:vAlign w:val="center"/>
          </w:tcPr>
          <w:p w14:paraId="07546F20" w14:textId="5CA254B0" w:rsidR="00515B44" w:rsidRPr="005D7650"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0.001</w:t>
            </w:r>
          </w:p>
        </w:tc>
        <w:tc>
          <w:tcPr>
            <w:tcW w:w="1147" w:type="pct"/>
            <w:tcBorders>
              <w:top w:val="single" w:sz="4" w:space="0" w:color="auto"/>
            </w:tcBorders>
            <w:shd w:val="clear" w:color="auto" w:fill="auto"/>
            <w:vAlign w:val="center"/>
          </w:tcPr>
          <w:p w14:paraId="4D37C789" w14:textId="6E11D719" w:rsidR="00515B44" w:rsidRPr="00DC624E"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Pr>
                <w:rFonts w:ascii="Times New Roman" w:hAnsi="Times New Roman" w:hint="eastAsia"/>
                <w:sz w:val="22"/>
              </w:rPr>
              <w:t>有顯著</w:t>
            </w:r>
            <w:r w:rsidRPr="00DC624E">
              <w:rPr>
                <w:rFonts w:ascii="Times New Roman" w:hAnsi="Times New Roman" w:hint="eastAsia"/>
                <w:sz w:val="22"/>
              </w:rPr>
              <w:t>差異</w:t>
            </w:r>
          </w:p>
        </w:tc>
      </w:tr>
      <w:tr w:rsidR="00515B44" w:rsidRPr="00DC624E" w14:paraId="5D4B4548" w14:textId="77777777" w:rsidTr="00F83297">
        <w:tc>
          <w:tcPr>
            <w:cnfStyle w:val="001000000000" w:firstRow="0" w:lastRow="0" w:firstColumn="1" w:lastColumn="0" w:oddVBand="0" w:evenVBand="0" w:oddHBand="0" w:evenHBand="0" w:firstRowFirstColumn="0" w:firstRowLastColumn="0" w:lastRowFirstColumn="0" w:lastRowLastColumn="0"/>
            <w:tcW w:w="1753" w:type="pct"/>
            <w:shd w:val="clear" w:color="auto" w:fill="auto"/>
            <w:vAlign w:val="center"/>
          </w:tcPr>
          <w:p w14:paraId="336362B5" w14:textId="7AC1510A" w:rsidR="00515B44" w:rsidRPr="00DC624E" w:rsidRDefault="00515B44" w:rsidP="00515B44">
            <w:pPr>
              <w:snapToGrid w:val="0"/>
              <w:rPr>
                <w:rFonts w:ascii="Times New Roman" w:hAnsi="Times New Roman"/>
                <w:b w:val="0"/>
                <w:sz w:val="22"/>
              </w:rPr>
            </w:pPr>
            <w:r w:rsidRPr="00BA0F95">
              <w:rPr>
                <w:rFonts w:hint="eastAsia"/>
                <w:b w:val="0"/>
                <w:sz w:val="22"/>
              </w:rPr>
              <w:t>購買意願</w:t>
            </w:r>
            <w:r w:rsidRPr="00BA0F95">
              <w:rPr>
                <w:rFonts w:hint="eastAsia"/>
                <w:b w:val="0"/>
                <w:sz w:val="22"/>
              </w:rPr>
              <w:t>2:</w:t>
            </w:r>
            <w:r w:rsidRPr="00BA0F95">
              <w:rPr>
                <w:rFonts w:ascii="Times New Roman" w:hAnsi="Times New Roman" w:hint="eastAsia"/>
                <w:b w:val="0"/>
                <w:sz w:val="22"/>
              </w:rPr>
              <w:t xml:space="preserve"> </w:t>
            </w:r>
            <w:r w:rsidRPr="00BA0F95">
              <w:rPr>
                <w:rFonts w:ascii="Times New Roman" w:hAnsi="Times New Roman" w:hint="eastAsia"/>
                <w:b w:val="0"/>
                <w:sz w:val="22"/>
              </w:rPr>
              <w:t>未來購買更多產品</w:t>
            </w:r>
          </w:p>
        </w:tc>
        <w:tc>
          <w:tcPr>
            <w:tcW w:w="646" w:type="pct"/>
            <w:shd w:val="clear" w:color="auto" w:fill="auto"/>
          </w:tcPr>
          <w:p w14:paraId="06CE7986" w14:textId="6E368BC4" w:rsidR="00515B44" w:rsidRPr="005D7650"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4.02</w:t>
            </w:r>
          </w:p>
        </w:tc>
        <w:tc>
          <w:tcPr>
            <w:tcW w:w="646" w:type="pct"/>
            <w:shd w:val="clear" w:color="auto" w:fill="auto"/>
          </w:tcPr>
          <w:p w14:paraId="3A18ACE6" w14:textId="4DF93B7F" w:rsidR="00515B44" w:rsidRPr="005D7650"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3.57</w:t>
            </w:r>
          </w:p>
        </w:tc>
        <w:tc>
          <w:tcPr>
            <w:tcW w:w="375" w:type="pct"/>
            <w:shd w:val="clear" w:color="auto" w:fill="auto"/>
            <w:vAlign w:val="center"/>
          </w:tcPr>
          <w:p w14:paraId="5FADB544" w14:textId="5D660FC3" w:rsidR="00515B44" w:rsidRPr="005D7650"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5.323</w:t>
            </w:r>
          </w:p>
        </w:tc>
        <w:tc>
          <w:tcPr>
            <w:tcW w:w="433" w:type="pct"/>
            <w:shd w:val="clear" w:color="auto" w:fill="auto"/>
            <w:vAlign w:val="center"/>
          </w:tcPr>
          <w:p w14:paraId="260FD702" w14:textId="70521012" w:rsidR="00515B44" w:rsidRPr="005D7650"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0.000</w:t>
            </w:r>
          </w:p>
        </w:tc>
        <w:tc>
          <w:tcPr>
            <w:tcW w:w="1147" w:type="pct"/>
            <w:shd w:val="clear" w:color="auto" w:fill="auto"/>
            <w:vAlign w:val="center"/>
          </w:tcPr>
          <w:p w14:paraId="48B83162" w14:textId="15BA4FF1" w:rsidR="00515B44" w:rsidRPr="00EA15BB"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Pr>
                <w:rFonts w:ascii="Times New Roman" w:hAnsi="Times New Roman" w:hint="eastAsia"/>
                <w:sz w:val="22"/>
              </w:rPr>
              <w:t>有顯著</w:t>
            </w:r>
            <w:r w:rsidRPr="00DC624E">
              <w:rPr>
                <w:rFonts w:ascii="Times New Roman" w:hAnsi="Times New Roman" w:hint="eastAsia"/>
                <w:sz w:val="22"/>
              </w:rPr>
              <w:t>差異</w:t>
            </w:r>
          </w:p>
        </w:tc>
      </w:tr>
      <w:tr w:rsidR="00515B44" w:rsidRPr="00DC624E" w14:paraId="6D457448" w14:textId="77777777" w:rsidTr="00F83297">
        <w:tc>
          <w:tcPr>
            <w:cnfStyle w:val="001000000000" w:firstRow="0" w:lastRow="0" w:firstColumn="1" w:lastColumn="0" w:oddVBand="0" w:evenVBand="0" w:oddHBand="0" w:evenHBand="0" w:firstRowFirstColumn="0" w:firstRowLastColumn="0" w:lastRowFirstColumn="0" w:lastRowLastColumn="0"/>
            <w:tcW w:w="1753" w:type="pct"/>
            <w:shd w:val="clear" w:color="auto" w:fill="auto"/>
            <w:vAlign w:val="center"/>
          </w:tcPr>
          <w:p w14:paraId="2BADBC57" w14:textId="3BCBC56D" w:rsidR="00515B44" w:rsidRPr="00DC624E" w:rsidRDefault="00515B44" w:rsidP="00515B44">
            <w:pPr>
              <w:snapToGrid w:val="0"/>
              <w:rPr>
                <w:rFonts w:ascii="Times New Roman" w:hAnsi="Times New Roman"/>
                <w:b w:val="0"/>
                <w:sz w:val="22"/>
              </w:rPr>
            </w:pPr>
            <w:r w:rsidRPr="00BA0F95">
              <w:rPr>
                <w:rFonts w:hint="eastAsia"/>
                <w:b w:val="0"/>
                <w:sz w:val="22"/>
              </w:rPr>
              <w:t>購買意願</w:t>
            </w:r>
            <w:r w:rsidRPr="00BA0F95">
              <w:rPr>
                <w:rFonts w:hint="eastAsia"/>
                <w:b w:val="0"/>
                <w:sz w:val="22"/>
              </w:rPr>
              <w:t>3:</w:t>
            </w:r>
            <w:r w:rsidRPr="00BA0F95">
              <w:rPr>
                <w:rFonts w:ascii="Times New Roman" w:hAnsi="Times New Roman" w:hint="eastAsia"/>
                <w:b w:val="0"/>
                <w:sz w:val="22"/>
              </w:rPr>
              <w:t xml:space="preserve"> </w:t>
            </w:r>
            <w:r w:rsidRPr="00BA0F95">
              <w:rPr>
                <w:rFonts w:ascii="Times New Roman" w:hAnsi="Times New Roman" w:hint="eastAsia"/>
                <w:b w:val="0"/>
                <w:sz w:val="22"/>
              </w:rPr>
              <w:t>與他人推薦</w:t>
            </w:r>
          </w:p>
        </w:tc>
        <w:tc>
          <w:tcPr>
            <w:tcW w:w="646" w:type="pct"/>
            <w:shd w:val="clear" w:color="auto" w:fill="auto"/>
          </w:tcPr>
          <w:p w14:paraId="431F1FA2" w14:textId="52909AF7" w:rsidR="00515B44" w:rsidRPr="005D7650"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3.78</w:t>
            </w:r>
          </w:p>
        </w:tc>
        <w:tc>
          <w:tcPr>
            <w:tcW w:w="646" w:type="pct"/>
            <w:shd w:val="clear" w:color="auto" w:fill="auto"/>
          </w:tcPr>
          <w:p w14:paraId="1C0D7560" w14:textId="3B551657" w:rsidR="00515B44" w:rsidRPr="005D7650"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3.21</w:t>
            </w:r>
          </w:p>
        </w:tc>
        <w:tc>
          <w:tcPr>
            <w:tcW w:w="375" w:type="pct"/>
            <w:shd w:val="clear" w:color="auto" w:fill="auto"/>
            <w:vAlign w:val="center"/>
          </w:tcPr>
          <w:p w14:paraId="4B5CB074" w14:textId="7F4F65CA" w:rsidR="00515B44" w:rsidRPr="005D7650"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6.103</w:t>
            </w:r>
          </w:p>
        </w:tc>
        <w:tc>
          <w:tcPr>
            <w:tcW w:w="433" w:type="pct"/>
            <w:shd w:val="clear" w:color="auto" w:fill="auto"/>
            <w:vAlign w:val="center"/>
          </w:tcPr>
          <w:p w14:paraId="3DEA1E0B" w14:textId="77777777" w:rsidR="00515B44" w:rsidRPr="005D7650"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0.000</w:t>
            </w:r>
          </w:p>
        </w:tc>
        <w:tc>
          <w:tcPr>
            <w:tcW w:w="1147" w:type="pct"/>
            <w:shd w:val="clear" w:color="auto" w:fill="auto"/>
            <w:vAlign w:val="center"/>
          </w:tcPr>
          <w:p w14:paraId="598F65E9" w14:textId="121A8D74" w:rsidR="00515B44" w:rsidRPr="00DC624E"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Pr>
                <w:rFonts w:ascii="Times New Roman" w:hAnsi="Times New Roman" w:hint="eastAsia"/>
                <w:sz w:val="22"/>
              </w:rPr>
              <w:t>有顯著</w:t>
            </w:r>
            <w:r w:rsidRPr="00DC624E">
              <w:rPr>
                <w:rFonts w:ascii="Times New Roman" w:hAnsi="Times New Roman" w:hint="eastAsia"/>
                <w:sz w:val="22"/>
              </w:rPr>
              <w:t>差異</w:t>
            </w:r>
          </w:p>
        </w:tc>
      </w:tr>
    </w:tbl>
    <w:p w14:paraId="19D605EC" w14:textId="703ADBF9" w:rsidR="00A0455A" w:rsidRPr="0054735F" w:rsidRDefault="000E6B97" w:rsidP="00F83297">
      <w:pPr>
        <w:pStyle w:val="20"/>
      </w:pPr>
      <w:bookmarkStart w:id="113" w:name="_Toc59224628"/>
      <w:r w:rsidRPr="0054735F">
        <w:rPr>
          <w:rFonts w:hint="eastAsia"/>
        </w:rPr>
        <w:t>單因子變異數分析</w:t>
      </w:r>
      <w:bookmarkEnd w:id="113"/>
    </w:p>
    <w:p w14:paraId="16AB795A" w14:textId="3712DE58" w:rsidR="00B33218" w:rsidRDefault="0017432B" w:rsidP="0017432B">
      <w:pPr>
        <w:pStyle w:val="B10"/>
        <w:spacing w:before="240"/>
      </w:pPr>
      <w:bookmarkStart w:id="114" w:name="_Ref58998762"/>
      <w:bookmarkStart w:id="115" w:name="_Toc68319072"/>
      <w:r>
        <w:t xml:space="preserve">表 </w:t>
      </w:r>
      <w:fldSimple w:instr=" STYLEREF 1 \s ">
        <w:r w:rsidR="00330679">
          <w:rPr>
            <w:noProof/>
          </w:rPr>
          <w:t>3</w:t>
        </w:r>
      </w:fldSimple>
      <w:r w:rsidR="00C9280F">
        <w:noBreakHyphen/>
      </w:r>
      <w:fldSimple w:instr=" SEQ 表 \* ARABIC \s 1 ">
        <w:r w:rsidR="00330679">
          <w:rPr>
            <w:noProof/>
          </w:rPr>
          <w:t>16</w:t>
        </w:r>
      </w:fldSimple>
      <w:bookmarkEnd w:id="114"/>
      <w:r>
        <w:rPr>
          <w:rFonts w:hint="eastAsia"/>
        </w:rPr>
        <w:t xml:space="preserve">. </w:t>
      </w:r>
      <w:r w:rsidR="00B33218">
        <w:rPr>
          <w:rFonts w:hint="eastAsia"/>
        </w:rPr>
        <w:t>購買運動</w:t>
      </w:r>
      <w:r>
        <w:rPr>
          <w:rFonts w:hint="eastAsia"/>
        </w:rPr>
        <w:t>鞋類</w:t>
      </w:r>
      <w:r w:rsidR="00B33218">
        <w:rPr>
          <w:rFonts w:hint="eastAsia"/>
        </w:rPr>
        <w:t>的平均價格</w:t>
      </w:r>
      <w:r>
        <w:rPr>
          <w:rFonts w:hint="eastAsia"/>
        </w:rPr>
        <w:t>對品牌聯想</w:t>
      </w:r>
      <w:r w:rsidR="00B33218">
        <w:rPr>
          <w:rFonts w:hint="eastAsia"/>
        </w:rPr>
        <w:t>之單因子變異數分析表</w:t>
      </w:r>
      <w:bookmarkEnd w:id="115"/>
    </w:p>
    <w:tbl>
      <w:tblPr>
        <w:tblStyle w:val="aff3"/>
        <w:tblW w:w="5031" w:type="pct"/>
        <w:tblBorders>
          <w:top w:val="single" w:sz="8" w:space="0" w:color="auto"/>
          <w:bottom w:val="single" w:sz="8" w:space="0" w:color="auto"/>
        </w:tblBorders>
        <w:tblCellMar>
          <w:top w:w="57" w:type="dxa"/>
          <w:left w:w="57" w:type="dxa"/>
          <w:bottom w:w="57" w:type="dxa"/>
          <w:right w:w="57" w:type="dxa"/>
        </w:tblCellMar>
        <w:tblLook w:val="06A0" w:firstRow="1" w:lastRow="0" w:firstColumn="1" w:lastColumn="0" w:noHBand="1" w:noVBand="1"/>
      </w:tblPr>
      <w:tblGrid>
        <w:gridCol w:w="2903"/>
        <w:gridCol w:w="2586"/>
        <w:gridCol w:w="1624"/>
        <w:gridCol w:w="2586"/>
      </w:tblGrid>
      <w:tr w:rsidR="00B33218" w:rsidRPr="00607E33" w14:paraId="3E473C07" w14:textId="77777777" w:rsidTr="000A0C9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7" w:type="pct"/>
            <w:tcBorders>
              <w:bottom w:val="single" w:sz="4" w:space="0" w:color="auto"/>
            </w:tcBorders>
            <w:shd w:val="clear" w:color="auto" w:fill="auto"/>
          </w:tcPr>
          <w:p w14:paraId="4B5B3548" w14:textId="77777777" w:rsidR="00B33218" w:rsidRPr="00BA0F95" w:rsidRDefault="00B33218" w:rsidP="000A0C9E">
            <w:pPr>
              <w:pStyle w:val="Table-"/>
              <w:jc w:val="both"/>
              <w:rPr>
                <w:b w:val="0"/>
                <w:sz w:val="22"/>
                <w:szCs w:val="22"/>
              </w:rPr>
            </w:pPr>
            <w:r w:rsidRPr="00BA0F95">
              <w:rPr>
                <w:rFonts w:hint="eastAsia"/>
                <w:b w:val="0"/>
                <w:sz w:val="22"/>
                <w:szCs w:val="22"/>
              </w:rPr>
              <w:t>構面</w:t>
            </w:r>
          </w:p>
        </w:tc>
        <w:tc>
          <w:tcPr>
            <w:tcW w:w="1333" w:type="pct"/>
            <w:tcBorders>
              <w:bottom w:val="single" w:sz="4" w:space="0" w:color="auto"/>
            </w:tcBorders>
            <w:shd w:val="clear" w:color="auto" w:fill="auto"/>
          </w:tcPr>
          <w:p w14:paraId="0517DEDB" w14:textId="77777777" w:rsidR="00B33218" w:rsidRPr="00BA0F95" w:rsidRDefault="00B33218" w:rsidP="000A0C9E">
            <w:pPr>
              <w:pStyle w:val="Table-0"/>
              <w:cnfStyle w:val="100000000000" w:firstRow="1" w:lastRow="0" w:firstColumn="0" w:lastColumn="0" w:oddVBand="0" w:evenVBand="0" w:oddHBand="0" w:evenHBand="0" w:firstRowFirstColumn="0" w:firstRowLastColumn="0" w:lastRowFirstColumn="0" w:lastRowLastColumn="0"/>
              <w:rPr>
                <w:b w:val="0"/>
                <w:sz w:val="22"/>
              </w:rPr>
            </w:pPr>
            <w:r w:rsidRPr="00BA0F95">
              <w:rPr>
                <w:b w:val="0"/>
                <w:sz w:val="22"/>
              </w:rPr>
              <w:t>F</w:t>
            </w:r>
            <w:r w:rsidRPr="00BA0F95">
              <w:rPr>
                <w:rFonts w:hint="eastAsia"/>
                <w:b w:val="0"/>
                <w:sz w:val="22"/>
              </w:rPr>
              <w:t>值</w:t>
            </w:r>
          </w:p>
        </w:tc>
        <w:tc>
          <w:tcPr>
            <w:tcW w:w="837" w:type="pct"/>
            <w:tcBorders>
              <w:bottom w:val="single" w:sz="4" w:space="0" w:color="auto"/>
            </w:tcBorders>
            <w:shd w:val="clear" w:color="auto" w:fill="auto"/>
          </w:tcPr>
          <w:p w14:paraId="7FCD26E9" w14:textId="77777777" w:rsidR="00B33218" w:rsidRPr="00BA0F95" w:rsidRDefault="00B33218" w:rsidP="000A0C9E">
            <w:pPr>
              <w:pStyle w:val="Table-0"/>
              <w:cnfStyle w:val="100000000000" w:firstRow="1" w:lastRow="0" w:firstColumn="0" w:lastColumn="0" w:oddVBand="0" w:evenVBand="0" w:oddHBand="0" w:evenHBand="0" w:firstRowFirstColumn="0" w:firstRowLastColumn="0" w:lastRowFirstColumn="0" w:lastRowLastColumn="0"/>
              <w:rPr>
                <w:b w:val="0"/>
                <w:sz w:val="22"/>
              </w:rPr>
            </w:pPr>
            <w:r w:rsidRPr="00BA0F95">
              <w:rPr>
                <w:b w:val="0"/>
                <w:sz w:val="22"/>
              </w:rPr>
              <w:t>P</w:t>
            </w:r>
            <w:r w:rsidRPr="00BA0F95">
              <w:rPr>
                <w:rFonts w:hint="eastAsia"/>
                <w:b w:val="0"/>
                <w:sz w:val="22"/>
              </w:rPr>
              <w:t>值</w:t>
            </w:r>
          </w:p>
        </w:tc>
        <w:tc>
          <w:tcPr>
            <w:tcW w:w="1333" w:type="pct"/>
            <w:tcBorders>
              <w:bottom w:val="single" w:sz="4" w:space="0" w:color="auto"/>
            </w:tcBorders>
            <w:shd w:val="clear" w:color="auto" w:fill="auto"/>
          </w:tcPr>
          <w:p w14:paraId="7C5AB10D" w14:textId="77777777" w:rsidR="00B33218" w:rsidRPr="00BA0F95" w:rsidRDefault="00B33218" w:rsidP="000A0C9E">
            <w:pPr>
              <w:pStyle w:val="Table-0"/>
              <w:cnfStyle w:val="100000000000" w:firstRow="1" w:lastRow="0" w:firstColumn="0" w:lastColumn="0" w:oddVBand="0" w:evenVBand="0" w:oddHBand="0" w:evenHBand="0" w:firstRowFirstColumn="0" w:firstRowLastColumn="0" w:lastRowFirstColumn="0" w:lastRowLastColumn="0"/>
              <w:rPr>
                <w:b w:val="0"/>
                <w:sz w:val="22"/>
              </w:rPr>
            </w:pPr>
            <w:r w:rsidRPr="00BA0F95">
              <w:rPr>
                <w:rFonts w:hint="eastAsia"/>
                <w:b w:val="0"/>
                <w:sz w:val="22"/>
              </w:rPr>
              <w:t>結論</w:t>
            </w:r>
          </w:p>
        </w:tc>
      </w:tr>
      <w:tr w:rsidR="00B33218" w:rsidRPr="00607E33" w14:paraId="69A659F3" w14:textId="77777777" w:rsidTr="000A0C9E">
        <w:tc>
          <w:tcPr>
            <w:cnfStyle w:val="001000000000" w:firstRow="0" w:lastRow="0" w:firstColumn="1" w:lastColumn="0" w:oddVBand="0" w:evenVBand="0" w:oddHBand="0" w:evenHBand="0" w:firstRowFirstColumn="0" w:firstRowLastColumn="0" w:lastRowFirstColumn="0" w:lastRowLastColumn="0"/>
            <w:tcW w:w="1497" w:type="pct"/>
            <w:shd w:val="clear" w:color="auto" w:fill="auto"/>
            <w:vAlign w:val="center"/>
          </w:tcPr>
          <w:p w14:paraId="4DD6BF92" w14:textId="609CD5DB" w:rsidR="00B33218" w:rsidRPr="00BA0F95" w:rsidRDefault="0017432B" w:rsidP="000A0C9E">
            <w:pPr>
              <w:pStyle w:val="Table-"/>
              <w:jc w:val="both"/>
              <w:rPr>
                <w:b w:val="0"/>
                <w:sz w:val="22"/>
                <w:szCs w:val="22"/>
              </w:rPr>
            </w:pPr>
            <w:r w:rsidRPr="00BA0F95">
              <w:rPr>
                <w:rFonts w:hint="eastAsia"/>
                <w:b w:val="0"/>
                <w:sz w:val="22"/>
                <w:szCs w:val="22"/>
              </w:rPr>
              <w:t>品牌聯想</w:t>
            </w:r>
          </w:p>
        </w:tc>
        <w:tc>
          <w:tcPr>
            <w:tcW w:w="1333" w:type="pct"/>
            <w:shd w:val="clear" w:color="auto" w:fill="auto"/>
            <w:vAlign w:val="center"/>
          </w:tcPr>
          <w:p w14:paraId="42801483" w14:textId="0D98DF19" w:rsidR="00B33218" w:rsidRPr="00BA0F95" w:rsidRDefault="0017432B" w:rsidP="000A0C9E">
            <w:pPr>
              <w:pStyle w:val="Table-0"/>
              <w:cnfStyle w:val="000000000000" w:firstRow="0" w:lastRow="0" w:firstColumn="0" w:lastColumn="0" w:oddVBand="0" w:evenVBand="0" w:oddHBand="0" w:evenHBand="0" w:firstRowFirstColumn="0" w:firstRowLastColumn="0" w:lastRowFirstColumn="0" w:lastRowLastColumn="0"/>
              <w:rPr>
                <w:sz w:val="22"/>
              </w:rPr>
            </w:pPr>
            <w:r w:rsidRPr="00BA0F95">
              <w:rPr>
                <w:sz w:val="22"/>
              </w:rPr>
              <w:t>7.17</w:t>
            </w:r>
          </w:p>
        </w:tc>
        <w:tc>
          <w:tcPr>
            <w:tcW w:w="837" w:type="pct"/>
            <w:shd w:val="clear" w:color="auto" w:fill="auto"/>
            <w:vAlign w:val="center"/>
          </w:tcPr>
          <w:p w14:paraId="469FC293" w14:textId="55AA54E4" w:rsidR="00B33218" w:rsidRPr="00BA0F95" w:rsidRDefault="0017432B" w:rsidP="000A0C9E">
            <w:pPr>
              <w:pStyle w:val="Table-0"/>
              <w:cnfStyle w:val="000000000000" w:firstRow="0" w:lastRow="0" w:firstColumn="0" w:lastColumn="0" w:oddVBand="0" w:evenVBand="0" w:oddHBand="0" w:evenHBand="0" w:firstRowFirstColumn="0" w:firstRowLastColumn="0" w:lastRowFirstColumn="0" w:lastRowLastColumn="0"/>
              <w:rPr>
                <w:sz w:val="22"/>
              </w:rPr>
            </w:pPr>
            <w:r w:rsidRPr="00BA0F95">
              <w:rPr>
                <w:sz w:val="22"/>
              </w:rPr>
              <w:t>0.000</w:t>
            </w:r>
          </w:p>
        </w:tc>
        <w:tc>
          <w:tcPr>
            <w:tcW w:w="1333" w:type="pct"/>
            <w:shd w:val="clear" w:color="auto" w:fill="auto"/>
            <w:vAlign w:val="center"/>
          </w:tcPr>
          <w:p w14:paraId="79F86B33" w14:textId="77777777" w:rsidR="00B33218" w:rsidRPr="00BA0F95" w:rsidRDefault="00B33218" w:rsidP="000A0C9E">
            <w:pPr>
              <w:pStyle w:val="Table-0"/>
              <w:cnfStyle w:val="000000000000" w:firstRow="0" w:lastRow="0" w:firstColumn="0" w:lastColumn="0" w:oddVBand="0" w:evenVBand="0" w:oddHBand="0" w:evenHBand="0" w:firstRowFirstColumn="0" w:firstRowLastColumn="0" w:lastRowFirstColumn="0" w:lastRowLastColumn="0"/>
              <w:rPr>
                <w:sz w:val="22"/>
              </w:rPr>
            </w:pPr>
            <w:r w:rsidRPr="00BA0F95">
              <w:rPr>
                <w:sz w:val="22"/>
              </w:rPr>
              <w:t>LSD</w:t>
            </w:r>
            <w:r w:rsidRPr="00BA0F95">
              <w:rPr>
                <w:rFonts w:hint="eastAsia"/>
                <w:sz w:val="22"/>
              </w:rPr>
              <w:t>事後檢定</w:t>
            </w:r>
          </w:p>
          <w:p w14:paraId="19EB0EE0" w14:textId="1E76AE16" w:rsidR="00B33218" w:rsidRPr="00BA0F95" w:rsidRDefault="0017432B" w:rsidP="00515B44">
            <w:pPr>
              <w:pStyle w:val="Table-0"/>
              <w:cnfStyle w:val="000000000000" w:firstRow="0" w:lastRow="0" w:firstColumn="0" w:lastColumn="0" w:oddVBand="0" w:evenVBand="0" w:oddHBand="0" w:evenHBand="0" w:firstRowFirstColumn="0" w:firstRowLastColumn="0" w:lastRowFirstColumn="0" w:lastRowLastColumn="0"/>
              <w:rPr>
                <w:sz w:val="22"/>
              </w:rPr>
            </w:pPr>
            <w:r w:rsidRPr="00BA0F95">
              <w:rPr>
                <w:sz w:val="22"/>
              </w:rPr>
              <w:t>(4)</w:t>
            </w:r>
            <w:proofErr w:type="gramStart"/>
            <w:r w:rsidRPr="00BA0F95">
              <w:rPr>
                <w:sz w:val="22"/>
              </w:rPr>
              <w:t>&gt;(</w:t>
            </w:r>
            <w:proofErr w:type="gramEnd"/>
            <w:r w:rsidRPr="00BA0F95">
              <w:rPr>
                <w:sz w:val="22"/>
              </w:rPr>
              <w:t>3</w:t>
            </w:r>
            <w:r w:rsidR="00515B44">
              <w:rPr>
                <w:sz w:val="22"/>
              </w:rPr>
              <w:t>)&gt;(2)</w:t>
            </w:r>
            <w:r w:rsidR="00B33218" w:rsidRPr="00BA0F95">
              <w:rPr>
                <w:sz w:val="22"/>
              </w:rPr>
              <w:t>&gt;(1)</w:t>
            </w:r>
          </w:p>
        </w:tc>
      </w:tr>
    </w:tbl>
    <w:p w14:paraId="29261D37" w14:textId="77777777" w:rsidR="00120F76" w:rsidRDefault="00120F76" w:rsidP="00452CAD">
      <w:pPr>
        <w:pStyle w:val="B10"/>
        <w:spacing w:before="240"/>
      </w:pPr>
      <w:bookmarkStart w:id="116" w:name="_Ref58998782"/>
    </w:p>
    <w:p w14:paraId="244B5B5E" w14:textId="77777777" w:rsidR="00120F76" w:rsidRDefault="00120F76">
      <w:pPr>
        <w:widowControl/>
        <w:rPr>
          <w:rFonts w:ascii="微軟正黑體" w:eastAsia="微軟正黑體" w:hAnsi="微軟正黑體"/>
        </w:rPr>
      </w:pPr>
      <w:r>
        <w:br w:type="page"/>
      </w:r>
    </w:p>
    <w:p w14:paraId="665C4F55" w14:textId="38645E40" w:rsidR="0017432B" w:rsidRDefault="0017432B" w:rsidP="00452CAD">
      <w:pPr>
        <w:pStyle w:val="B10"/>
        <w:spacing w:before="240"/>
      </w:pPr>
      <w:bookmarkStart w:id="117" w:name="_Ref68318300"/>
      <w:bookmarkStart w:id="118" w:name="_Toc68319073"/>
      <w:r>
        <w:lastRenderedPageBreak/>
        <w:t xml:space="preserve">表 </w:t>
      </w:r>
      <w:fldSimple w:instr=" STYLEREF 1 \s ">
        <w:r w:rsidR="00330679">
          <w:rPr>
            <w:noProof/>
          </w:rPr>
          <w:t>3</w:t>
        </w:r>
      </w:fldSimple>
      <w:r w:rsidR="00C9280F">
        <w:noBreakHyphen/>
      </w:r>
      <w:fldSimple w:instr=" SEQ 表 \* ARABIC \s 1 ">
        <w:r w:rsidR="00330679">
          <w:rPr>
            <w:noProof/>
          </w:rPr>
          <w:t>17</w:t>
        </w:r>
      </w:fldSimple>
      <w:bookmarkEnd w:id="116"/>
      <w:bookmarkEnd w:id="117"/>
      <w:r>
        <w:t xml:space="preserve">. </w:t>
      </w:r>
      <w:r w:rsidR="00DE4F4F">
        <w:rPr>
          <w:rFonts w:hint="eastAsia"/>
        </w:rPr>
        <w:t>擁有運動鞋數量對品牌形象</w:t>
      </w:r>
      <w:r>
        <w:rPr>
          <w:rFonts w:hint="eastAsia"/>
        </w:rPr>
        <w:t>之單因子變異數分析表</w:t>
      </w:r>
      <w:bookmarkEnd w:id="118"/>
    </w:p>
    <w:tbl>
      <w:tblPr>
        <w:tblStyle w:val="aff3"/>
        <w:tblW w:w="5031" w:type="pct"/>
        <w:tblBorders>
          <w:top w:val="single" w:sz="8" w:space="0" w:color="auto"/>
          <w:bottom w:val="single" w:sz="8" w:space="0" w:color="auto"/>
        </w:tblBorders>
        <w:tblCellMar>
          <w:top w:w="57" w:type="dxa"/>
          <w:left w:w="57" w:type="dxa"/>
          <w:bottom w:w="57" w:type="dxa"/>
          <w:right w:w="57" w:type="dxa"/>
        </w:tblCellMar>
        <w:tblLook w:val="06A0" w:firstRow="1" w:lastRow="0" w:firstColumn="1" w:lastColumn="0" w:noHBand="1" w:noVBand="1"/>
      </w:tblPr>
      <w:tblGrid>
        <w:gridCol w:w="2903"/>
        <w:gridCol w:w="2586"/>
        <w:gridCol w:w="1624"/>
        <w:gridCol w:w="2586"/>
      </w:tblGrid>
      <w:tr w:rsidR="0017432B" w:rsidRPr="00607E33" w14:paraId="3AD8215C" w14:textId="77777777" w:rsidTr="000A0C9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7" w:type="pct"/>
            <w:tcBorders>
              <w:bottom w:val="single" w:sz="4" w:space="0" w:color="auto"/>
            </w:tcBorders>
            <w:shd w:val="clear" w:color="auto" w:fill="auto"/>
          </w:tcPr>
          <w:p w14:paraId="7E5C5434" w14:textId="77777777" w:rsidR="0017432B" w:rsidRPr="00BA0F95" w:rsidRDefault="0017432B" w:rsidP="000A0C9E">
            <w:pPr>
              <w:pStyle w:val="Table-"/>
              <w:jc w:val="both"/>
              <w:rPr>
                <w:b w:val="0"/>
                <w:sz w:val="22"/>
                <w:szCs w:val="22"/>
              </w:rPr>
            </w:pPr>
            <w:r w:rsidRPr="00BA0F95">
              <w:rPr>
                <w:rFonts w:hint="eastAsia"/>
                <w:b w:val="0"/>
                <w:sz w:val="22"/>
                <w:szCs w:val="22"/>
              </w:rPr>
              <w:t>構面</w:t>
            </w:r>
          </w:p>
        </w:tc>
        <w:tc>
          <w:tcPr>
            <w:tcW w:w="1333" w:type="pct"/>
            <w:tcBorders>
              <w:bottom w:val="single" w:sz="4" w:space="0" w:color="auto"/>
            </w:tcBorders>
            <w:shd w:val="clear" w:color="auto" w:fill="auto"/>
          </w:tcPr>
          <w:p w14:paraId="37175769" w14:textId="77777777" w:rsidR="0017432B" w:rsidRPr="00BA0F95" w:rsidRDefault="0017432B" w:rsidP="000A0C9E">
            <w:pPr>
              <w:pStyle w:val="Table-0"/>
              <w:cnfStyle w:val="100000000000" w:firstRow="1" w:lastRow="0" w:firstColumn="0" w:lastColumn="0" w:oddVBand="0" w:evenVBand="0" w:oddHBand="0" w:evenHBand="0" w:firstRowFirstColumn="0" w:firstRowLastColumn="0" w:lastRowFirstColumn="0" w:lastRowLastColumn="0"/>
              <w:rPr>
                <w:b w:val="0"/>
                <w:sz w:val="22"/>
              </w:rPr>
            </w:pPr>
            <w:r w:rsidRPr="00BA0F95">
              <w:rPr>
                <w:b w:val="0"/>
                <w:sz w:val="22"/>
              </w:rPr>
              <w:t>F</w:t>
            </w:r>
            <w:r w:rsidRPr="00BA0F95">
              <w:rPr>
                <w:rFonts w:hint="eastAsia"/>
                <w:b w:val="0"/>
                <w:sz w:val="22"/>
              </w:rPr>
              <w:t>值</w:t>
            </w:r>
          </w:p>
        </w:tc>
        <w:tc>
          <w:tcPr>
            <w:tcW w:w="837" w:type="pct"/>
            <w:tcBorders>
              <w:bottom w:val="single" w:sz="4" w:space="0" w:color="auto"/>
            </w:tcBorders>
            <w:shd w:val="clear" w:color="auto" w:fill="auto"/>
          </w:tcPr>
          <w:p w14:paraId="15812F30" w14:textId="77777777" w:rsidR="0017432B" w:rsidRPr="00BA0F95" w:rsidRDefault="0017432B" w:rsidP="000A0C9E">
            <w:pPr>
              <w:pStyle w:val="Table-0"/>
              <w:cnfStyle w:val="100000000000" w:firstRow="1" w:lastRow="0" w:firstColumn="0" w:lastColumn="0" w:oddVBand="0" w:evenVBand="0" w:oddHBand="0" w:evenHBand="0" w:firstRowFirstColumn="0" w:firstRowLastColumn="0" w:lastRowFirstColumn="0" w:lastRowLastColumn="0"/>
              <w:rPr>
                <w:b w:val="0"/>
                <w:sz w:val="22"/>
              </w:rPr>
            </w:pPr>
            <w:r w:rsidRPr="00BA0F95">
              <w:rPr>
                <w:b w:val="0"/>
                <w:sz w:val="22"/>
              </w:rPr>
              <w:t>P</w:t>
            </w:r>
            <w:r w:rsidRPr="00BA0F95">
              <w:rPr>
                <w:rFonts w:hint="eastAsia"/>
                <w:b w:val="0"/>
                <w:sz w:val="22"/>
              </w:rPr>
              <w:t>值</w:t>
            </w:r>
          </w:p>
        </w:tc>
        <w:tc>
          <w:tcPr>
            <w:tcW w:w="1333" w:type="pct"/>
            <w:tcBorders>
              <w:bottom w:val="single" w:sz="4" w:space="0" w:color="auto"/>
            </w:tcBorders>
            <w:shd w:val="clear" w:color="auto" w:fill="auto"/>
          </w:tcPr>
          <w:p w14:paraId="17FC0853" w14:textId="77777777" w:rsidR="0017432B" w:rsidRPr="00BA0F95" w:rsidRDefault="0017432B" w:rsidP="000A0C9E">
            <w:pPr>
              <w:pStyle w:val="Table-0"/>
              <w:cnfStyle w:val="100000000000" w:firstRow="1" w:lastRow="0" w:firstColumn="0" w:lastColumn="0" w:oddVBand="0" w:evenVBand="0" w:oddHBand="0" w:evenHBand="0" w:firstRowFirstColumn="0" w:firstRowLastColumn="0" w:lastRowFirstColumn="0" w:lastRowLastColumn="0"/>
              <w:rPr>
                <w:b w:val="0"/>
                <w:sz w:val="22"/>
              </w:rPr>
            </w:pPr>
            <w:r w:rsidRPr="00BA0F95">
              <w:rPr>
                <w:rFonts w:hint="eastAsia"/>
                <w:b w:val="0"/>
                <w:sz w:val="22"/>
              </w:rPr>
              <w:t>結論</w:t>
            </w:r>
          </w:p>
        </w:tc>
      </w:tr>
      <w:tr w:rsidR="0017432B" w:rsidRPr="00180894" w14:paraId="651BC762" w14:textId="77777777" w:rsidTr="000A0C9E">
        <w:tc>
          <w:tcPr>
            <w:cnfStyle w:val="001000000000" w:firstRow="0" w:lastRow="0" w:firstColumn="1" w:lastColumn="0" w:oddVBand="0" w:evenVBand="0" w:oddHBand="0" w:evenHBand="0" w:firstRowFirstColumn="0" w:firstRowLastColumn="0" w:lastRowFirstColumn="0" w:lastRowLastColumn="0"/>
            <w:tcW w:w="1497" w:type="pct"/>
            <w:shd w:val="clear" w:color="auto" w:fill="auto"/>
            <w:vAlign w:val="center"/>
          </w:tcPr>
          <w:p w14:paraId="4503D375" w14:textId="48D7F01C" w:rsidR="0017432B" w:rsidRPr="00BA0F95" w:rsidRDefault="00DE4F4F" w:rsidP="000A0C9E">
            <w:pPr>
              <w:pStyle w:val="Table-"/>
              <w:jc w:val="both"/>
              <w:rPr>
                <w:b w:val="0"/>
                <w:sz w:val="22"/>
                <w:szCs w:val="22"/>
              </w:rPr>
            </w:pPr>
            <w:r>
              <w:rPr>
                <w:rFonts w:hint="eastAsia"/>
                <w:b w:val="0"/>
                <w:sz w:val="22"/>
                <w:szCs w:val="22"/>
              </w:rPr>
              <w:t>品牌形象</w:t>
            </w:r>
          </w:p>
        </w:tc>
        <w:tc>
          <w:tcPr>
            <w:tcW w:w="1333" w:type="pct"/>
            <w:shd w:val="clear" w:color="auto" w:fill="auto"/>
            <w:vAlign w:val="center"/>
          </w:tcPr>
          <w:p w14:paraId="3ED413C2" w14:textId="050BFBB7" w:rsidR="0017432B" w:rsidRPr="00BA0F95" w:rsidRDefault="0017432B" w:rsidP="000A0C9E">
            <w:pPr>
              <w:pStyle w:val="Table-0"/>
              <w:cnfStyle w:val="000000000000" w:firstRow="0" w:lastRow="0" w:firstColumn="0" w:lastColumn="0" w:oddVBand="0" w:evenVBand="0" w:oddHBand="0" w:evenHBand="0" w:firstRowFirstColumn="0" w:firstRowLastColumn="0" w:lastRowFirstColumn="0" w:lastRowLastColumn="0"/>
              <w:rPr>
                <w:sz w:val="22"/>
              </w:rPr>
            </w:pPr>
            <w:r w:rsidRPr="00BA0F95">
              <w:rPr>
                <w:sz w:val="22"/>
              </w:rPr>
              <w:t>5.42</w:t>
            </w:r>
          </w:p>
        </w:tc>
        <w:tc>
          <w:tcPr>
            <w:tcW w:w="837" w:type="pct"/>
            <w:shd w:val="clear" w:color="auto" w:fill="auto"/>
            <w:vAlign w:val="center"/>
          </w:tcPr>
          <w:p w14:paraId="6906D4AA" w14:textId="22DE0C9C" w:rsidR="0017432B" w:rsidRPr="00BA0F95" w:rsidRDefault="006F2441" w:rsidP="000A0C9E">
            <w:pPr>
              <w:pStyle w:val="Table-0"/>
              <w:cnfStyle w:val="000000000000" w:firstRow="0" w:lastRow="0" w:firstColumn="0" w:lastColumn="0" w:oddVBand="0" w:evenVBand="0" w:oddHBand="0" w:evenHBand="0" w:firstRowFirstColumn="0" w:firstRowLastColumn="0" w:lastRowFirstColumn="0" w:lastRowLastColumn="0"/>
              <w:rPr>
                <w:sz w:val="22"/>
              </w:rPr>
            </w:pPr>
            <w:r>
              <w:rPr>
                <w:sz w:val="22"/>
              </w:rPr>
              <w:t>0.045</w:t>
            </w:r>
          </w:p>
        </w:tc>
        <w:tc>
          <w:tcPr>
            <w:tcW w:w="1333" w:type="pct"/>
            <w:shd w:val="clear" w:color="auto" w:fill="auto"/>
            <w:vAlign w:val="center"/>
          </w:tcPr>
          <w:p w14:paraId="461959C5" w14:textId="77777777" w:rsidR="0017432B" w:rsidRPr="00BA0F95" w:rsidRDefault="0017432B" w:rsidP="000A0C9E">
            <w:pPr>
              <w:pStyle w:val="Table-0"/>
              <w:cnfStyle w:val="000000000000" w:firstRow="0" w:lastRow="0" w:firstColumn="0" w:lastColumn="0" w:oddVBand="0" w:evenVBand="0" w:oddHBand="0" w:evenHBand="0" w:firstRowFirstColumn="0" w:firstRowLastColumn="0" w:lastRowFirstColumn="0" w:lastRowLastColumn="0"/>
              <w:rPr>
                <w:sz w:val="22"/>
              </w:rPr>
            </w:pPr>
            <w:r w:rsidRPr="00BA0F95">
              <w:rPr>
                <w:sz w:val="22"/>
              </w:rPr>
              <w:t>LSD</w:t>
            </w:r>
            <w:r w:rsidRPr="00BA0F95">
              <w:rPr>
                <w:rFonts w:hint="eastAsia"/>
                <w:sz w:val="22"/>
              </w:rPr>
              <w:t>事後檢定</w:t>
            </w:r>
          </w:p>
          <w:p w14:paraId="3FDB8F78" w14:textId="7E0CA699" w:rsidR="0017432B" w:rsidRPr="00BA0F95" w:rsidRDefault="00515B44" w:rsidP="00515B44">
            <w:pPr>
              <w:pStyle w:val="Table-0"/>
              <w:cnfStyle w:val="000000000000" w:firstRow="0" w:lastRow="0" w:firstColumn="0" w:lastColumn="0" w:oddVBand="0" w:evenVBand="0" w:oddHBand="0" w:evenHBand="0" w:firstRowFirstColumn="0" w:firstRowLastColumn="0" w:lastRowFirstColumn="0" w:lastRowLastColumn="0"/>
              <w:rPr>
                <w:sz w:val="22"/>
              </w:rPr>
            </w:pPr>
            <w:r>
              <w:rPr>
                <w:sz w:val="22"/>
              </w:rPr>
              <w:t>(4)</w:t>
            </w:r>
            <w:proofErr w:type="gramStart"/>
            <w:r w:rsidR="0017432B" w:rsidRPr="00BA0F95">
              <w:rPr>
                <w:sz w:val="22"/>
              </w:rPr>
              <w:t>&gt;(</w:t>
            </w:r>
            <w:proofErr w:type="gramEnd"/>
            <w:r w:rsidR="0017432B" w:rsidRPr="00BA0F95">
              <w:rPr>
                <w:sz w:val="22"/>
              </w:rPr>
              <w:t>1)</w:t>
            </w:r>
          </w:p>
        </w:tc>
      </w:tr>
    </w:tbl>
    <w:p w14:paraId="64DBE635" w14:textId="0C2BE091" w:rsidR="00A0455A" w:rsidRDefault="00DB5631" w:rsidP="00DB5631">
      <w:pPr>
        <w:pStyle w:val="20"/>
      </w:pPr>
      <w:bookmarkStart w:id="119" w:name="_Toc59224629"/>
      <w:r>
        <w:t>皮爾森相關係數分析</w:t>
      </w:r>
      <w:bookmarkEnd w:id="119"/>
    </w:p>
    <w:p w14:paraId="5B921A12" w14:textId="41676619" w:rsidR="00DB5631" w:rsidRPr="00BF003D" w:rsidRDefault="00DB5631" w:rsidP="00BF003D">
      <w:pPr>
        <w:pStyle w:val="B10"/>
        <w:spacing w:before="240"/>
      </w:pPr>
      <w:bookmarkStart w:id="120" w:name="_Ref59000075"/>
      <w:bookmarkStart w:id="121" w:name="_Toc68319074"/>
      <w:r w:rsidRPr="00BF003D">
        <w:t xml:space="preserve">表 </w:t>
      </w:r>
      <w:fldSimple w:instr=" STYLEREF 1 \s ">
        <w:r w:rsidR="00330679">
          <w:rPr>
            <w:noProof/>
          </w:rPr>
          <w:t>3</w:t>
        </w:r>
      </w:fldSimple>
      <w:r w:rsidR="00C9280F">
        <w:noBreakHyphen/>
      </w:r>
      <w:fldSimple w:instr=" SEQ 表 \* ARABIC \s 1 ">
        <w:r w:rsidR="00330679">
          <w:rPr>
            <w:noProof/>
          </w:rPr>
          <w:t>18</w:t>
        </w:r>
      </w:fldSimple>
      <w:bookmarkEnd w:id="120"/>
      <w:r w:rsidRPr="00BF003D">
        <w:t xml:space="preserve">. </w:t>
      </w:r>
      <w:proofErr w:type="gramStart"/>
      <w:r w:rsidR="00DE4F4F">
        <w:rPr>
          <w:rFonts w:hint="eastAsia"/>
        </w:rPr>
        <w:t>各構面</w:t>
      </w:r>
      <w:proofErr w:type="gramEnd"/>
      <w:r w:rsidR="00BF003D" w:rsidRPr="00BF003D">
        <w:rPr>
          <w:rFonts w:hint="eastAsia"/>
        </w:rPr>
        <w:t>想</w:t>
      </w:r>
      <w:r w:rsidRPr="00BF003D">
        <w:rPr>
          <w:rFonts w:hint="eastAsia"/>
        </w:rPr>
        <w:t>對購買意願之皮爾森</w:t>
      </w:r>
      <w:r w:rsidR="00E11FB8">
        <w:rPr>
          <w:rFonts w:hint="eastAsia"/>
        </w:rPr>
        <w:t>相關</w:t>
      </w:r>
      <w:r w:rsidRPr="00BF003D">
        <w:rPr>
          <w:rFonts w:hint="eastAsia"/>
        </w:rPr>
        <w:t>分析</w:t>
      </w:r>
      <w:bookmarkEnd w:id="121"/>
    </w:p>
    <w:tbl>
      <w:tblPr>
        <w:tblStyle w:val="af"/>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3190"/>
        <w:gridCol w:w="1074"/>
        <w:gridCol w:w="1074"/>
        <w:gridCol w:w="1074"/>
      </w:tblGrid>
      <w:tr w:rsidR="00BA0F95" w:rsidRPr="00906792" w14:paraId="5D151F4E" w14:textId="77777777" w:rsidTr="00BA0F95">
        <w:tc>
          <w:tcPr>
            <w:tcW w:w="0" w:type="auto"/>
            <w:tcBorders>
              <w:top w:val="single" w:sz="8" w:space="0" w:color="auto"/>
              <w:bottom w:val="single" w:sz="4" w:space="0" w:color="auto"/>
            </w:tcBorders>
            <w:shd w:val="clear" w:color="auto" w:fill="auto"/>
          </w:tcPr>
          <w:p w14:paraId="0EFEFDDB" w14:textId="77777777" w:rsidR="00BA0F95" w:rsidRPr="00AC0766" w:rsidRDefault="00BA0F95" w:rsidP="00BA0F95">
            <w:pPr>
              <w:snapToGrid w:val="0"/>
              <w:rPr>
                <w:rFonts w:ascii="Times New Roman" w:hAnsi="Times New Roman"/>
              </w:rPr>
            </w:pPr>
          </w:p>
        </w:tc>
        <w:tc>
          <w:tcPr>
            <w:tcW w:w="0" w:type="auto"/>
            <w:tcBorders>
              <w:top w:val="single" w:sz="8" w:space="0" w:color="auto"/>
              <w:bottom w:val="single" w:sz="4" w:space="0" w:color="auto"/>
            </w:tcBorders>
            <w:shd w:val="clear" w:color="auto" w:fill="auto"/>
            <w:vAlign w:val="center"/>
          </w:tcPr>
          <w:p w14:paraId="675D81D0" w14:textId="174C892B" w:rsidR="00BA0F95" w:rsidRPr="00906792" w:rsidRDefault="00BA0F95" w:rsidP="00BA0F95">
            <w:pPr>
              <w:pStyle w:val="Table-"/>
            </w:pPr>
            <w:r w:rsidRPr="00AF08B9">
              <w:rPr>
                <w:rFonts w:ascii="新細明體" w:hAnsi="新細明體" w:hint="eastAsia"/>
                <w:color w:val="000000"/>
                <w:kern w:val="0"/>
                <w:szCs w:val="24"/>
              </w:rPr>
              <w:t>知覺價值</w:t>
            </w:r>
          </w:p>
        </w:tc>
        <w:tc>
          <w:tcPr>
            <w:tcW w:w="0" w:type="auto"/>
            <w:tcBorders>
              <w:top w:val="single" w:sz="8" w:space="0" w:color="auto"/>
              <w:bottom w:val="single" w:sz="4" w:space="0" w:color="auto"/>
            </w:tcBorders>
            <w:shd w:val="clear" w:color="auto" w:fill="auto"/>
            <w:vAlign w:val="center"/>
          </w:tcPr>
          <w:p w14:paraId="0949FECE" w14:textId="18F5FBC9" w:rsidR="00BA0F95" w:rsidRPr="00906792" w:rsidRDefault="00DE2AAA" w:rsidP="00BA0F95">
            <w:pPr>
              <w:pStyle w:val="Table-"/>
            </w:pPr>
            <w:r>
              <w:rPr>
                <w:rFonts w:ascii="新細明體" w:hAnsi="新細明體" w:hint="eastAsia"/>
                <w:color w:val="000000"/>
                <w:kern w:val="0"/>
                <w:szCs w:val="24"/>
              </w:rPr>
              <w:t>品牌形象</w:t>
            </w:r>
          </w:p>
        </w:tc>
        <w:tc>
          <w:tcPr>
            <w:tcW w:w="0" w:type="auto"/>
            <w:tcBorders>
              <w:top w:val="single" w:sz="8" w:space="0" w:color="auto"/>
              <w:bottom w:val="single" w:sz="4" w:space="0" w:color="auto"/>
            </w:tcBorders>
            <w:shd w:val="clear" w:color="auto" w:fill="auto"/>
          </w:tcPr>
          <w:p w14:paraId="76C0CA13" w14:textId="430B535E" w:rsidR="00BA0F95" w:rsidRPr="00906792" w:rsidRDefault="00BA0F95" w:rsidP="00BA0F95">
            <w:pPr>
              <w:pStyle w:val="Table-"/>
            </w:pPr>
            <w:r w:rsidRPr="00BA0F95">
              <w:rPr>
                <w:rFonts w:hint="eastAsia"/>
              </w:rPr>
              <w:t>運動防護</w:t>
            </w:r>
          </w:p>
        </w:tc>
      </w:tr>
      <w:tr w:rsidR="00BA0F95" w:rsidRPr="00AC0766" w14:paraId="3C928AB6" w14:textId="77777777" w:rsidTr="00BA0F95">
        <w:tc>
          <w:tcPr>
            <w:tcW w:w="0" w:type="auto"/>
            <w:shd w:val="clear" w:color="auto" w:fill="auto"/>
          </w:tcPr>
          <w:p w14:paraId="0E5EDC77" w14:textId="4640B273" w:rsidR="00BA0F95" w:rsidRPr="00AC0766" w:rsidRDefault="00BA0F95" w:rsidP="00BA0F95">
            <w:pPr>
              <w:pStyle w:val="Table-"/>
            </w:pPr>
            <w:r w:rsidRPr="00BA0F95">
              <w:rPr>
                <w:rFonts w:hint="eastAsia"/>
              </w:rPr>
              <w:t>購買意願</w:t>
            </w:r>
            <w:r w:rsidRPr="00BA0F95">
              <w:rPr>
                <w:rFonts w:hint="eastAsia"/>
              </w:rPr>
              <w:t xml:space="preserve">1: </w:t>
            </w:r>
            <w:r w:rsidRPr="00BA0F95">
              <w:rPr>
                <w:rFonts w:hint="eastAsia"/>
              </w:rPr>
              <w:t>款式多樣化</w:t>
            </w:r>
          </w:p>
        </w:tc>
        <w:tc>
          <w:tcPr>
            <w:tcW w:w="0" w:type="auto"/>
            <w:shd w:val="clear" w:color="auto" w:fill="auto"/>
          </w:tcPr>
          <w:p w14:paraId="683C6EA3" w14:textId="42EA5367" w:rsidR="00BA0F95" w:rsidRPr="00AC0766" w:rsidRDefault="00BA0F95" w:rsidP="00BA0F95">
            <w:pPr>
              <w:pStyle w:val="Table-"/>
            </w:pPr>
            <w:r>
              <w:rPr>
                <w:rFonts w:hint="eastAsia"/>
              </w:rPr>
              <w:t>0.424</w:t>
            </w:r>
            <w:r w:rsidRPr="00AC0766">
              <w:t>**</w:t>
            </w:r>
          </w:p>
        </w:tc>
        <w:tc>
          <w:tcPr>
            <w:tcW w:w="0" w:type="auto"/>
            <w:shd w:val="clear" w:color="auto" w:fill="auto"/>
          </w:tcPr>
          <w:p w14:paraId="716D3FE6" w14:textId="4DB0D3EC" w:rsidR="00BA0F95" w:rsidRPr="00AC0766" w:rsidRDefault="00DE2AAA" w:rsidP="00BA0F95">
            <w:pPr>
              <w:pStyle w:val="Table-"/>
            </w:pPr>
            <w:r>
              <w:rPr>
                <w:rFonts w:hint="eastAsia"/>
              </w:rPr>
              <w:t>0.433</w:t>
            </w:r>
            <w:r w:rsidR="00BA0F95" w:rsidRPr="00AC0766">
              <w:t>**</w:t>
            </w:r>
          </w:p>
        </w:tc>
        <w:tc>
          <w:tcPr>
            <w:tcW w:w="0" w:type="auto"/>
            <w:shd w:val="clear" w:color="auto" w:fill="auto"/>
          </w:tcPr>
          <w:p w14:paraId="07394ED9" w14:textId="37EB65AD" w:rsidR="00BA0F95" w:rsidRPr="00AC0766" w:rsidRDefault="00CF4847" w:rsidP="00BA0F95">
            <w:pPr>
              <w:pStyle w:val="Table-"/>
            </w:pPr>
            <w:r>
              <w:rPr>
                <w:rFonts w:hint="eastAsia"/>
              </w:rPr>
              <w:t>0.289</w:t>
            </w:r>
            <w:r w:rsidR="00BA0F95" w:rsidRPr="00AC0766">
              <w:t>**</w:t>
            </w:r>
          </w:p>
        </w:tc>
      </w:tr>
      <w:tr w:rsidR="00BA0F95" w:rsidRPr="00AC0766" w14:paraId="75A057CB" w14:textId="77777777" w:rsidTr="00BA0F95">
        <w:tc>
          <w:tcPr>
            <w:tcW w:w="0" w:type="auto"/>
            <w:tcBorders>
              <w:top w:val="nil"/>
              <w:left w:val="nil"/>
              <w:bottom w:val="nil"/>
              <w:right w:val="nil"/>
            </w:tcBorders>
            <w:shd w:val="clear" w:color="auto" w:fill="auto"/>
            <w:vAlign w:val="center"/>
          </w:tcPr>
          <w:p w14:paraId="674B27DC" w14:textId="554E1E5E" w:rsidR="00BA0F95" w:rsidRPr="00BA0F95" w:rsidRDefault="00BA0F95" w:rsidP="00BA0F95">
            <w:pPr>
              <w:pStyle w:val="Table-"/>
            </w:pPr>
            <w:r w:rsidRPr="00AF08B9">
              <w:rPr>
                <w:rFonts w:ascii="新細明體" w:hAnsi="新細明體" w:hint="eastAsia"/>
                <w:color w:val="000000"/>
                <w:kern w:val="0"/>
                <w:szCs w:val="24"/>
              </w:rPr>
              <w:t>購買意願</w:t>
            </w:r>
            <w:r w:rsidRPr="00AF08B9">
              <w:rPr>
                <w:rFonts w:cs="Calibri"/>
                <w:color w:val="000000"/>
                <w:kern w:val="0"/>
                <w:szCs w:val="24"/>
              </w:rPr>
              <w:t>2:</w:t>
            </w:r>
            <w:r w:rsidRPr="00AF08B9">
              <w:rPr>
                <w:rFonts w:ascii="Times New Roman" w:hAnsi="Times New Roman" w:cs="Times New Roman"/>
                <w:color w:val="000000"/>
                <w:kern w:val="0"/>
                <w:sz w:val="22"/>
              </w:rPr>
              <w:t xml:space="preserve"> </w:t>
            </w:r>
            <w:r w:rsidRPr="00AF08B9">
              <w:rPr>
                <w:rFonts w:ascii="新細明體" w:hAnsi="新細明體" w:hint="eastAsia"/>
                <w:color w:val="000000"/>
                <w:kern w:val="0"/>
                <w:sz w:val="22"/>
              </w:rPr>
              <w:t>未來購買更多產品</w:t>
            </w:r>
          </w:p>
        </w:tc>
        <w:tc>
          <w:tcPr>
            <w:tcW w:w="0" w:type="auto"/>
            <w:tcBorders>
              <w:top w:val="nil"/>
              <w:left w:val="nil"/>
              <w:bottom w:val="nil"/>
              <w:right w:val="nil"/>
            </w:tcBorders>
            <w:shd w:val="clear" w:color="auto" w:fill="auto"/>
            <w:vAlign w:val="center"/>
          </w:tcPr>
          <w:p w14:paraId="49451018" w14:textId="30EFDD42" w:rsidR="00BA0F95" w:rsidRDefault="00BA0F95" w:rsidP="00BA0F95">
            <w:pPr>
              <w:pStyle w:val="Table-"/>
            </w:pPr>
            <w:r w:rsidRPr="00AF08B9">
              <w:rPr>
                <w:rFonts w:cs="Calibri"/>
                <w:color w:val="000000"/>
                <w:kern w:val="0"/>
                <w:szCs w:val="24"/>
              </w:rPr>
              <w:t>0.559**</w:t>
            </w:r>
          </w:p>
        </w:tc>
        <w:tc>
          <w:tcPr>
            <w:tcW w:w="0" w:type="auto"/>
            <w:tcBorders>
              <w:top w:val="nil"/>
              <w:left w:val="nil"/>
              <w:bottom w:val="nil"/>
              <w:right w:val="nil"/>
            </w:tcBorders>
            <w:shd w:val="clear" w:color="auto" w:fill="auto"/>
            <w:vAlign w:val="center"/>
          </w:tcPr>
          <w:p w14:paraId="79873524" w14:textId="07920BA3" w:rsidR="00BA0F95" w:rsidRDefault="00DE2AAA" w:rsidP="00BA0F95">
            <w:pPr>
              <w:pStyle w:val="Table-"/>
            </w:pPr>
            <w:r>
              <w:rPr>
                <w:rFonts w:cs="Calibri"/>
                <w:color w:val="000000"/>
                <w:kern w:val="0"/>
                <w:szCs w:val="24"/>
              </w:rPr>
              <w:t>0.4</w:t>
            </w:r>
            <w:r>
              <w:rPr>
                <w:rFonts w:cs="Calibri" w:hint="eastAsia"/>
                <w:color w:val="000000"/>
                <w:kern w:val="0"/>
                <w:szCs w:val="24"/>
              </w:rPr>
              <w:t>28</w:t>
            </w:r>
            <w:r w:rsidR="00BA0F95" w:rsidRPr="00AF08B9">
              <w:rPr>
                <w:rFonts w:cs="Calibri"/>
                <w:color w:val="000000"/>
                <w:kern w:val="0"/>
                <w:szCs w:val="24"/>
              </w:rPr>
              <w:t>**</w:t>
            </w:r>
          </w:p>
        </w:tc>
        <w:tc>
          <w:tcPr>
            <w:tcW w:w="0" w:type="auto"/>
            <w:tcBorders>
              <w:top w:val="nil"/>
              <w:left w:val="nil"/>
              <w:bottom w:val="nil"/>
              <w:right w:val="nil"/>
            </w:tcBorders>
            <w:shd w:val="clear" w:color="auto" w:fill="auto"/>
            <w:vAlign w:val="center"/>
          </w:tcPr>
          <w:p w14:paraId="530EB0C5" w14:textId="349078EA" w:rsidR="00BA0F95" w:rsidRDefault="00BA0F95" w:rsidP="00BA0F95">
            <w:pPr>
              <w:pStyle w:val="Table-"/>
            </w:pPr>
            <w:r w:rsidRPr="00AF08B9">
              <w:rPr>
                <w:rFonts w:cs="Calibri"/>
                <w:color w:val="000000"/>
                <w:kern w:val="0"/>
                <w:szCs w:val="24"/>
              </w:rPr>
              <w:t>0.441**</w:t>
            </w:r>
          </w:p>
        </w:tc>
      </w:tr>
      <w:tr w:rsidR="00BA0F95" w:rsidRPr="00AC0766" w14:paraId="1FE7A72E" w14:textId="77777777" w:rsidTr="00A5641A">
        <w:tc>
          <w:tcPr>
            <w:tcW w:w="0" w:type="auto"/>
            <w:tcBorders>
              <w:top w:val="nil"/>
              <w:left w:val="nil"/>
              <w:bottom w:val="single" w:sz="8" w:space="0" w:color="auto"/>
              <w:right w:val="nil"/>
            </w:tcBorders>
            <w:shd w:val="clear" w:color="auto" w:fill="auto"/>
            <w:vAlign w:val="center"/>
          </w:tcPr>
          <w:p w14:paraId="75A0938C" w14:textId="766A9A99" w:rsidR="00BA0F95" w:rsidRPr="00AF08B9" w:rsidRDefault="00BA0F95" w:rsidP="00BA0F95">
            <w:pPr>
              <w:pStyle w:val="Table-"/>
              <w:rPr>
                <w:rFonts w:ascii="新細明體" w:hAnsi="新細明體"/>
                <w:color w:val="000000"/>
                <w:kern w:val="0"/>
                <w:szCs w:val="24"/>
              </w:rPr>
            </w:pPr>
            <w:r w:rsidRPr="00AF08B9">
              <w:rPr>
                <w:rFonts w:ascii="新細明體" w:hAnsi="新細明體" w:hint="eastAsia"/>
                <w:color w:val="000000"/>
                <w:kern w:val="0"/>
                <w:szCs w:val="24"/>
              </w:rPr>
              <w:t>購買意願</w:t>
            </w:r>
            <w:r w:rsidRPr="00AF08B9">
              <w:rPr>
                <w:rFonts w:cs="Calibri"/>
                <w:color w:val="000000"/>
                <w:kern w:val="0"/>
                <w:szCs w:val="24"/>
              </w:rPr>
              <w:t>3:</w:t>
            </w:r>
            <w:r w:rsidRPr="00AF08B9">
              <w:rPr>
                <w:rFonts w:ascii="Times New Roman" w:hAnsi="Times New Roman" w:cs="Times New Roman"/>
                <w:color w:val="000000"/>
                <w:kern w:val="0"/>
                <w:sz w:val="22"/>
              </w:rPr>
              <w:t xml:space="preserve"> </w:t>
            </w:r>
            <w:r w:rsidRPr="00AF08B9">
              <w:rPr>
                <w:rFonts w:ascii="新細明體" w:hAnsi="新細明體" w:hint="eastAsia"/>
                <w:color w:val="000000"/>
                <w:kern w:val="0"/>
                <w:sz w:val="22"/>
              </w:rPr>
              <w:t>與他人推薦</w:t>
            </w:r>
          </w:p>
        </w:tc>
        <w:tc>
          <w:tcPr>
            <w:tcW w:w="0" w:type="auto"/>
            <w:tcBorders>
              <w:top w:val="nil"/>
              <w:left w:val="nil"/>
              <w:bottom w:val="single" w:sz="8" w:space="0" w:color="auto"/>
              <w:right w:val="nil"/>
            </w:tcBorders>
            <w:shd w:val="clear" w:color="auto" w:fill="auto"/>
            <w:vAlign w:val="center"/>
          </w:tcPr>
          <w:p w14:paraId="2C495806" w14:textId="72B9C688" w:rsidR="00BA0F95" w:rsidRPr="00AF08B9" w:rsidRDefault="00BA0F95" w:rsidP="00BA0F95">
            <w:pPr>
              <w:pStyle w:val="Table-"/>
              <w:rPr>
                <w:rFonts w:cs="Calibri"/>
                <w:color w:val="000000"/>
                <w:kern w:val="0"/>
                <w:szCs w:val="24"/>
              </w:rPr>
            </w:pPr>
            <w:r w:rsidRPr="00AF08B9">
              <w:rPr>
                <w:rFonts w:cs="Calibri"/>
                <w:color w:val="000000"/>
                <w:kern w:val="0"/>
                <w:szCs w:val="24"/>
              </w:rPr>
              <w:t>0.435**</w:t>
            </w:r>
          </w:p>
        </w:tc>
        <w:tc>
          <w:tcPr>
            <w:tcW w:w="0" w:type="auto"/>
            <w:tcBorders>
              <w:top w:val="nil"/>
              <w:left w:val="nil"/>
              <w:bottom w:val="single" w:sz="8" w:space="0" w:color="auto"/>
              <w:right w:val="nil"/>
            </w:tcBorders>
            <w:shd w:val="clear" w:color="auto" w:fill="auto"/>
            <w:vAlign w:val="center"/>
          </w:tcPr>
          <w:p w14:paraId="14C2B9D2" w14:textId="72F8ECE2" w:rsidR="00BA0F95" w:rsidRPr="00AF08B9" w:rsidRDefault="00DE2AAA" w:rsidP="00BA0F95">
            <w:pPr>
              <w:pStyle w:val="Table-"/>
              <w:rPr>
                <w:rFonts w:cs="Calibri"/>
                <w:color w:val="000000"/>
                <w:kern w:val="0"/>
                <w:szCs w:val="24"/>
              </w:rPr>
            </w:pPr>
            <w:r>
              <w:rPr>
                <w:rFonts w:cs="Calibri"/>
                <w:color w:val="000000"/>
                <w:kern w:val="0"/>
                <w:szCs w:val="24"/>
              </w:rPr>
              <w:t>0.</w:t>
            </w:r>
            <w:r>
              <w:rPr>
                <w:rFonts w:cs="Calibri" w:hint="eastAsia"/>
                <w:color w:val="000000"/>
                <w:kern w:val="0"/>
                <w:szCs w:val="24"/>
              </w:rPr>
              <w:t>507</w:t>
            </w:r>
            <w:r w:rsidR="00BA0F95" w:rsidRPr="00AF08B9">
              <w:rPr>
                <w:rFonts w:cs="Calibri"/>
                <w:color w:val="000000"/>
                <w:kern w:val="0"/>
                <w:szCs w:val="24"/>
              </w:rPr>
              <w:t>**</w:t>
            </w:r>
          </w:p>
        </w:tc>
        <w:tc>
          <w:tcPr>
            <w:tcW w:w="0" w:type="auto"/>
            <w:tcBorders>
              <w:top w:val="nil"/>
              <w:left w:val="nil"/>
              <w:bottom w:val="single" w:sz="8" w:space="0" w:color="auto"/>
              <w:right w:val="nil"/>
            </w:tcBorders>
            <w:shd w:val="clear" w:color="auto" w:fill="auto"/>
            <w:vAlign w:val="center"/>
          </w:tcPr>
          <w:p w14:paraId="0D5F6663" w14:textId="5D48015A" w:rsidR="00BA0F95" w:rsidRPr="00AF08B9" w:rsidRDefault="00BA0F95" w:rsidP="00BA0F95">
            <w:pPr>
              <w:pStyle w:val="Table-"/>
              <w:rPr>
                <w:rFonts w:cs="Calibri"/>
                <w:color w:val="000000"/>
                <w:kern w:val="0"/>
                <w:szCs w:val="24"/>
              </w:rPr>
            </w:pPr>
            <w:r w:rsidRPr="00AF08B9">
              <w:rPr>
                <w:rFonts w:cs="Calibri"/>
                <w:color w:val="000000"/>
                <w:kern w:val="0"/>
                <w:szCs w:val="24"/>
              </w:rPr>
              <w:t>0.355**</w:t>
            </w:r>
          </w:p>
        </w:tc>
      </w:tr>
    </w:tbl>
    <w:p w14:paraId="5CE04494" w14:textId="66F1701C" w:rsidR="00DB5631" w:rsidRDefault="00DB5631" w:rsidP="00DB5631">
      <w:pPr>
        <w:pStyle w:val="aff4"/>
      </w:pPr>
      <w:r w:rsidRPr="004A5618">
        <w:t>*</w:t>
      </w:r>
      <w:r w:rsidRPr="004A5618">
        <w:rPr>
          <w:rFonts w:hint="eastAsia"/>
        </w:rPr>
        <w:t>表示</w:t>
      </w:r>
      <w:r w:rsidRPr="004A5618">
        <w:t>p</w:t>
      </w:r>
      <w:r w:rsidRPr="004A5618">
        <w:rPr>
          <w:rFonts w:hint="eastAsia"/>
        </w:rPr>
        <w:t>＜</w:t>
      </w:r>
      <w:r w:rsidRPr="004A5618">
        <w:t>0.05</w:t>
      </w:r>
      <w:r w:rsidRPr="004A5618">
        <w:rPr>
          <w:rFonts w:hint="eastAsia"/>
        </w:rPr>
        <w:t>（雙尾）；</w:t>
      </w:r>
      <w:r w:rsidRPr="004A5618">
        <w:t>**</w:t>
      </w:r>
      <w:r w:rsidRPr="004A5618">
        <w:rPr>
          <w:rFonts w:hint="eastAsia"/>
        </w:rPr>
        <w:t>表示</w:t>
      </w:r>
      <w:r w:rsidRPr="004A5618">
        <w:t>p</w:t>
      </w:r>
      <w:r w:rsidRPr="004A5618">
        <w:rPr>
          <w:rFonts w:hint="eastAsia"/>
        </w:rPr>
        <w:t>＜</w:t>
      </w:r>
      <w:r w:rsidRPr="004A5618">
        <w:t>0.01</w:t>
      </w:r>
      <w:r w:rsidRPr="004A5618">
        <w:rPr>
          <w:rFonts w:hint="eastAsia"/>
        </w:rPr>
        <w:t>（雙尾），</w:t>
      </w:r>
      <w:r w:rsidRPr="004A5618">
        <w:t>***</w:t>
      </w:r>
      <w:r w:rsidRPr="004A5618">
        <w:rPr>
          <w:rFonts w:hint="eastAsia"/>
        </w:rPr>
        <w:t>表示</w:t>
      </w:r>
      <w:r w:rsidRPr="004A5618">
        <w:t>p</w:t>
      </w:r>
      <w:r w:rsidRPr="004A5618">
        <w:rPr>
          <w:rFonts w:hint="eastAsia"/>
        </w:rPr>
        <w:t>＜</w:t>
      </w:r>
      <w:r w:rsidRPr="004A5618">
        <w:t>0.001</w:t>
      </w:r>
      <w:r w:rsidRPr="004A5618">
        <w:rPr>
          <w:rFonts w:hint="eastAsia"/>
        </w:rPr>
        <w:t>（雙尾）</w:t>
      </w:r>
    </w:p>
    <w:p w14:paraId="269C78F9" w14:textId="0A5B1286" w:rsidR="00B81CB3" w:rsidRDefault="00B81CB3" w:rsidP="00B81CB3">
      <w:pPr>
        <w:pStyle w:val="1"/>
      </w:pPr>
      <w:bookmarkStart w:id="122" w:name="_Toc59224630"/>
      <w:r>
        <w:rPr>
          <w:rFonts w:hint="eastAsia"/>
        </w:rPr>
        <w:lastRenderedPageBreak/>
        <w:t>結果與討論</w:t>
      </w:r>
      <w:bookmarkEnd w:id="122"/>
    </w:p>
    <w:p w14:paraId="62E25E38" w14:textId="3CE9FE36" w:rsidR="00CD4A36" w:rsidRPr="0007019C" w:rsidRDefault="00E1744F" w:rsidP="0007019C">
      <w:pPr>
        <w:pStyle w:val="12pt-"/>
        <w:rPr>
          <w:b/>
          <w:sz w:val="28"/>
        </w:rPr>
      </w:pPr>
      <w:r w:rsidRPr="0007019C">
        <w:rPr>
          <w:b/>
          <w:sz w:val="28"/>
        </w:rPr>
        <w:t>假設</w:t>
      </w:r>
      <w:proofErr w:type="gramStart"/>
      <w:r w:rsidRPr="0007019C">
        <w:rPr>
          <w:b/>
          <w:sz w:val="28"/>
        </w:rPr>
        <w:t>一</w:t>
      </w:r>
      <w:proofErr w:type="gramEnd"/>
      <w:r w:rsidRPr="0007019C">
        <w:rPr>
          <w:b/>
          <w:sz w:val="28"/>
        </w:rPr>
        <w:t>:</w:t>
      </w:r>
      <w:r w:rsidR="00A72A3C" w:rsidRPr="0007019C">
        <w:rPr>
          <w:b/>
          <w:sz w:val="28"/>
        </w:rPr>
        <w:t>知覺價值</w:t>
      </w:r>
      <w:r w:rsidR="00A72A3C" w:rsidRPr="0007019C">
        <w:rPr>
          <w:rFonts w:hint="eastAsia"/>
          <w:b/>
          <w:sz w:val="28"/>
        </w:rPr>
        <w:t>對運動鞋類之</w:t>
      </w:r>
      <w:r w:rsidR="00B30EDB" w:rsidRPr="0007019C">
        <w:rPr>
          <w:b/>
          <w:sz w:val="28"/>
        </w:rPr>
        <w:t>購買意願</w:t>
      </w:r>
      <w:r w:rsidR="005D7A0A" w:rsidRPr="005D7A0A">
        <w:rPr>
          <w:rFonts w:hint="eastAsia"/>
          <w:b/>
          <w:sz w:val="28"/>
        </w:rPr>
        <w:t>具正向影響關係</w:t>
      </w:r>
    </w:p>
    <w:p w14:paraId="50AD1D7B" w14:textId="5BBE6D47" w:rsidR="008F24E1" w:rsidRPr="0007482B" w:rsidRDefault="007C58F5" w:rsidP="0007482B">
      <w:pPr>
        <w:pStyle w:val="A02"/>
      </w:pPr>
      <w:r w:rsidRPr="0007482B">
        <w:rPr>
          <w:rFonts w:hint="eastAsia"/>
        </w:rPr>
        <w:t xml:space="preserve"> </w:t>
      </w:r>
      <w:r w:rsidR="008D5CB4" w:rsidRPr="0007482B">
        <w:t>根據研究假設知覺價值對運動鞋類之購</w:t>
      </w:r>
      <w:r w:rsidR="008D5CB4" w:rsidRPr="0007482B">
        <w:rPr>
          <w:rFonts w:hint="eastAsia"/>
        </w:rPr>
        <w:t>買</w:t>
      </w:r>
      <w:r w:rsidRPr="0007482B">
        <w:t>意願是否</w:t>
      </w:r>
      <w:r w:rsidR="005D7A0A" w:rsidRPr="0007482B">
        <w:rPr>
          <w:rFonts w:hint="eastAsia"/>
        </w:rPr>
        <w:t>具正向影響關係</w:t>
      </w:r>
      <w:r w:rsidRPr="0007482B">
        <w:t>，進行</w:t>
      </w:r>
      <w:r w:rsidRPr="0007482B">
        <w:rPr>
          <w:rFonts w:hint="eastAsia"/>
        </w:rPr>
        <w:t>皮爾森相關係數分析，研究結果如</w:t>
      </w:r>
      <w:r w:rsidR="00DE0229">
        <w:fldChar w:fldCharType="begin"/>
      </w:r>
      <w:r w:rsidR="00DE0229">
        <w:instrText xml:space="preserve"> </w:instrText>
      </w:r>
      <w:r w:rsidR="00DE0229">
        <w:rPr>
          <w:rFonts w:hint="eastAsia"/>
        </w:rPr>
        <w:instrText>REF _Ref59000075 \h</w:instrText>
      </w:r>
      <w:r w:rsidR="00DE0229">
        <w:instrText xml:space="preserve"> </w:instrText>
      </w:r>
      <w:r w:rsidR="00DE0229">
        <w:fldChar w:fldCharType="separate"/>
      </w:r>
      <w:r w:rsidR="00330679" w:rsidRPr="00BF003D">
        <w:t>表</w:t>
      </w:r>
      <w:r w:rsidR="00330679" w:rsidRPr="00BF003D">
        <w:t xml:space="preserve"> </w:t>
      </w:r>
      <w:r w:rsidR="00330679">
        <w:rPr>
          <w:noProof/>
        </w:rPr>
        <w:t>3</w:t>
      </w:r>
      <w:r w:rsidR="00330679">
        <w:noBreakHyphen/>
      </w:r>
      <w:r w:rsidR="00330679">
        <w:rPr>
          <w:noProof/>
        </w:rPr>
        <w:t>18</w:t>
      </w:r>
      <w:r w:rsidR="00DE0229">
        <w:fldChar w:fldCharType="end"/>
      </w:r>
      <w:r w:rsidRPr="0007482B">
        <w:rPr>
          <w:rFonts w:hint="eastAsia"/>
        </w:rPr>
        <w:t>所示，經研究結果發現</w:t>
      </w:r>
      <w:r w:rsidRPr="0007482B">
        <w:rPr>
          <w:rFonts w:hint="eastAsia"/>
        </w:rPr>
        <w:t>:</w:t>
      </w:r>
      <w:r w:rsidRPr="0007482B">
        <w:rPr>
          <w:rFonts w:hint="eastAsia"/>
        </w:rPr>
        <w:t>知覺價值對運動鞋類之購買意願具</w:t>
      </w:r>
      <w:r w:rsidR="005D7A0A" w:rsidRPr="0007482B">
        <w:rPr>
          <w:rFonts w:hint="eastAsia"/>
        </w:rPr>
        <w:t>正向影響關係</w:t>
      </w:r>
      <w:r w:rsidRPr="0007482B">
        <w:rPr>
          <w:rFonts w:hint="eastAsia"/>
        </w:rPr>
        <w:t>，知覺價值與購買意願</w:t>
      </w:r>
      <w:r w:rsidRPr="0007482B">
        <w:rPr>
          <w:rFonts w:hint="eastAsia"/>
        </w:rPr>
        <w:t>1:</w:t>
      </w:r>
      <w:r w:rsidRPr="0007482B">
        <w:rPr>
          <w:rFonts w:hint="eastAsia"/>
        </w:rPr>
        <w:t>款式多樣化的相關係數</w:t>
      </w:r>
      <w:r w:rsidRPr="0007482B">
        <w:rPr>
          <w:rFonts w:hint="eastAsia"/>
        </w:rPr>
        <w:t>Y</w:t>
      </w:r>
      <w:r w:rsidRPr="0007482B">
        <w:rPr>
          <w:rFonts w:hint="eastAsia"/>
        </w:rPr>
        <w:t>為</w:t>
      </w:r>
      <w:r w:rsidRPr="0007482B">
        <w:rPr>
          <w:rFonts w:hint="eastAsia"/>
        </w:rPr>
        <w:t>0.424</w:t>
      </w:r>
      <w:r w:rsidRPr="0007482B">
        <w:t>(P&lt;0.01)</w:t>
      </w:r>
      <w:r w:rsidRPr="0007482B">
        <w:rPr>
          <w:rFonts w:hint="eastAsia"/>
        </w:rPr>
        <w:t>，顯示兩個變數</w:t>
      </w:r>
      <w:proofErr w:type="gramStart"/>
      <w:r w:rsidRPr="0007482B">
        <w:rPr>
          <w:rFonts w:hint="eastAsia"/>
        </w:rPr>
        <w:t>關聯性呈普通</w:t>
      </w:r>
      <w:proofErr w:type="gramEnd"/>
      <w:r w:rsidRPr="0007482B">
        <w:rPr>
          <w:rFonts w:hint="eastAsia"/>
        </w:rPr>
        <w:t>正相關，知覺價值與購買意願</w:t>
      </w:r>
      <w:r w:rsidRPr="0007482B">
        <w:rPr>
          <w:rFonts w:hint="eastAsia"/>
        </w:rPr>
        <w:t>2:</w:t>
      </w:r>
      <w:r w:rsidRPr="0007482B">
        <w:rPr>
          <w:rFonts w:hint="eastAsia"/>
        </w:rPr>
        <w:t>未來購買更多產品的相關係數</w:t>
      </w:r>
      <w:r w:rsidRPr="0007482B">
        <w:rPr>
          <w:rFonts w:hint="eastAsia"/>
        </w:rPr>
        <w:t>Y</w:t>
      </w:r>
      <w:r w:rsidRPr="0007482B">
        <w:rPr>
          <w:rFonts w:hint="eastAsia"/>
        </w:rPr>
        <w:t>為</w:t>
      </w:r>
      <w:r w:rsidRPr="0007482B">
        <w:rPr>
          <w:rFonts w:hint="eastAsia"/>
        </w:rPr>
        <w:t>0.559</w:t>
      </w:r>
      <w:r w:rsidRPr="0007482B">
        <w:t>(P&lt;0.01)</w:t>
      </w:r>
      <w:r w:rsidRPr="0007482B">
        <w:rPr>
          <w:rFonts w:hint="eastAsia"/>
        </w:rPr>
        <w:t>，顯示兩個變數</w:t>
      </w:r>
      <w:proofErr w:type="gramStart"/>
      <w:r w:rsidRPr="0007482B">
        <w:rPr>
          <w:rFonts w:hint="eastAsia"/>
        </w:rPr>
        <w:t>關聯性呈普通</w:t>
      </w:r>
      <w:proofErr w:type="gramEnd"/>
      <w:r w:rsidRPr="0007482B">
        <w:rPr>
          <w:rFonts w:hint="eastAsia"/>
        </w:rPr>
        <w:t>正相關，知覺價值與</w:t>
      </w:r>
      <w:r w:rsidR="00337293" w:rsidRPr="0007482B">
        <w:rPr>
          <w:rFonts w:hint="eastAsia"/>
        </w:rPr>
        <w:t>購買意願</w:t>
      </w:r>
      <w:r w:rsidR="00337293" w:rsidRPr="0007482B">
        <w:t xml:space="preserve">3: </w:t>
      </w:r>
      <w:r w:rsidR="00337293" w:rsidRPr="0007482B">
        <w:rPr>
          <w:rFonts w:hint="eastAsia"/>
        </w:rPr>
        <w:t>與他人推薦</w:t>
      </w:r>
      <w:r w:rsidRPr="0007482B">
        <w:rPr>
          <w:rFonts w:hint="eastAsia"/>
        </w:rPr>
        <w:t>的相關係數</w:t>
      </w:r>
      <w:r w:rsidRPr="0007482B">
        <w:rPr>
          <w:rFonts w:hint="eastAsia"/>
        </w:rPr>
        <w:t>Y</w:t>
      </w:r>
      <w:r w:rsidRPr="0007482B">
        <w:rPr>
          <w:rFonts w:hint="eastAsia"/>
        </w:rPr>
        <w:t>為</w:t>
      </w:r>
      <w:r w:rsidRPr="0007482B">
        <w:rPr>
          <w:rFonts w:hint="eastAsia"/>
        </w:rPr>
        <w:t>0.435</w:t>
      </w:r>
      <w:r w:rsidRPr="0007482B">
        <w:t>(P&lt;0.01)</w:t>
      </w:r>
      <w:r w:rsidR="008F24E1" w:rsidRPr="0007482B">
        <w:rPr>
          <w:rFonts w:hint="eastAsia"/>
        </w:rPr>
        <w:t>，顯示兩個變數</w:t>
      </w:r>
      <w:proofErr w:type="gramStart"/>
      <w:r w:rsidR="008F24E1" w:rsidRPr="0007482B">
        <w:rPr>
          <w:rFonts w:hint="eastAsia"/>
        </w:rPr>
        <w:t>關聯性呈普通</w:t>
      </w:r>
      <w:proofErr w:type="gramEnd"/>
      <w:r w:rsidR="008F24E1" w:rsidRPr="0007482B">
        <w:rPr>
          <w:rFonts w:hint="eastAsia"/>
        </w:rPr>
        <w:t>正相關。</w:t>
      </w:r>
    </w:p>
    <w:p w14:paraId="6B669905" w14:textId="609EDB34" w:rsidR="00FA599A" w:rsidRPr="0007482B" w:rsidRDefault="007C58F5" w:rsidP="0007482B">
      <w:pPr>
        <w:pStyle w:val="A02"/>
      </w:pPr>
      <w:r w:rsidRPr="0007482B">
        <w:t>上述研究後得知，消費者</w:t>
      </w:r>
      <w:r w:rsidRPr="0007482B">
        <w:rPr>
          <w:rFonts w:hint="eastAsia"/>
        </w:rPr>
        <w:t>知覺價值對運動鞋類之購買意願</w:t>
      </w:r>
      <w:r w:rsidR="005D7A0A" w:rsidRPr="0007482B">
        <w:rPr>
          <w:rFonts w:hint="eastAsia"/>
        </w:rPr>
        <w:t>具正向影響關係</w:t>
      </w:r>
      <w:r w:rsidRPr="0007482B">
        <w:rPr>
          <w:rFonts w:hint="eastAsia"/>
        </w:rPr>
        <w:t>，消費者購買意願與知覺價值有正向的關係，消費者對產品和服務的知覺價值高，購買意願也會越高，高低取決於從產品和服務中所獲得的價值和利益</w:t>
      </w:r>
      <w:r w:rsidRPr="0007482B">
        <w:rPr>
          <w:rFonts w:hint="eastAsia"/>
        </w:rPr>
        <w:t>(Zeithaml,1988)</w:t>
      </w:r>
      <w:r w:rsidR="00C6531F" w:rsidRPr="0007482B">
        <w:t>[</w:t>
      </w:r>
      <w:r w:rsidR="00C6531F" w:rsidRPr="0007482B">
        <w:fldChar w:fldCharType="begin"/>
      </w:r>
      <w:r w:rsidR="00C6531F" w:rsidRPr="0007482B">
        <w:instrText xml:space="preserve"> REF _Ref59155225 \r \h </w:instrText>
      </w:r>
      <w:r w:rsidR="0007482B">
        <w:instrText xml:space="preserve"> \* MERGEFORMAT </w:instrText>
      </w:r>
      <w:r w:rsidR="00C6531F" w:rsidRPr="0007482B">
        <w:fldChar w:fldCharType="separate"/>
      </w:r>
      <w:r w:rsidR="00330679">
        <w:t>64</w:t>
      </w:r>
      <w:r w:rsidR="00C6531F" w:rsidRPr="0007482B">
        <w:fldChar w:fldCharType="end"/>
      </w:r>
      <w:r w:rsidR="00C6531F" w:rsidRPr="0007482B">
        <w:t>]</w:t>
      </w:r>
      <w:r w:rsidR="00C6329F" w:rsidRPr="0007482B">
        <w:rPr>
          <w:rFonts w:hint="eastAsia"/>
        </w:rPr>
        <w:t>、</w:t>
      </w:r>
      <w:proofErr w:type="gramStart"/>
      <w:r w:rsidR="00C6329F" w:rsidRPr="0007482B">
        <w:rPr>
          <w:rFonts w:hint="eastAsia"/>
        </w:rPr>
        <w:t>吳冠輩</w:t>
      </w:r>
      <w:proofErr w:type="gramEnd"/>
      <w:r w:rsidR="00C6329F" w:rsidRPr="0007482B">
        <w:rPr>
          <w:rFonts w:hint="eastAsia"/>
        </w:rPr>
        <w:t>(</w:t>
      </w:r>
      <w:r w:rsidR="00C6329F" w:rsidRPr="0007482B">
        <w:t>2016)</w:t>
      </w:r>
      <w:r w:rsidR="00C6329F" w:rsidRPr="0007482B">
        <w:rPr>
          <w:rFonts w:hint="eastAsia"/>
        </w:rPr>
        <w:t>[</w:t>
      </w:r>
      <w:r w:rsidR="00163D56" w:rsidRPr="0007482B">
        <w:fldChar w:fldCharType="begin"/>
      </w:r>
      <w:r w:rsidR="00163D56" w:rsidRPr="0007482B">
        <w:instrText xml:space="preserve"> </w:instrText>
      </w:r>
      <w:r w:rsidR="00163D56" w:rsidRPr="0007482B">
        <w:rPr>
          <w:rFonts w:hint="eastAsia"/>
        </w:rPr>
        <w:instrText>REF _Ref59190296 \r \h</w:instrText>
      </w:r>
      <w:r w:rsidR="00163D56" w:rsidRPr="0007482B">
        <w:instrText xml:space="preserve"> </w:instrText>
      </w:r>
      <w:r w:rsidR="0007482B">
        <w:instrText xml:space="preserve"> \* MERGEFORMAT </w:instrText>
      </w:r>
      <w:r w:rsidR="00163D56" w:rsidRPr="0007482B">
        <w:fldChar w:fldCharType="separate"/>
      </w:r>
      <w:r w:rsidR="00330679">
        <w:t>6</w:t>
      </w:r>
      <w:r w:rsidR="00163D56" w:rsidRPr="0007482B">
        <w:fldChar w:fldCharType="end"/>
      </w:r>
      <w:r w:rsidR="00C6329F" w:rsidRPr="0007482B">
        <w:rPr>
          <w:rFonts w:hint="eastAsia"/>
        </w:rPr>
        <w:t>]</w:t>
      </w:r>
      <w:r w:rsidR="00C6329F" w:rsidRPr="0007482B">
        <w:rPr>
          <w:rFonts w:hint="eastAsia"/>
        </w:rPr>
        <w:t>研究網購</w:t>
      </w:r>
      <w:r w:rsidR="00C6329F" w:rsidRPr="0007482B">
        <w:rPr>
          <w:rFonts w:hint="eastAsia"/>
        </w:rPr>
        <w:t>3C</w:t>
      </w:r>
      <w:r w:rsidR="00C6329F" w:rsidRPr="0007482B">
        <w:rPr>
          <w:rFonts w:hint="eastAsia"/>
        </w:rPr>
        <w:t>商品察覺知覺價值會增加消費者的購買意願，帶來正向效果、</w:t>
      </w:r>
      <w:r w:rsidR="00BE74F6" w:rsidRPr="0007482B">
        <w:rPr>
          <w:rFonts w:hint="eastAsia"/>
        </w:rPr>
        <w:t>Petrick (</w:t>
      </w:r>
      <w:r w:rsidR="00C6329F" w:rsidRPr="0007482B">
        <w:rPr>
          <w:rFonts w:hint="eastAsia"/>
        </w:rPr>
        <w:t>2002)</w:t>
      </w:r>
      <w:r w:rsidR="00BE74F6" w:rsidRPr="0007482B">
        <w:rPr>
          <w:rFonts w:hint="eastAsia"/>
        </w:rPr>
        <w:t>[</w:t>
      </w:r>
      <w:r w:rsidR="00BE74F6" w:rsidRPr="0007482B">
        <w:fldChar w:fldCharType="begin"/>
      </w:r>
      <w:r w:rsidR="00BE74F6" w:rsidRPr="0007482B">
        <w:instrText xml:space="preserve"> </w:instrText>
      </w:r>
      <w:r w:rsidR="00BE74F6" w:rsidRPr="0007482B">
        <w:rPr>
          <w:rFonts w:hint="eastAsia"/>
        </w:rPr>
        <w:instrText>REF _Ref59154803 \r \h</w:instrText>
      </w:r>
      <w:r w:rsidR="00BE74F6" w:rsidRPr="0007482B">
        <w:instrText xml:space="preserve"> </w:instrText>
      </w:r>
      <w:r w:rsidR="0007482B">
        <w:instrText xml:space="preserve"> \* MERGEFORMAT </w:instrText>
      </w:r>
      <w:r w:rsidR="00BE74F6" w:rsidRPr="0007482B">
        <w:fldChar w:fldCharType="separate"/>
      </w:r>
      <w:r w:rsidR="00330679">
        <w:t>52</w:t>
      </w:r>
      <w:r w:rsidR="00BE74F6" w:rsidRPr="0007482B">
        <w:fldChar w:fldCharType="end"/>
      </w:r>
      <w:r w:rsidR="00BE74F6" w:rsidRPr="0007482B">
        <w:rPr>
          <w:rFonts w:hint="eastAsia"/>
        </w:rPr>
        <w:t>]</w:t>
      </w:r>
      <w:r w:rsidR="00C6329F" w:rsidRPr="0007482B">
        <w:rPr>
          <w:rFonts w:hint="eastAsia"/>
        </w:rPr>
        <w:t>研究中</w:t>
      </w:r>
      <w:r w:rsidR="00BE74F6" w:rsidRPr="0007482B">
        <w:rPr>
          <w:rFonts w:hint="eastAsia"/>
        </w:rPr>
        <w:t>，消費者對於商品的知覺價值越高，對於商品的購買意願也越高、李嘉</w:t>
      </w:r>
      <w:proofErr w:type="gramStart"/>
      <w:r w:rsidR="00BE74F6" w:rsidRPr="0007482B">
        <w:rPr>
          <w:rFonts w:hint="eastAsia"/>
        </w:rPr>
        <w:t>縈</w:t>
      </w:r>
      <w:proofErr w:type="gramEnd"/>
      <w:r w:rsidR="00BE74F6" w:rsidRPr="0007482B">
        <w:rPr>
          <w:rFonts w:hint="eastAsia"/>
        </w:rPr>
        <w:t>(</w:t>
      </w:r>
      <w:r w:rsidR="00BE74F6" w:rsidRPr="0007482B">
        <w:t>2008)</w:t>
      </w:r>
      <w:r w:rsidR="00BE74F6" w:rsidRPr="0007482B">
        <w:rPr>
          <w:rFonts w:hint="eastAsia"/>
        </w:rPr>
        <w:t>[</w:t>
      </w:r>
      <w:r w:rsidR="00163D56" w:rsidRPr="0007482B">
        <w:fldChar w:fldCharType="begin"/>
      </w:r>
      <w:r w:rsidR="00163D56" w:rsidRPr="0007482B">
        <w:instrText xml:space="preserve"> </w:instrText>
      </w:r>
      <w:r w:rsidR="00163D56" w:rsidRPr="0007482B">
        <w:rPr>
          <w:rFonts w:hint="eastAsia"/>
        </w:rPr>
        <w:instrText>REF _Ref59190261 \r \h</w:instrText>
      </w:r>
      <w:r w:rsidR="00163D56" w:rsidRPr="0007482B">
        <w:instrText xml:space="preserve"> </w:instrText>
      </w:r>
      <w:r w:rsidR="0007482B">
        <w:instrText xml:space="preserve"> \* MERGEFORMAT </w:instrText>
      </w:r>
      <w:r w:rsidR="00163D56" w:rsidRPr="0007482B">
        <w:fldChar w:fldCharType="separate"/>
      </w:r>
      <w:r w:rsidR="00330679">
        <w:t>5</w:t>
      </w:r>
      <w:r w:rsidR="00163D56" w:rsidRPr="0007482B">
        <w:fldChar w:fldCharType="end"/>
      </w:r>
      <w:r w:rsidR="00BE74F6" w:rsidRPr="0007482B">
        <w:rPr>
          <w:rFonts w:hint="eastAsia"/>
        </w:rPr>
        <w:t>]</w:t>
      </w:r>
      <w:r w:rsidR="00BE74F6" w:rsidRPr="0007482B">
        <w:rPr>
          <w:rFonts w:hint="eastAsia"/>
        </w:rPr>
        <w:t>研究</w:t>
      </w:r>
      <w:r w:rsidR="00163D56" w:rsidRPr="0007482B">
        <w:rPr>
          <w:rFonts w:hint="eastAsia"/>
        </w:rPr>
        <w:t>知覺價值對購買意願具相關性以連鎖便利商店為例</w:t>
      </w:r>
      <w:r w:rsidR="00BE74F6" w:rsidRPr="0007482B">
        <w:rPr>
          <w:rFonts w:hint="eastAsia"/>
        </w:rPr>
        <w:t>，與上述</w:t>
      </w:r>
      <w:r w:rsidRPr="0007482B">
        <w:rPr>
          <w:rFonts w:hint="eastAsia"/>
        </w:rPr>
        <w:t>與學者研究</w:t>
      </w:r>
      <w:r w:rsidR="004252AD" w:rsidRPr="0007482B">
        <w:rPr>
          <w:rFonts w:hint="eastAsia"/>
        </w:rPr>
        <w:t>都</w:t>
      </w:r>
      <w:r w:rsidRPr="0007482B">
        <w:rPr>
          <w:rFonts w:hint="eastAsia"/>
        </w:rPr>
        <w:t>相同結果，由此可知，故本研究假設</w:t>
      </w:r>
      <w:r w:rsidRPr="0007482B">
        <w:rPr>
          <w:rFonts w:hint="eastAsia"/>
        </w:rPr>
        <w:t>1</w:t>
      </w:r>
      <w:r w:rsidR="006341D0" w:rsidRPr="0007482B">
        <w:rPr>
          <w:rFonts w:hint="eastAsia"/>
        </w:rPr>
        <w:t>成立。</w:t>
      </w:r>
    </w:p>
    <w:p w14:paraId="116442EB" w14:textId="502CB8EA" w:rsidR="00A5641A" w:rsidRPr="0007482B" w:rsidRDefault="009C082D" w:rsidP="0007482B">
      <w:pPr>
        <w:pStyle w:val="A02"/>
      </w:pPr>
      <w:r w:rsidRPr="0007482B">
        <w:rPr>
          <w:rFonts w:hint="eastAsia"/>
        </w:rPr>
        <w:t>知覺價值與購買意願</w:t>
      </w:r>
      <w:r w:rsidRPr="0007482B">
        <w:rPr>
          <w:rFonts w:hint="eastAsia"/>
        </w:rPr>
        <w:t>1:</w:t>
      </w:r>
      <w:r w:rsidRPr="0007482B">
        <w:rPr>
          <w:rFonts w:hint="eastAsia"/>
        </w:rPr>
        <w:t>款式多樣化有</w:t>
      </w:r>
      <w:r w:rsidR="001607F8" w:rsidRPr="0007482B">
        <w:rPr>
          <w:rFonts w:hint="eastAsia"/>
        </w:rPr>
        <w:t>相關</w:t>
      </w:r>
      <w:r w:rsidRPr="0007482B">
        <w:rPr>
          <w:rFonts w:hint="eastAsia"/>
        </w:rPr>
        <w:t>，其可能原因為，當消費者對運動鞋類產生購買意願時，就會面臨到，必需在如此多項的運動品牌以及多樣化的款式種類做出選擇，此時消費者就會主觀的利用對運動品牌或運動項目的知覺價值</w:t>
      </w:r>
      <w:r w:rsidR="001607F8" w:rsidRPr="0007482B">
        <w:rPr>
          <w:rFonts w:hint="eastAsia"/>
        </w:rPr>
        <w:t>做依據，評估哪種運動鞋類或款式符合自身選擇，此種知覺價值比較屬於認知價值構面。</w:t>
      </w:r>
      <w:r w:rsidR="00D74E6A" w:rsidRPr="0007482B">
        <w:rPr>
          <w:rFonts w:hint="eastAsia"/>
        </w:rPr>
        <w:t>在購買運動鞋類，消費者也會受到知覺價值中的貨幣價格構面影響，因此推斷運動品牌的款式多樣化，也有助於在價格能</w:t>
      </w:r>
      <w:r w:rsidR="008D5CB4" w:rsidRPr="0007482B">
        <w:rPr>
          <w:rFonts w:hint="eastAsia"/>
        </w:rPr>
        <w:t>提供</w:t>
      </w:r>
      <w:r w:rsidR="00D74E6A" w:rsidRPr="0007482B">
        <w:rPr>
          <w:rFonts w:hint="eastAsia"/>
        </w:rPr>
        <w:t>讓消費者有更多種的選擇。</w:t>
      </w:r>
    </w:p>
    <w:p w14:paraId="4788AEEE" w14:textId="0A393331" w:rsidR="009C082D" w:rsidRPr="0007482B" w:rsidRDefault="00A5641A" w:rsidP="0007482B">
      <w:pPr>
        <w:pStyle w:val="A02"/>
      </w:pPr>
      <w:r w:rsidRPr="0007482B">
        <w:rPr>
          <w:rFonts w:hint="eastAsia"/>
        </w:rPr>
        <w:t>知覺價值與購買意願</w:t>
      </w:r>
      <w:r w:rsidRPr="0007482B">
        <w:rPr>
          <w:rFonts w:hint="eastAsia"/>
        </w:rPr>
        <w:t>2:</w:t>
      </w:r>
      <w:r w:rsidRPr="0007482B">
        <w:rPr>
          <w:rFonts w:hint="eastAsia"/>
        </w:rPr>
        <w:t>未來購買更多產品有相關，其可能原因為，消費者的知覺價值不是只有在產生對運動鞋類購買意願時用來作為評估依據，在購買過程中對運動鞋類的產品和服務之感受，包含購買運動鞋類所需花費的時間等，尤其如</w:t>
      </w:r>
      <w:r w:rsidRPr="0007482B">
        <w:fldChar w:fldCharType="begin"/>
      </w:r>
      <w:r w:rsidRPr="0007482B">
        <w:instrText xml:space="preserve"> </w:instrText>
      </w:r>
      <w:r w:rsidRPr="0007482B">
        <w:rPr>
          <w:rFonts w:hint="eastAsia"/>
        </w:rPr>
        <w:instrText>REF _Ref59077578 \h</w:instrText>
      </w:r>
      <w:r w:rsidRPr="0007482B">
        <w:instrText xml:space="preserve"> </w:instrText>
      </w:r>
      <w:r w:rsidR="0007482B">
        <w:instrText xml:space="preserve"> \* MERGEFORMAT </w:instrText>
      </w:r>
      <w:r w:rsidRPr="0007482B">
        <w:fldChar w:fldCharType="separate"/>
      </w:r>
      <w:r w:rsidR="00330679">
        <w:t>圖</w:t>
      </w:r>
      <w:r w:rsidR="00330679">
        <w:t xml:space="preserve"> 4</w:t>
      </w:r>
      <w:r w:rsidR="00330679">
        <w:noBreakHyphen/>
        <w:t>1</w:t>
      </w:r>
      <w:r w:rsidRPr="0007482B">
        <w:fldChar w:fldCharType="end"/>
      </w:r>
      <w:r w:rsidRPr="0007482B">
        <w:rPr>
          <w:rFonts w:hint="eastAsia"/>
        </w:rPr>
        <w:t>所示，大多數的消費者對運動鞋類的購買方式都是屬於到實體商店做購買，以及後續對運動鞋類的使用體驗性，都</w:t>
      </w:r>
      <w:r w:rsidR="00E11FB8">
        <w:rPr>
          <w:rFonts w:hint="eastAsia"/>
        </w:rPr>
        <w:t>會造成消費者對知覺價值的變動，影響到未來是否願意購買更多產品之決策</w:t>
      </w:r>
      <w:r w:rsidRPr="0007482B">
        <w:rPr>
          <w:rFonts w:hint="eastAsia"/>
        </w:rPr>
        <w:t>，上述較屬於知覺價值中的品質以及行為價值構面。</w:t>
      </w:r>
    </w:p>
    <w:p w14:paraId="79067F97" w14:textId="0E2E0580" w:rsidR="00120F76" w:rsidRDefault="00120F76" w:rsidP="00120F76">
      <w:pPr>
        <w:pStyle w:val="B2"/>
      </w:pPr>
      <w:r>
        <w:rPr>
          <w:noProof/>
        </w:rPr>
        <w:lastRenderedPageBreak/>
        <w:drawing>
          <wp:inline distT="0" distB="0" distL="0" distR="0" wp14:anchorId="2A06797E" wp14:editId="76495D86">
            <wp:extent cx="4572000" cy="2743200"/>
            <wp:effectExtent l="0" t="0" r="0" b="0"/>
            <wp:docPr id="57" name="圖表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63E8D4C3" w14:textId="6FABCF6B" w:rsidR="00A5641A" w:rsidRPr="00A5641A" w:rsidRDefault="00A5641A" w:rsidP="00A5641A">
      <w:pPr>
        <w:pStyle w:val="B1"/>
        <w:spacing w:before="120" w:after="240"/>
      </w:pPr>
      <w:bookmarkStart w:id="123" w:name="_Ref59077578"/>
      <w:bookmarkStart w:id="124" w:name="_Toc59221795"/>
      <w:r>
        <w:t xml:space="preserve">圖 </w:t>
      </w:r>
      <w:fldSimple w:instr=" STYLEREF 1 \s ">
        <w:r w:rsidR="00330679">
          <w:rPr>
            <w:noProof/>
          </w:rPr>
          <w:t>4</w:t>
        </w:r>
      </w:fldSimple>
      <w:r w:rsidR="0064102C">
        <w:noBreakHyphen/>
      </w:r>
      <w:fldSimple w:instr=" SEQ 圖 \* ARABIC \s 1 ">
        <w:r w:rsidR="00330679">
          <w:rPr>
            <w:noProof/>
          </w:rPr>
          <w:t>1</w:t>
        </w:r>
      </w:fldSimple>
      <w:bookmarkEnd w:id="123"/>
      <w:r w:rsidR="00FF00DD">
        <w:t xml:space="preserve">. </w:t>
      </w:r>
      <w:r>
        <w:rPr>
          <w:rFonts w:hint="eastAsia"/>
        </w:rPr>
        <w:t>消費者對運動鞋類的購買</w:t>
      </w:r>
      <w:r w:rsidRPr="00A5641A">
        <w:rPr>
          <w:rFonts w:hint="eastAsia"/>
        </w:rPr>
        <w:t>方式</w:t>
      </w:r>
      <w:bookmarkEnd w:id="124"/>
    </w:p>
    <w:p w14:paraId="21AB2ACF" w14:textId="4ED76454" w:rsidR="00A5641A" w:rsidRPr="0007482B" w:rsidRDefault="00A5641A" w:rsidP="0007482B">
      <w:pPr>
        <w:pStyle w:val="A02"/>
      </w:pPr>
      <w:r w:rsidRPr="0007482B">
        <w:rPr>
          <w:rFonts w:hint="eastAsia"/>
        </w:rPr>
        <w:t>根據</w:t>
      </w:r>
      <w:r w:rsidRPr="0007482B">
        <w:fldChar w:fldCharType="begin"/>
      </w:r>
      <w:r w:rsidRPr="0007482B">
        <w:instrText xml:space="preserve"> </w:instrText>
      </w:r>
      <w:r w:rsidRPr="0007482B">
        <w:rPr>
          <w:rFonts w:hint="eastAsia"/>
        </w:rPr>
        <w:instrText>REF _Ref59077578 \h</w:instrText>
      </w:r>
      <w:r w:rsidRPr="0007482B">
        <w:instrText xml:space="preserve"> </w:instrText>
      </w:r>
      <w:r w:rsidR="0007482B" w:rsidRPr="0007482B">
        <w:instrText xml:space="preserve"> \* MERGEFORMAT </w:instrText>
      </w:r>
      <w:r w:rsidRPr="0007482B">
        <w:fldChar w:fldCharType="separate"/>
      </w:r>
      <w:r w:rsidR="00330679">
        <w:t>圖</w:t>
      </w:r>
      <w:r w:rsidR="00330679">
        <w:t xml:space="preserve"> 4</w:t>
      </w:r>
      <w:r w:rsidR="00330679">
        <w:noBreakHyphen/>
        <w:t>1</w:t>
      </w:r>
      <w:r w:rsidRPr="0007482B">
        <w:fldChar w:fldCharType="end"/>
      </w:r>
      <w:r w:rsidRPr="0007482B">
        <w:rPr>
          <w:rFonts w:hint="eastAsia"/>
        </w:rPr>
        <w:t>受測者購買方式的比例，透過實體商店比例為最高，</w:t>
      </w:r>
      <w:r w:rsidR="00EA00E5">
        <w:rPr>
          <w:rFonts w:hint="eastAsia"/>
        </w:rPr>
        <w:t>占</w:t>
      </w:r>
      <w:r w:rsidRPr="0007482B">
        <w:rPr>
          <w:rFonts w:hint="eastAsia"/>
        </w:rPr>
        <w:t>全體樣本比例的</w:t>
      </w:r>
      <w:r w:rsidRPr="0007482B">
        <w:rPr>
          <w:rFonts w:hint="eastAsia"/>
        </w:rPr>
        <w:t>79%</w:t>
      </w:r>
      <w:r w:rsidRPr="0007482B">
        <w:rPr>
          <w:rFonts w:hint="eastAsia"/>
        </w:rPr>
        <w:t>，有</w:t>
      </w:r>
      <w:r w:rsidRPr="0007482B">
        <w:rPr>
          <w:rFonts w:hint="eastAsia"/>
        </w:rPr>
        <w:t>393</w:t>
      </w:r>
      <w:r w:rsidRPr="0007482B">
        <w:rPr>
          <w:rFonts w:hint="eastAsia"/>
        </w:rPr>
        <w:t>人，而透過網購，只</w:t>
      </w:r>
      <w:r w:rsidR="00EA00E5">
        <w:rPr>
          <w:rFonts w:hint="eastAsia"/>
        </w:rPr>
        <w:t>占</w:t>
      </w:r>
      <w:r w:rsidRPr="0007482B">
        <w:rPr>
          <w:rFonts w:hint="eastAsia"/>
        </w:rPr>
        <w:t>全體樣本比例的</w:t>
      </w:r>
      <w:r w:rsidRPr="0007482B">
        <w:rPr>
          <w:rFonts w:hint="eastAsia"/>
        </w:rPr>
        <w:t>21%</w:t>
      </w:r>
      <w:r w:rsidRPr="0007482B">
        <w:rPr>
          <w:rFonts w:hint="eastAsia"/>
        </w:rPr>
        <w:t>，有</w:t>
      </w:r>
      <w:r w:rsidRPr="0007482B">
        <w:rPr>
          <w:rFonts w:hint="eastAsia"/>
        </w:rPr>
        <w:t>106</w:t>
      </w:r>
      <w:r w:rsidRPr="0007482B">
        <w:rPr>
          <w:rFonts w:hint="eastAsia"/>
        </w:rPr>
        <w:t>人，透過實體商店的購買方式明顯高於網購。</w:t>
      </w:r>
    </w:p>
    <w:p w14:paraId="3E52EDE1" w14:textId="06E665A9" w:rsidR="00337293" w:rsidRPr="0007482B" w:rsidRDefault="00337293" w:rsidP="0007482B">
      <w:pPr>
        <w:pStyle w:val="A02"/>
      </w:pPr>
      <w:r w:rsidRPr="0007482B">
        <w:rPr>
          <w:rFonts w:hint="eastAsia"/>
        </w:rPr>
        <w:t>知覺價值與購買意願</w:t>
      </w:r>
      <w:r w:rsidRPr="0007482B">
        <w:t xml:space="preserve">3: </w:t>
      </w:r>
      <w:r w:rsidRPr="0007482B">
        <w:rPr>
          <w:rFonts w:hint="eastAsia"/>
        </w:rPr>
        <w:t>與他人推薦有相關，其可能原因為，消費者對</w:t>
      </w:r>
      <w:r w:rsidR="00A5641A" w:rsidRPr="0007482B">
        <w:rPr>
          <w:rFonts w:hint="eastAsia"/>
        </w:rPr>
        <w:t>於運動鞋類的購買意願之決策，會受到周圍群體影響，如社團、朋友等，</w:t>
      </w:r>
      <w:r w:rsidR="00E11FB8">
        <w:rPr>
          <w:rFonts w:hint="eastAsia"/>
        </w:rPr>
        <w:t>消費者會參考身邊的朋友或團體對運動鞋類的看法，作為購買</w:t>
      </w:r>
      <w:r w:rsidR="00D863F0" w:rsidRPr="0007482B">
        <w:rPr>
          <w:rFonts w:hint="eastAsia"/>
        </w:rPr>
        <w:t>意願的依據，此知覺價值較屬於社會價值構面。</w:t>
      </w:r>
    </w:p>
    <w:p w14:paraId="594A7EE1" w14:textId="4EB1DAAB" w:rsidR="00D863F0" w:rsidRDefault="00D863F0" w:rsidP="00D863F0">
      <w:pPr>
        <w:pStyle w:val="B2"/>
      </w:pPr>
      <w:r w:rsidRPr="006E0321">
        <w:rPr>
          <w:noProof/>
        </w:rPr>
        <mc:AlternateContent>
          <mc:Choice Requires="wpc">
            <w:drawing>
              <wp:inline distT="0" distB="0" distL="0" distR="0" wp14:anchorId="181EA931" wp14:editId="3FDBC7B4">
                <wp:extent cx="5987415" cy="3503221"/>
                <wp:effectExtent l="0" t="0" r="0" b="0"/>
                <wp:docPr id="94" name="畫布 94"/>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82" name="圓角矩形 82"/>
                        <wps:cNvSpPr/>
                        <wps:spPr>
                          <a:xfrm>
                            <a:off x="163812" y="1491694"/>
                            <a:ext cx="797781" cy="386172"/>
                          </a:xfrm>
                          <a:prstGeom prst="roundRect">
                            <a:avLst/>
                          </a:prstGeom>
                          <a:ln w="6350"/>
                        </wps:spPr>
                        <wps:style>
                          <a:lnRef idx="2">
                            <a:schemeClr val="accent5"/>
                          </a:lnRef>
                          <a:fillRef idx="1">
                            <a:schemeClr val="lt1"/>
                          </a:fillRef>
                          <a:effectRef idx="0">
                            <a:schemeClr val="accent5"/>
                          </a:effectRef>
                          <a:fontRef idx="minor">
                            <a:schemeClr val="dk1"/>
                          </a:fontRef>
                        </wps:style>
                        <wps:txbx>
                          <w:txbxContent>
                            <w:p w14:paraId="73F769B0" w14:textId="468FF400" w:rsidR="00190E85" w:rsidRDefault="00190E85" w:rsidP="00D863F0">
                              <w:r>
                                <w:rPr>
                                  <w:rFonts w:hint="eastAsia"/>
                                </w:rPr>
                                <w:t>知覺價值</w:t>
                              </w:r>
                            </w:p>
                          </w:txbxContent>
                        </wps:txbx>
                        <wps:bodyPr rot="0" spcFirstLastPara="0" vertOverflow="overflow" horzOverflow="overflow" vert="horz" wrap="none" lIns="72000" tIns="72000" rIns="72000" bIns="72000" numCol="1" spcCol="0" rtlCol="0" fromWordArt="0" anchor="ctr" anchorCtr="0" forceAA="0" compatLnSpc="1">
                          <a:prstTxWarp prst="textNoShape">
                            <a:avLst/>
                          </a:prstTxWarp>
                          <a:spAutoFit/>
                        </wps:bodyPr>
                      </wps:wsp>
                      <wps:wsp>
                        <wps:cNvPr id="83" name="圓角矩形 83"/>
                        <wps:cNvSpPr/>
                        <wps:spPr>
                          <a:xfrm>
                            <a:off x="3092737" y="163533"/>
                            <a:ext cx="2023809" cy="386172"/>
                          </a:xfrm>
                          <a:prstGeom prst="roundRect">
                            <a:avLst/>
                          </a:prstGeom>
                          <a:ln w="6350"/>
                        </wps:spPr>
                        <wps:style>
                          <a:lnRef idx="2">
                            <a:schemeClr val="accent5"/>
                          </a:lnRef>
                          <a:fillRef idx="1">
                            <a:schemeClr val="lt1"/>
                          </a:fillRef>
                          <a:effectRef idx="0">
                            <a:schemeClr val="accent5"/>
                          </a:effectRef>
                          <a:fontRef idx="minor">
                            <a:schemeClr val="dk1"/>
                          </a:fontRef>
                        </wps:style>
                        <wps:txbx>
                          <w:txbxContent>
                            <w:p w14:paraId="759E7FAB" w14:textId="4B082EEE" w:rsidR="00190E85" w:rsidRDefault="00190E85" w:rsidP="00D863F0">
                              <w:r w:rsidRPr="00A5641A">
                                <w:rPr>
                                  <w:rFonts w:hint="eastAsia"/>
                                </w:rPr>
                                <w:t>購買意願</w:t>
                              </w:r>
                              <w:r w:rsidRPr="00A5641A">
                                <w:rPr>
                                  <w:rFonts w:hint="eastAsia"/>
                                </w:rPr>
                                <w:t>1:</w:t>
                              </w:r>
                              <w:r w:rsidRPr="00A5641A">
                                <w:rPr>
                                  <w:rFonts w:hint="eastAsia"/>
                                </w:rPr>
                                <w:t>款式多樣化</w:t>
                              </w:r>
                              <w:r>
                                <w:rPr>
                                  <w:rFonts w:hint="eastAsia"/>
                                </w:rPr>
                                <w:t>構面</w:t>
                              </w:r>
                            </w:p>
                          </w:txbxContent>
                        </wps:txbx>
                        <wps:bodyPr rot="0" spcFirstLastPara="0" vertOverflow="overflow" horzOverflow="overflow" vert="horz" wrap="none" lIns="72000" tIns="72000" rIns="72000" bIns="72000" numCol="1" spcCol="0" rtlCol="0" fromWordArt="0" anchor="ctr" anchorCtr="0" forceAA="0" compatLnSpc="1">
                          <a:prstTxWarp prst="textNoShape">
                            <a:avLst/>
                          </a:prstTxWarp>
                          <a:spAutoFit/>
                        </wps:bodyPr>
                      </wps:wsp>
                      <wps:wsp>
                        <wps:cNvPr id="84" name="圓角矩形 84"/>
                        <wps:cNvSpPr/>
                        <wps:spPr>
                          <a:xfrm>
                            <a:off x="3092724" y="1491694"/>
                            <a:ext cx="2477669" cy="386172"/>
                          </a:xfrm>
                          <a:prstGeom prst="roundRect">
                            <a:avLst/>
                          </a:prstGeom>
                          <a:ln w="6350"/>
                        </wps:spPr>
                        <wps:style>
                          <a:lnRef idx="2">
                            <a:schemeClr val="accent5"/>
                          </a:lnRef>
                          <a:fillRef idx="1">
                            <a:schemeClr val="lt1"/>
                          </a:fillRef>
                          <a:effectRef idx="0">
                            <a:schemeClr val="accent5"/>
                          </a:effectRef>
                          <a:fontRef idx="minor">
                            <a:schemeClr val="dk1"/>
                          </a:fontRef>
                        </wps:style>
                        <wps:txbx>
                          <w:txbxContent>
                            <w:p w14:paraId="5C94B157" w14:textId="2550959A" w:rsidR="00190E85" w:rsidRDefault="00190E85" w:rsidP="00D863F0">
                              <w:r w:rsidRPr="00D74E6A">
                                <w:rPr>
                                  <w:rFonts w:hint="eastAsia"/>
                                </w:rPr>
                                <w:t>購買意願</w:t>
                              </w:r>
                              <w:r w:rsidRPr="00D74E6A">
                                <w:rPr>
                                  <w:rFonts w:hint="eastAsia"/>
                                </w:rPr>
                                <w:t>2:</w:t>
                              </w:r>
                              <w:r w:rsidRPr="00D74E6A">
                                <w:rPr>
                                  <w:rFonts w:hint="eastAsia"/>
                                </w:rPr>
                                <w:t>未來購買更多產品</w:t>
                              </w:r>
                              <w:r>
                                <w:rPr>
                                  <w:rFonts w:hint="eastAsia"/>
                                </w:rPr>
                                <w:t>構面</w:t>
                              </w:r>
                            </w:p>
                          </w:txbxContent>
                        </wps:txbx>
                        <wps:bodyPr rot="0" spcFirstLastPara="0" vertOverflow="overflow" horzOverflow="overflow" vert="horz" wrap="none" lIns="72000" tIns="72000" rIns="72000" bIns="72000" numCol="1" spcCol="0" rtlCol="0" fromWordArt="0" anchor="ctr" anchorCtr="0" forceAA="0" compatLnSpc="1">
                          <a:prstTxWarp prst="textNoShape">
                            <a:avLst/>
                          </a:prstTxWarp>
                          <a:spAutoFit/>
                        </wps:bodyPr>
                      </wps:wsp>
                      <wps:wsp>
                        <wps:cNvPr id="85" name="圓角矩形 85"/>
                        <wps:cNvSpPr/>
                        <wps:spPr>
                          <a:xfrm>
                            <a:off x="3092463" y="2820137"/>
                            <a:ext cx="1957402" cy="386172"/>
                          </a:xfrm>
                          <a:prstGeom prst="roundRect">
                            <a:avLst/>
                          </a:prstGeom>
                          <a:ln w="6350"/>
                        </wps:spPr>
                        <wps:style>
                          <a:lnRef idx="2">
                            <a:schemeClr val="accent5"/>
                          </a:lnRef>
                          <a:fillRef idx="1">
                            <a:schemeClr val="lt1"/>
                          </a:fillRef>
                          <a:effectRef idx="0">
                            <a:schemeClr val="accent5"/>
                          </a:effectRef>
                          <a:fontRef idx="minor">
                            <a:schemeClr val="dk1"/>
                          </a:fontRef>
                        </wps:style>
                        <wps:txbx>
                          <w:txbxContent>
                            <w:p w14:paraId="4F6437F0" w14:textId="7A9A4730" w:rsidR="00190E85" w:rsidRDefault="00190E85" w:rsidP="00D863F0">
                              <w:r>
                                <w:rPr>
                                  <w:rFonts w:hint="eastAsia"/>
                                </w:rPr>
                                <w:t>購買意願</w:t>
                              </w:r>
                              <w:r>
                                <w:t>3:</w:t>
                              </w:r>
                              <w:r w:rsidRPr="00AF08B9">
                                <w:rPr>
                                  <w:rFonts w:ascii="新細明體" w:hAnsi="新細明體" w:cs="新細明體" w:hint="eastAsia"/>
                                  <w:color w:val="000000"/>
                                  <w:sz w:val="22"/>
                                </w:rPr>
                                <w:t>與他人推薦</w:t>
                              </w:r>
                              <w:r>
                                <w:rPr>
                                  <w:rFonts w:hint="eastAsia"/>
                                </w:rPr>
                                <w:t>構面</w:t>
                              </w:r>
                            </w:p>
                          </w:txbxContent>
                        </wps:txbx>
                        <wps:bodyPr rot="0" spcFirstLastPara="0" vert="horz" wrap="none" lIns="72000" tIns="72000" rIns="72000" bIns="72000" numCol="1" spcCol="0" rtlCol="0" fromWordArt="0" anchor="ctr" anchorCtr="0" forceAA="0" compatLnSpc="1">
                          <a:prstTxWarp prst="textNoShape">
                            <a:avLst/>
                          </a:prstTxWarp>
                          <a:spAutoFit/>
                        </wps:bodyPr>
                      </wps:wsp>
                      <wps:wsp>
                        <wps:cNvPr id="86" name="直線單箭頭接點 86"/>
                        <wps:cNvCnPr/>
                        <wps:spPr>
                          <a:xfrm flipV="1">
                            <a:off x="959329" y="356619"/>
                            <a:ext cx="2133051" cy="1325818"/>
                          </a:xfrm>
                          <a:prstGeom prst="straightConnector1">
                            <a:avLst/>
                          </a:prstGeom>
                          <a:ln>
                            <a:tailEnd type="triangle" w="sm" len="lg"/>
                          </a:ln>
                        </wps:spPr>
                        <wps:style>
                          <a:lnRef idx="1">
                            <a:schemeClr val="accent1"/>
                          </a:lnRef>
                          <a:fillRef idx="0">
                            <a:schemeClr val="accent1"/>
                          </a:fillRef>
                          <a:effectRef idx="0">
                            <a:schemeClr val="accent1"/>
                          </a:effectRef>
                          <a:fontRef idx="minor">
                            <a:schemeClr val="tx1"/>
                          </a:fontRef>
                        </wps:style>
                        <wps:bodyPr/>
                      </wps:wsp>
                      <wps:wsp>
                        <wps:cNvPr id="87" name="直線單箭頭接點 87"/>
                        <wps:cNvCnPr/>
                        <wps:spPr>
                          <a:xfrm>
                            <a:off x="959466" y="1684780"/>
                            <a:ext cx="2133284" cy="0"/>
                          </a:xfrm>
                          <a:prstGeom prst="straightConnector1">
                            <a:avLst/>
                          </a:prstGeom>
                          <a:ln>
                            <a:tailEnd type="triangle" w="sm" len="lg"/>
                          </a:ln>
                        </wps:spPr>
                        <wps:style>
                          <a:lnRef idx="1">
                            <a:schemeClr val="accent1"/>
                          </a:lnRef>
                          <a:fillRef idx="0">
                            <a:schemeClr val="accent1"/>
                          </a:fillRef>
                          <a:effectRef idx="0">
                            <a:schemeClr val="accent1"/>
                          </a:effectRef>
                          <a:fontRef idx="minor">
                            <a:schemeClr val="tx1"/>
                          </a:fontRef>
                        </wps:style>
                        <wps:bodyPr/>
                      </wps:wsp>
                      <wps:wsp>
                        <wps:cNvPr id="88" name="直線單箭頭接點 88"/>
                        <wps:cNvCnPr/>
                        <wps:spPr>
                          <a:xfrm>
                            <a:off x="959351" y="1684780"/>
                            <a:ext cx="2133138" cy="1328472"/>
                          </a:xfrm>
                          <a:prstGeom prst="straightConnector1">
                            <a:avLst/>
                          </a:prstGeom>
                          <a:ln>
                            <a:tailEnd type="triangle" w="sm" len="lg"/>
                          </a:ln>
                        </wps:spPr>
                        <wps:style>
                          <a:lnRef idx="1">
                            <a:schemeClr val="accent1"/>
                          </a:lnRef>
                          <a:fillRef idx="0">
                            <a:schemeClr val="accent1"/>
                          </a:fillRef>
                          <a:effectRef idx="0">
                            <a:schemeClr val="accent1"/>
                          </a:effectRef>
                          <a:fontRef idx="minor">
                            <a:schemeClr val="tx1"/>
                          </a:fontRef>
                        </wps:style>
                        <wps:bodyPr/>
                      </wps:wsp>
                      <wps:wsp>
                        <wps:cNvPr id="95" name="文字方塊 48"/>
                        <wps:cNvSpPr txBox="1"/>
                        <wps:spPr>
                          <a:xfrm>
                            <a:off x="1319280" y="745186"/>
                            <a:ext cx="1066800" cy="266700"/>
                          </a:xfrm>
                          <a:prstGeom prst="rect">
                            <a:avLst/>
                          </a:prstGeom>
                          <a:noFill/>
                          <a:ln w="6350">
                            <a:noFill/>
                          </a:ln>
                        </wps:spPr>
                        <wps:txbx>
                          <w:txbxContent>
                            <w:p w14:paraId="1DC4AB7B" w14:textId="41238FED" w:rsidR="00190E85" w:rsidRDefault="00190E85" w:rsidP="00D863F0">
                              <w:pPr>
                                <w:pStyle w:val="Web"/>
                                <w:spacing w:before="0" w:beforeAutospacing="0" w:after="0" w:afterAutospacing="0"/>
                              </w:pPr>
                              <w:r>
                                <w:rPr>
                                  <w:rFonts w:ascii="Calibri" w:hAnsi="Calibri" w:cs="Times New Roman"/>
                                  <w:kern w:val="2"/>
                                </w:rPr>
                                <w:t>0.424**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6" name="文字方塊 48"/>
                        <wps:cNvSpPr txBox="1"/>
                        <wps:spPr>
                          <a:xfrm>
                            <a:off x="1949423" y="1405732"/>
                            <a:ext cx="1066800" cy="266700"/>
                          </a:xfrm>
                          <a:prstGeom prst="rect">
                            <a:avLst/>
                          </a:prstGeom>
                          <a:noFill/>
                          <a:ln w="6350">
                            <a:noFill/>
                          </a:ln>
                        </wps:spPr>
                        <wps:txbx>
                          <w:txbxContent>
                            <w:p w14:paraId="2636802C" w14:textId="3E8F8438" w:rsidR="00190E85" w:rsidRDefault="00190E85" w:rsidP="00D863F0">
                              <w:pPr>
                                <w:pStyle w:val="Web"/>
                                <w:spacing w:before="0" w:beforeAutospacing="0" w:after="0" w:afterAutospacing="0"/>
                              </w:pPr>
                              <w:r>
                                <w:rPr>
                                  <w:rFonts w:ascii="Calibri" w:hAnsi="Calibri" w:cs="Times New Roman"/>
                                  <w:kern w:val="2"/>
                                </w:rPr>
                                <w:t>0.559**</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7" name="文字方塊 48"/>
                        <wps:cNvSpPr txBox="1"/>
                        <wps:spPr>
                          <a:xfrm>
                            <a:off x="1343782" y="2360230"/>
                            <a:ext cx="1066800" cy="266700"/>
                          </a:xfrm>
                          <a:prstGeom prst="rect">
                            <a:avLst/>
                          </a:prstGeom>
                          <a:noFill/>
                          <a:ln w="6350">
                            <a:noFill/>
                          </a:ln>
                        </wps:spPr>
                        <wps:txbx>
                          <w:txbxContent>
                            <w:p w14:paraId="7C282085" w14:textId="3DE048C0" w:rsidR="00190E85" w:rsidRDefault="00190E85" w:rsidP="00D863F0">
                              <w:pPr>
                                <w:pStyle w:val="Web"/>
                                <w:spacing w:before="0" w:beforeAutospacing="0" w:after="0" w:afterAutospacing="0"/>
                              </w:pPr>
                              <w:r>
                                <w:rPr>
                                  <w:rFonts w:ascii="Calibri" w:hAnsi="Calibri" w:cs="Times New Roman"/>
                                  <w:kern w:val="2"/>
                                </w:rPr>
                                <w:t>0.435**</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181EA931" id="畫布 94" o:spid="_x0000_s1050" editas="canvas" style="width:471.45pt;height:275.85pt;mso-position-horizontal-relative:char;mso-position-vertical-relative:line" coordsize="59874,350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">
                <v:shape id="_x0000_s1051" type="#_x0000_t75" style="position:absolute;width:59874;height:35026;visibility:visible;mso-wrap-style:square">
                  <v:fill o:detectmouseclick="t"/>
                  <v:path o:connecttype="none"/>
                </v:shape>
                <v:roundrect id="圓角矩形 82" o:spid="_x0000_s1052" style="position:absolute;left:1638;top:14916;width:7977;height:3862;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" fillcolor="white [3201]" strokecolor="#4bacc6 [3208]" strokeweight=".5pt">
                  <v:textbox style="mso-fit-shape-to-text:t" inset="2mm,2mm,2mm,2mm">
                    <w:txbxContent>
                      <w:p w14:paraId="73F769B0" w14:textId="468FF400" w:rsidR="00190E85" w:rsidRDefault="00190E85" w:rsidP="00D863F0">
                        <w:r>
                          <w:rPr>
                            <w:rFonts w:hint="eastAsia"/>
                          </w:rPr>
                          <w:t>知覺價值</w:t>
                        </w:r>
                      </w:p>
                    </w:txbxContent>
                  </v:textbox>
                </v:roundrect>
                <v:roundrect id="圓角矩形 83" o:spid="_x0000_s1053" style="position:absolute;left:30927;top:1635;width:20238;height:3862;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" fillcolor="white [3201]" strokecolor="#4bacc6 [3208]" strokeweight=".5pt">
                  <v:textbox style="mso-fit-shape-to-text:t" inset="2mm,2mm,2mm,2mm">
                    <w:txbxContent>
                      <w:p w14:paraId="759E7FAB" w14:textId="4B082EEE" w:rsidR="00190E85" w:rsidRDefault="00190E85" w:rsidP="00D863F0">
                        <w:r w:rsidRPr="00A5641A">
                          <w:rPr>
                            <w:rFonts w:hint="eastAsia"/>
                          </w:rPr>
                          <w:t>購買意願</w:t>
                        </w:r>
                        <w:r w:rsidRPr="00A5641A">
                          <w:rPr>
                            <w:rFonts w:hint="eastAsia"/>
                          </w:rPr>
                          <w:t>1:</w:t>
                        </w:r>
                        <w:r w:rsidRPr="00A5641A">
                          <w:rPr>
                            <w:rFonts w:hint="eastAsia"/>
                          </w:rPr>
                          <w:t>款式多樣化</w:t>
                        </w:r>
                        <w:r>
                          <w:rPr>
                            <w:rFonts w:hint="eastAsia"/>
                          </w:rPr>
                          <w:t>構面</w:t>
                        </w:r>
                      </w:p>
                    </w:txbxContent>
                  </v:textbox>
                </v:roundrect>
                <v:roundrect id="圓角矩形 84" o:spid="_x0000_s1054" style="position:absolute;left:30927;top:14916;width:24776;height:3862;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" fillcolor="white [3201]" strokecolor="#4bacc6 [3208]" strokeweight=".5pt">
                  <v:textbox style="mso-fit-shape-to-text:t" inset="2mm,2mm,2mm,2mm">
                    <w:txbxContent>
                      <w:p w14:paraId="5C94B157" w14:textId="2550959A" w:rsidR="00190E85" w:rsidRDefault="00190E85" w:rsidP="00D863F0">
                        <w:r w:rsidRPr="00D74E6A">
                          <w:rPr>
                            <w:rFonts w:hint="eastAsia"/>
                          </w:rPr>
                          <w:t>購買意願</w:t>
                        </w:r>
                        <w:r w:rsidRPr="00D74E6A">
                          <w:rPr>
                            <w:rFonts w:hint="eastAsia"/>
                          </w:rPr>
                          <w:t>2:</w:t>
                        </w:r>
                        <w:r w:rsidRPr="00D74E6A">
                          <w:rPr>
                            <w:rFonts w:hint="eastAsia"/>
                          </w:rPr>
                          <w:t>未來購買更多產品</w:t>
                        </w:r>
                        <w:r>
                          <w:rPr>
                            <w:rFonts w:hint="eastAsia"/>
                          </w:rPr>
                          <w:t>構面</w:t>
                        </w:r>
                      </w:p>
                    </w:txbxContent>
                  </v:textbox>
                </v:roundrect>
                <v:roundrect id="圓角矩形 85" o:spid="_x0000_s1055" style="position:absolute;left:30924;top:28201;width:19574;height:3862;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" fillcolor="white [3201]" strokecolor="#4bacc6 [3208]" strokeweight=".5pt">
                  <v:textbox style="mso-fit-shape-to-text:t" inset="2mm,2mm,2mm,2mm">
                    <w:txbxContent>
                      <w:p w14:paraId="4F6437F0" w14:textId="7A9A4730" w:rsidR="00190E85" w:rsidRDefault="00190E85" w:rsidP="00D863F0">
                        <w:r>
                          <w:rPr>
                            <w:rFonts w:hint="eastAsia"/>
                          </w:rPr>
                          <w:t>購買意願</w:t>
                        </w:r>
                        <w:r>
                          <w:t>3:</w:t>
                        </w:r>
                        <w:r w:rsidRPr="00AF08B9">
                          <w:rPr>
                            <w:rFonts w:ascii="新細明體" w:hAnsi="新細明體" w:cs="新細明體" w:hint="eastAsia"/>
                            <w:color w:val="000000"/>
                            <w:sz w:val="22"/>
                          </w:rPr>
                          <w:t>與他人推薦</w:t>
                        </w:r>
                        <w:r>
                          <w:rPr>
                            <w:rFonts w:hint="eastAsia"/>
                          </w:rPr>
                          <w:t>構面</w:t>
                        </w:r>
                      </w:p>
                    </w:txbxContent>
                  </v:textbox>
                </v:roundrect>
                <v:shape id="直線單箭頭接點 86" o:spid="_x0000_s1056" type="#_x0000_t32" style="position:absolute;left:9593;top:3566;width:21330;height:1325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" strokecolor="#4579b8 [3044]">
                  <v:stroke endarrow="block" endarrowwidth="narrow" endarrowlength="long"/>
                </v:shape>
                <v:shape id="直線單箭頭接點 87" o:spid="_x0000_s1057" type="#_x0000_t32" style="position:absolute;left:9594;top:16847;width:2133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" strokecolor="#4579b8 [3044]">
                  <v:stroke endarrow="block" endarrowwidth="narrow" endarrowlength="long"/>
                </v:shape>
                <v:shape id="直線單箭頭接點 88" o:spid="_x0000_s1058" type="#_x0000_t32" style="position:absolute;left:9593;top:16847;width:21331;height:1328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" strokecolor="#4579b8 [3044]">
                  <v:stroke endarrow="block" endarrowwidth="narrow" endarrowlength="long"/>
                </v:shape>
                <v:shape id="文字方塊 48" o:spid="_x0000_s1059" type="#_x0000_t202" style="position:absolute;left:13192;top:7451;width:1066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" filled="f" stroked="f" strokeweight=".5pt">
                  <v:textbox>
                    <w:txbxContent>
                      <w:p w14:paraId="1DC4AB7B" w14:textId="41238FED" w:rsidR="00190E85" w:rsidRDefault="00190E85" w:rsidP="00D863F0">
                        <w:pPr>
                          <w:pStyle w:val="Web"/>
                          <w:spacing w:before="0" w:beforeAutospacing="0" w:after="0" w:afterAutospacing="0"/>
                        </w:pPr>
                        <w:r>
                          <w:rPr>
                            <w:rFonts w:ascii="Calibri" w:hAnsi="Calibri" w:cs="Times New Roman"/>
                            <w:kern w:val="2"/>
                          </w:rPr>
                          <w:t>0.424**</w:t>
                        </w:r>
                      </w:p>
                    </w:txbxContent>
                  </v:textbox>
                </v:shape>
                <v:shape id="文字方塊 48" o:spid="_x0000_s1060" type="#_x0000_t202" style="position:absolute;left:19494;top:14057;width:1066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" filled="f" stroked="f" strokeweight=".5pt">
                  <v:textbox>
                    <w:txbxContent>
                      <w:p w14:paraId="2636802C" w14:textId="3E8F8438" w:rsidR="00190E85" w:rsidRDefault="00190E85" w:rsidP="00D863F0">
                        <w:pPr>
                          <w:pStyle w:val="Web"/>
                          <w:spacing w:before="0" w:beforeAutospacing="0" w:after="0" w:afterAutospacing="0"/>
                        </w:pPr>
                        <w:r>
                          <w:rPr>
                            <w:rFonts w:ascii="Calibri" w:hAnsi="Calibri" w:cs="Times New Roman"/>
                            <w:kern w:val="2"/>
                          </w:rPr>
                          <w:t>0.559**</w:t>
                        </w:r>
                      </w:p>
                    </w:txbxContent>
                  </v:textbox>
                </v:shape>
                <v:shape id="文字方塊 48" o:spid="_x0000_s1061" type="#_x0000_t202" style="position:absolute;left:13437;top:23602;width:1066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" filled="f" stroked="f" strokeweight=".5pt">
                  <v:textbox>
                    <w:txbxContent>
                      <w:p w14:paraId="7C282085" w14:textId="3DE048C0" w:rsidR="00190E85" w:rsidRDefault="00190E85" w:rsidP="00D863F0">
                        <w:pPr>
                          <w:pStyle w:val="Web"/>
                          <w:spacing w:before="0" w:beforeAutospacing="0" w:after="0" w:afterAutospacing="0"/>
                        </w:pPr>
                        <w:r>
                          <w:rPr>
                            <w:rFonts w:ascii="Calibri" w:hAnsi="Calibri" w:cs="Times New Roman"/>
                            <w:kern w:val="2"/>
                          </w:rPr>
                          <w:t>0.435**</w:t>
                        </w:r>
                      </w:p>
                    </w:txbxContent>
                  </v:textbox>
                </v:shape>
                <w10:anchorlock/>
              </v:group>
            </w:pict>
          </mc:Fallback>
        </mc:AlternateContent>
      </w:r>
    </w:p>
    <w:p w14:paraId="25EC48CA" w14:textId="1500CAAF" w:rsidR="00D863F0" w:rsidRPr="00D863F0" w:rsidRDefault="001C10A4" w:rsidP="001C10A4">
      <w:pPr>
        <w:pStyle w:val="B1"/>
        <w:spacing w:before="120" w:after="240"/>
      </w:pPr>
      <w:bookmarkStart w:id="125" w:name="_Toc59221796"/>
      <w:r w:rsidRPr="001C10A4">
        <w:rPr>
          <w:rFonts w:hint="eastAsia"/>
        </w:rPr>
        <w:t xml:space="preserve">圖 </w:t>
      </w:r>
      <w:r w:rsidR="0064102C">
        <w:fldChar w:fldCharType="begin"/>
      </w:r>
      <w:r w:rsidR="0064102C">
        <w:instrText xml:space="preserve"> </w:instrText>
      </w:r>
      <w:r w:rsidR="0064102C">
        <w:rPr>
          <w:rFonts w:hint="eastAsia"/>
        </w:rPr>
        <w:instrText>STYLEREF 1 \s</w:instrText>
      </w:r>
      <w:r w:rsidR="0064102C">
        <w:instrText xml:space="preserve"> </w:instrText>
      </w:r>
      <w:r w:rsidR="0064102C">
        <w:fldChar w:fldCharType="separate"/>
      </w:r>
      <w:r w:rsidR="00330679">
        <w:rPr>
          <w:noProof/>
        </w:rPr>
        <w:t>4</w:t>
      </w:r>
      <w:r w:rsidR="0064102C">
        <w:fldChar w:fldCharType="end"/>
      </w:r>
      <w:r w:rsidR="0064102C">
        <w:noBreakHyphen/>
      </w:r>
      <w:r w:rsidR="0064102C">
        <w:fldChar w:fldCharType="begin"/>
      </w:r>
      <w:r w:rsidR="0064102C">
        <w:instrText xml:space="preserve"> </w:instrText>
      </w:r>
      <w:r w:rsidR="0064102C">
        <w:rPr>
          <w:rFonts w:hint="eastAsia"/>
        </w:rPr>
        <w:instrText>SEQ 圖 \* ARABIC \s 1</w:instrText>
      </w:r>
      <w:r w:rsidR="0064102C">
        <w:instrText xml:space="preserve"> </w:instrText>
      </w:r>
      <w:r w:rsidR="0064102C">
        <w:fldChar w:fldCharType="separate"/>
      </w:r>
      <w:r w:rsidR="00330679">
        <w:rPr>
          <w:noProof/>
        </w:rPr>
        <w:t>2</w:t>
      </w:r>
      <w:r w:rsidR="0064102C">
        <w:fldChar w:fldCharType="end"/>
      </w:r>
      <w:r w:rsidRPr="001C10A4">
        <w:rPr>
          <w:rFonts w:hint="eastAsia"/>
        </w:rPr>
        <w:t>. 知覺價值對購買意願</w:t>
      </w:r>
      <w:bookmarkEnd w:id="125"/>
    </w:p>
    <w:p w14:paraId="2DCD44C6" w14:textId="45115280" w:rsidR="00CD4A36" w:rsidRPr="0007019C" w:rsidRDefault="00E1744F" w:rsidP="0007019C">
      <w:pPr>
        <w:pStyle w:val="12pt-"/>
        <w:rPr>
          <w:b/>
          <w:sz w:val="28"/>
        </w:rPr>
      </w:pPr>
      <w:r w:rsidRPr="0007019C">
        <w:rPr>
          <w:b/>
          <w:sz w:val="28"/>
        </w:rPr>
        <w:lastRenderedPageBreak/>
        <w:t>假設二</w:t>
      </w:r>
      <w:r w:rsidRPr="0007019C">
        <w:rPr>
          <w:b/>
          <w:sz w:val="28"/>
        </w:rPr>
        <w:t>:</w:t>
      </w:r>
      <w:r w:rsidR="00244DC1" w:rsidRPr="0007019C">
        <w:rPr>
          <w:rFonts w:hint="eastAsia"/>
          <w:b/>
          <w:sz w:val="28"/>
        </w:rPr>
        <w:t>購買</w:t>
      </w:r>
      <w:r w:rsidR="000A0C9E" w:rsidRPr="0007019C">
        <w:rPr>
          <w:rFonts w:hint="eastAsia"/>
          <w:b/>
          <w:sz w:val="28"/>
        </w:rPr>
        <w:t>運動鞋</w:t>
      </w:r>
      <w:r w:rsidR="00244DC1" w:rsidRPr="0007019C">
        <w:rPr>
          <w:rFonts w:hint="eastAsia"/>
          <w:b/>
          <w:sz w:val="28"/>
        </w:rPr>
        <w:t>平均價格對運動鞋類之</w:t>
      </w:r>
      <w:r w:rsidR="00B30EDB" w:rsidRPr="0007019C">
        <w:rPr>
          <w:rFonts w:hint="eastAsia"/>
          <w:b/>
          <w:sz w:val="28"/>
        </w:rPr>
        <w:t>品牌聯想具顯著差異</w:t>
      </w:r>
    </w:p>
    <w:p w14:paraId="22108E34" w14:textId="32CA7A1D" w:rsidR="00EF478A" w:rsidRPr="0007482B" w:rsidRDefault="00190FDA" w:rsidP="0007482B">
      <w:pPr>
        <w:pStyle w:val="A02"/>
      </w:pPr>
      <w:r w:rsidRPr="0007482B">
        <w:rPr>
          <w:rFonts w:hint="eastAsia"/>
        </w:rPr>
        <w:t>據研究假設購買運動鞋平均價格對運動鞋類之品牌聯想</w:t>
      </w:r>
      <w:r w:rsidR="008F24E1" w:rsidRPr="0007482B">
        <w:rPr>
          <w:rFonts w:hint="eastAsia"/>
        </w:rPr>
        <w:t>是否有所差異，進行</w:t>
      </w:r>
      <w:r w:rsidRPr="0007482B">
        <w:rPr>
          <w:rFonts w:hint="eastAsia"/>
        </w:rPr>
        <w:t>單因子變異數</w:t>
      </w:r>
      <w:r w:rsidR="008F24E1" w:rsidRPr="0007482B">
        <w:rPr>
          <w:rFonts w:hint="eastAsia"/>
        </w:rPr>
        <w:t>分析</w:t>
      </w:r>
      <w:r w:rsidRPr="0007482B">
        <w:rPr>
          <w:rFonts w:hint="eastAsia"/>
        </w:rPr>
        <w:t>(</w:t>
      </w:r>
      <w:r w:rsidRPr="0007482B">
        <w:t>ANOVA)</w:t>
      </w:r>
      <w:r w:rsidR="008F24E1" w:rsidRPr="0007482B">
        <w:rPr>
          <w:rFonts w:hint="eastAsia"/>
        </w:rPr>
        <w:t>，研究結果如</w:t>
      </w:r>
      <w:r w:rsidR="00DE4F4F" w:rsidRPr="0007482B">
        <w:fldChar w:fldCharType="begin"/>
      </w:r>
      <w:r w:rsidR="00DE4F4F" w:rsidRPr="0007482B">
        <w:instrText xml:space="preserve"> </w:instrText>
      </w:r>
      <w:r w:rsidR="00DE4F4F" w:rsidRPr="0007482B">
        <w:rPr>
          <w:rFonts w:hint="eastAsia"/>
        </w:rPr>
        <w:instrText>REF _Ref58998762 \h</w:instrText>
      </w:r>
      <w:r w:rsidR="00DE4F4F" w:rsidRPr="0007482B">
        <w:instrText xml:space="preserve"> </w:instrText>
      </w:r>
      <w:r w:rsidR="0007482B">
        <w:instrText xml:space="preserve"> \* MERGEFORMAT </w:instrText>
      </w:r>
      <w:r w:rsidR="00DE4F4F" w:rsidRPr="0007482B">
        <w:fldChar w:fldCharType="separate"/>
      </w:r>
      <w:r w:rsidR="00330679">
        <w:t>表</w:t>
      </w:r>
      <w:r w:rsidR="00330679">
        <w:t xml:space="preserve"> 3</w:t>
      </w:r>
      <w:r w:rsidR="00330679">
        <w:noBreakHyphen/>
        <w:t>16</w:t>
      </w:r>
      <w:r w:rsidR="00DE4F4F" w:rsidRPr="0007482B">
        <w:fldChar w:fldCharType="end"/>
      </w:r>
      <w:r w:rsidR="008F24E1" w:rsidRPr="0007482B">
        <w:rPr>
          <w:rFonts w:hint="eastAsia"/>
        </w:rPr>
        <w:t>所示，經研究結果發現</w:t>
      </w:r>
      <w:r w:rsidR="008F24E1" w:rsidRPr="0007482B">
        <w:rPr>
          <w:rFonts w:hint="eastAsia"/>
        </w:rPr>
        <w:t>:</w:t>
      </w:r>
      <w:r w:rsidR="00EF478A" w:rsidRPr="0007482B">
        <w:rPr>
          <w:rFonts w:hint="eastAsia"/>
        </w:rPr>
        <w:t>購買運動鞋的平均價格與品牌聯想單因子變異數分析之</w:t>
      </w:r>
      <w:r w:rsidR="00EF478A" w:rsidRPr="0007482B">
        <w:rPr>
          <w:rFonts w:hint="eastAsia"/>
        </w:rPr>
        <w:t>P</w:t>
      </w:r>
      <w:r w:rsidR="00EF478A" w:rsidRPr="0007482B">
        <w:rPr>
          <w:rFonts w:hint="eastAsia"/>
        </w:rPr>
        <w:t>值為</w:t>
      </w:r>
      <w:r w:rsidR="00EF478A" w:rsidRPr="0007482B">
        <w:rPr>
          <w:rFonts w:hint="eastAsia"/>
        </w:rPr>
        <w:t>0.000(P&lt;0.05)</w:t>
      </w:r>
      <w:r w:rsidR="00EF478A" w:rsidRPr="0007482B">
        <w:rPr>
          <w:rFonts w:hint="eastAsia"/>
        </w:rPr>
        <w:t>，代表購買運動鞋平均價格對運動鞋類之品牌聯想具顯著差異，</w:t>
      </w:r>
      <w:r w:rsidRPr="0007482B">
        <w:rPr>
          <w:rFonts w:hint="eastAsia"/>
        </w:rPr>
        <w:t>為了能更加深入的</w:t>
      </w:r>
      <w:proofErr w:type="gramStart"/>
      <w:r w:rsidRPr="0007482B">
        <w:rPr>
          <w:rFonts w:hint="eastAsia"/>
        </w:rPr>
        <w:t>了解各變項</w:t>
      </w:r>
      <w:proofErr w:type="gramEnd"/>
      <w:r w:rsidRPr="0007482B">
        <w:rPr>
          <w:rFonts w:hint="eastAsia"/>
        </w:rPr>
        <w:t>之間的差異情形，所以使用</w:t>
      </w:r>
      <w:r w:rsidRPr="0007482B">
        <w:rPr>
          <w:rFonts w:hint="eastAsia"/>
        </w:rPr>
        <w:t>LSD</w:t>
      </w:r>
      <w:r w:rsidR="0007482B">
        <w:rPr>
          <w:rFonts w:hint="eastAsia"/>
        </w:rPr>
        <w:t>進行事後比較，</w:t>
      </w:r>
      <w:r w:rsidR="0007482B" w:rsidRPr="0007482B">
        <w:rPr>
          <w:rFonts w:hint="eastAsia"/>
        </w:rPr>
        <w:t>由此可知，故本研究假設</w:t>
      </w:r>
      <w:r w:rsidR="0007482B">
        <w:rPr>
          <w:rFonts w:hint="eastAsia"/>
        </w:rPr>
        <w:t>2</w:t>
      </w:r>
      <w:r w:rsidR="0007482B" w:rsidRPr="0007482B">
        <w:rPr>
          <w:rFonts w:hint="eastAsia"/>
        </w:rPr>
        <w:t>成立。</w:t>
      </w:r>
    </w:p>
    <w:p w14:paraId="48E6D5D4" w14:textId="66C0082C" w:rsidR="009B376F" w:rsidRPr="0007482B" w:rsidRDefault="009B376F" w:rsidP="0007482B">
      <w:pPr>
        <w:pStyle w:val="A02"/>
      </w:pPr>
      <w:r w:rsidRPr="0007482B">
        <w:rPr>
          <w:rFonts w:hint="eastAsia"/>
        </w:rPr>
        <w:t>品牌聯想之</w:t>
      </w:r>
      <w:r w:rsidRPr="0007482B">
        <w:rPr>
          <w:rFonts w:hint="eastAsia"/>
        </w:rPr>
        <w:t>LSD</w:t>
      </w:r>
      <w:r w:rsidRPr="0007482B">
        <w:rPr>
          <w:rFonts w:hint="eastAsia"/>
        </w:rPr>
        <w:t>事後比較如</w:t>
      </w:r>
      <w:r w:rsidR="00BC3D26" w:rsidRPr="0007482B">
        <w:fldChar w:fldCharType="begin"/>
      </w:r>
      <w:r w:rsidR="00BC3D26" w:rsidRPr="0007482B">
        <w:instrText xml:space="preserve"> </w:instrText>
      </w:r>
      <w:r w:rsidR="00BC3D26" w:rsidRPr="0007482B">
        <w:rPr>
          <w:rFonts w:hint="eastAsia"/>
        </w:rPr>
        <w:instrText>REF _Ref59105919 \h</w:instrText>
      </w:r>
      <w:r w:rsidR="00BC3D26" w:rsidRPr="0007482B">
        <w:instrText xml:space="preserve"> </w:instrText>
      </w:r>
      <w:r w:rsidR="0007482B">
        <w:instrText xml:space="preserve"> \* MERGEFORMAT </w:instrText>
      </w:r>
      <w:r w:rsidR="00BC3D26" w:rsidRPr="0007482B">
        <w:fldChar w:fldCharType="separate"/>
      </w:r>
      <w:r w:rsidR="00330679" w:rsidRPr="00BC3D26">
        <w:rPr>
          <w:rFonts w:hint="eastAsia"/>
        </w:rPr>
        <w:t>表</w:t>
      </w:r>
      <w:r w:rsidR="00330679" w:rsidRPr="00BC3D26">
        <w:rPr>
          <w:rFonts w:hint="eastAsia"/>
        </w:rPr>
        <w:t xml:space="preserve"> </w:t>
      </w:r>
      <w:r w:rsidR="00330679">
        <w:t>4</w:t>
      </w:r>
      <w:r w:rsidR="00330679">
        <w:noBreakHyphen/>
        <w:t>1</w:t>
      </w:r>
      <w:r w:rsidR="00BC3D26" w:rsidRPr="0007482B">
        <w:fldChar w:fldCharType="end"/>
      </w:r>
      <w:r w:rsidRPr="0007482B">
        <w:rPr>
          <w:rFonts w:hint="eastAsia"/>
        </w:rPr>
        <w:t>所示</w:t>
      </w:r>
      <w:r w:rsidRPr="0007482B">
        <w:rPr>
          <w:rFonts w:hint="eastAsia"/>
        </w:rPr>
        <w:t>:</w:t>
      </w:r>
      <w:r w:rsidRPr="0007482B">
        <w:rPr>
          <w:rFonts w:hint="eastAsia"/>
        </w:rPr>
        <w:t>購買運動鞋平均價格選項</w:t>
      </w:r>
      <w:r w:rsidRPr="0007482B">
        <w:rPr>
          <w:rFonts w:hint="eastAsia"/>
        </w:rPr>
        <w:t>(</w:t>
      </w:r>
      <w:r w:rsidRPr="0007482B">
        <w:t>4)</w:t>
      </w:r>
      <w:r w:rsidRPr="0007482B">
        <w:rPr>
          <w:rFonts w:hint="eastAsia"/>
        </w:rPr>
        <w:t xml:space="preserve"> 5,000NT$</w:t>
      </w:r>
      <w:r w:rsidRPr="0007482B">
        <w:rPr>
          <w:rFonts w:hint="eastAsia"/>
        </w:rPr>
        <w:t>以上大於購買運動鞋平均價格選項</w:t>
      </w:r>
      <w:r w:rsidRPr="0007482B">
        <w:rPr>
          <w:rFonts w:hint="eastAsia"/>
        </w:rPr>
        <w:t>(3)</w:t>
      </w:r>
      <w:r w:rsidRPr="0007482B">
        <w:t xml:space="preserve"> 3,000NT~5,000NT$</w:t>
      </w:r>
      <w:r w:rsidRPr="0007482B">
        <w:rPr>
          <w:rFonts w:hint="eastAsia"/>
        </w:rPr>
        <w:t>大於購買運動鞋平均價格選項</w:t>
      </w:r>
      <w:r w:rsidRPr="0007482B">
        <w:rPr>
          <w:rFonts w:hint="eastAsia"/>
        </w:rPr>
        <w:t>(2)</w:t>
      </w:r>
      <w:r w:rsidR="00DE2AAA">
        <w:t>1,000~3,000NT$</w:t>
      </w:r>
      <w:r w:rsidRPr="0007482B">
        <w:rPr>
          <w:rFonts w:hint="eastAsia"/>
        </w:rPr>
        <w:t>大於購買運動鞋平均價格選項</w:t>
      </w:r>
      <w:r w:rsidRPr="0007482B">
        <w:rPr>
          <w:rFonts w:hint="eastAsia"/>
        </w:rPr>
        <w:t>(</w:t>
      </w:r>
      <w:r w:rsidRPr="0007482B">
        <w:t>1</w:t>
      </w:r>
      <w:r w:rsidRPr="0007482B">
        <w:rPr>
          <w:rFonts w:hint="eastAsia"/>
        </w:rPr>
        <w:t>) 1,000NT$</w:t>
      </w:r>
      <w:r w:rsidRPr="0007482B">
        <w:rPr>
          <w:rFonts w:hint="eastAsia"/>
        </w:rPr>
        <w:t>以下。</w:t>
      </w:r>
    </w:p>
    <w:p w14:paraId="00A7BCBD" w14:textId="084027D8" w:rsidR="00EF478A" w:rsidRPr="00BC3D26" w:rsidRDefault="00BC3D26" w:rsidP="00BC3D26">
      <w:pPr>
        <w:pStyle w:val="B10"/>
        <w:spacing w:before="240"/>
      </w:pPr>
      <w:bookmarkStart w:id="126" w:name="_Ref59105919"/>
      <w:bookmarkStart w:id="127" w:name="_Toc68319075"/>
      <w:r w:rsidRPr="00BC3D26">
        <w:rPr>
          <w:rFonts w:hint="eastAsia"/>
        </w:rPr>
        <w:t xml:space="preserve">表 </w:t>
      </w:r>
      <w:r w:rsidR="00C9280F">
        <w:fldChar w:fldCharType="begin"/>
      </w:r>
      <w:r w:rsidR="00C9280F">
        <w:instrText xml:space="preserve"> </w:instrText>
      </w:r>
      <w:r w:rsidR="00C9280F">
        <w:rPr>
          <w:rFonts w:hint="eastAsia"/>
        </w:rPr>
        <w:instrText>STYLEREF 1 \s</w:instrText>
      </w:r>
      <w:r w:rsidR="00C9280F">
        <w:instrText xml:space="preserve"> </w:instrText>
      </w:r>
      <w:r w:rsidR="00C9280F">
        <w:fldChar w:fldCharType="separate"/>
      </w:r>
      <w:r w:rsidR="00330679">
        <w:rPr>
          <w:noProof/>
        </w:rPr>
        <w:t>4</w:t>
      </w:r>
      <w:r w:rsidR="00C9280F">
        <w:fldChar w:fldCharType="end"/>
      </w:r>
      <w:r w:rsidR="00C9280F">
        <w:noBreakHyphen/>
      </w:r>
      <w:r w:rsidR="00C9280F">
        <w:fldChar w:fldCharType="begin"/>
      </w:r>
      <w:r w:rsidR="00C9280F">
        <w:instrText xml:space="preserve"> </w:instrText>
      </w:r>
      <w:r w:rsidR="00C9280F">
        <w:rPr>
          <w:rFonts w:hint="eastAsia"/>
        </w:rPr>
        <w:instrText>SEQ 表 \* ARABIC \s 1</w:instrText>
      </w:r>
      <w:r w:rsidR="00C9280F">
        <w:instrText xml:space="preserve"> </w:instrText>
      </w:r>
      <w:r w:rsidR="00C9280F">
        <w:fldChar w:fldCharType="separate"/>
      </w:r>
      <w:r w:rsidR="00330679">
        <w:rPr>
          <w:noProof/>
        </w:rPr>
        <w:t>1</w:t>
      </w:r>
      <w:r w:rsidR="00C9280F">
        <w:fldChar w:fldCharType="end"/>
      </w:r>
      <w:bookmarkEnd w:id="126"/>
      <w:r w:rsidR="00FF00DD">
        <w:t xml:space="preserve">. </w:t>
      </w:r>
      <w:r w:rsidR="00EF478A" w:rsidRPr="00BC3D26">
        <w:rPr>
          <w:rFonts w:hint="eastAsia"/>
        </w:rPr>
        <w:t>購買運動鞋平均價格</w:t>
      </w:r>
      <w:r w:rsidR="00EF478A" w:rsidRPr="00BC3D26">
        <w:t>LSD</w:t>
      </w:r>
      <w:r w:rsidR="00EF478A" w:rsidRPr="00BC3D26">
        <w:rPr>
          <w:rFonts w:hint="eastAsia"/>
        </w:rPr>
        <w:t>事後比較表</w:t>
      </w:r>
      <w:bookmarkEnd w:id="127"/>
    </w:p>
    <w:tbl>
      <w:tblPr>
        <w:tblW w:w="5070" w:type="pct"/>
        <w:tblBorders>
          <w:top w:val="single" w:sz="8" w:space="0" w:color="auto"/>
          <w:bottom w:val="single" w:sz="8" w:space="0" w:color="auto"/>
        </w:tblBorders>
        <w:tblCellMar>
          <w:top w:w="57" w:type="dxa"/>
          <w:left w:w="57" w:type="dxa"/>
          <w:bottom w:w="57" w:type="dxa"/>
          <w:right w:w="57" w:type="dxa"/>
        </w:tblCellMar>
        <w:tblLook w:val="0000" w:firstRow="0" w:lastRow="0" w:firstColumn="0" w:lastColumn="0" w:noHBand="0" w:noVBand="0"/>
      </w:tblPr>
      <w:tblGrid>
        <w:gridCol w:w="1381"/>
        <w:gridCol w:w="1588"/>
        <w:gridCol w:w="1427"/>
        <w:gridCol w:w="1708"/>
        <w:gridCol w:w="1103"/>
        <w:gridCol w:w="856"/>
        <w:gridCol w:w="794"/>
        <w:gridCol w:w="917"/>
      </w:tblGrid>
      <w:tr w:rsidR="00EB4434" w:rsidRPr="005E15D0" w14:paraId="7BFA379A" w14:textId="77777777" w:rsidTr="009E799C">
        <w:trPr>
          <w:cantSplit/>
        </w:trPr>
        <w:tc>
          <w:tcPr>
            <w:tcW w:w="706" w:type="pct"/>
            <w:vMerge w:val="restart"/>
            <w:tcBorders>
              <w:top w:val="single" w:sz="8" w:space="0" w:color="auto"/>
              <w:bottom w:val="nil"/>
            </w:tcBorders>
            <w:shd w:val="clear" w:color="auto" w:fill="FFFFFF"/>
          </w:tcPr>
          <w:p w14:paraId="3E003CB5" w14:textId="77777777" w:rsidR="00EB4434" w:rsidRPr="005E15D0" w:rsidRDefault="00EB4434" w:rsidP="009E799C">
            <w:pPr>
              <w:pStyle w:val="Table-0"/>
              <w:jc w:val="both"/>
            </w:pPr>
            <w:r w:rsidRPr="005E15D0">
              <w:rPr>
                <w:rFonts w:hint="eastAsia"/>
              </w:rPr>
              <w:t>因變數</w:t>
            </w:r>
          </w:p>
        </w:tc>
        <w:tc>
          <w:tcPr>
            <w:tcW w:w="812" w:type="pct"/>
            <w:vMerge w:val="restart"/>
            <w:tcBorders>
              <w:top w:val="single" w:sz="8" w:space="0" w:color="auto"/>
              <w:bottom w:val="nil"/>
            </w:tcBorders>
            <w:shd w:val="clear" w:color="auto" w:fill="FFFFFF"/>
          </w:tcPr>
          <w:p w14:paraId="2A25BF60" w14:textId="3F2776FD" w:rsidR="00EB4434" w:rsidRPr="005E15D0" w:rsidRDefault="00EB4434" w:rsidP="009504F8">
            <w:pPr>
              <w:pStyle w:val="Table-0"/>
            </w:pPr>
            <w:r w:rsidRPr="005E15D0">
              <w:t>(I)</w:t>
            </w:r>
            <w:r>
              <w:rPr>
                <w:rFonts w:hint="eastAsia"/>
              </w:rPr>
              <w:t xml:space="preserve"> </w:t>
            </w:r>
            <w:r>
              <w:rPr>
                <w:rFonts w:hint="eastAsia"/>
              </w:rPr>
              <w:t>購買運動鞋平均價格</w:t>
            </w:r>
          </w:p>
        </w:tc>
        <w:tc>
          <w:tcPr>
            <w:tcW w:w="730" w:type="pct"/>
            <w:vMerge w:val="restart"/>
            <w:tcBorders>
              <w:top w:val="single" w:sz="8" w:space="0" w:color="auto"/>
              <w:bottom w:val="nil"/>
            </w:tcBorders>
            <w:shd w:val="clear" w:color="auto" w:fill="FFFFFF"/>
          </w:tcPr>
          <w:p w14:paraId="052BA018" w14:textId="51AFE055" w:rsidR="00EB4434" w:rsidRPr="005E15D0" w:rsidRDefault="0064102C" w:rsidP="009504F8">
            <w:pPr>
              <w:pStyle w:val="Table-0"/>
            </w:pPr>
            <w:r>
              <w:rPr>
                <w:rFonts w:hint="eastAsia"/>
              </w:rPr>
              <w:t>(</w:t>
            </w:r>
            <w:r>
              <w:t xml:space="preserve">J) </w:t>
            </w:r>
            <w:r w:rsidR="00EB4434">
              <w:rPr>
                <w:rFonts w:hint="eastAsia"/>
              </w:rPr>
              <w:t>購買運動鞋平均價格</w:t>
            </w:r>
          </w:p>
        </w:tc>
        <w:tc>
          <w:tcPr>
            <w:tcW w:w="874" w:type="pct"/>
            <w:vMerge w:val="restart"/>
            <w:tcBorders>
              <w:top w:val="single" w:sz="8" w:space="0" w:color="auto"/>
              <w:bottom w:val="nil"/>
            </w:tcBorders>
            <w:shd w:val="clear" w:color="auto" w:fill="FFFFFF"/>
            <w:vAlign w:val="center"/>
          </w:tcPr>
          <w:p w14:paraId="6C8BD4EB" w14:textId="77777777" w:rsidR="0064102C" w:rsidRDefault="00EB4434" w:rsidP="00BC48FB">
            <w:pPr>
              <w:pStyle w:val="Table-0"/>
            </w:pPr>
            <w:r w:rsidRPr="005E15D0">
              <w:rPr>
                <w:rFonts w:hint="eastAsia"/>
              </w:rPr>
              <w:t>平均差異</w:t>
            </w:r>
          </w:p>
          <w:p w14:paraId="75A96081" w14:textId="410EB6E9" w:rsidR="00EB4434" w:rsidRPr="005E15D0" w:rsidRDefault="00EB4434" w:rsidP="00BC48FB">
            <w:pPr>
              <w:pStyle w:val="Table-0"/>
            </w:pPr>
            <w:r w:rsidRPr="005E15D0">
              <w:t>(I-J)</w:t>
            </w:r>
          </w:p>
        </w:tc>
        <w:tc>
          <w:tcPr>
            <w:tcW w:w="564" w:type="pct"/>
            <w:vMerge w:val="restart"/>
            <w:tcBorders>
              <w:top w:val="single" w:sz="8" w:space="0" w:color="auto"/>
              <w:bottom w:val="nil"/>
            </w:tcBorders>
            <w:shd w:val="clear" w:color="auto" w:fill="FFFFFF"/>
            <w:vAlign w:val="center"/>
          </w:tcPr>
          <w:p w14:paraId="7DE82002" w14:textId="2C662BA6" w:rsidR="00EB4434" w:rsidRPr="005E15D0" w:rsidRDefault="00EB4434" w:rsidP="00EB4434">
            <w:pPr>
              <w:pStyle w:val="Table-0"/>
              <w:jc w:val="left"/>
            </w:pPr>
            <w:r w:rsidRPr="005E15D0">
              <w:rPr>
                <w:rFonts w:hint="eastAsia"/>
              </w:rPr>
              <w:t>標準錯誤</w:t>
            </w:r>
          </w:p>
        </w:tc>
        <w:tc>
          <w:tcPr>
            <w:tcW w:w="438" w:type="pct"/>
            <w:vMerge w:val="restart"/>
            <w:tcBorders>
              <w:top w:val="single" w:sz="8" w:space="0" w:color="auto"/>
              <w:bottom w:val="nil"/>
            </w:tcBorders>
            <w:shd w:val="clear" w:color="auto" w:fill="FFFFFF"/>
            <w:vAlign w:val="center"/>
          </w:tcPr>
          <w:p w14:paraId="4D20E356" w14:textId="77777777" w:rsidR="00EB4434" w:rsidRPr="005E15D0" w:rsidRDefault="00EB4434" w:rsidP="009504F8">
            <w:pPr>
              <w:pStyle w:val="Table-0"/>
            </w:pPr>
            <w:r w:rsidRPr="005E15D0">
              <w:rPr>
                <w:rFonts w:hint="eastAsia"/>
              </w:rPr>
              <w:t>顯著性</w:t>
            </w:r>
          </w:p>
        </w:tc>
        <w:tc>
          <w:tcPr>
            <w:tcW w:w="875" w:type="pct"/>
            <w:gridSpan w:val="2"/>
            <w:tcBorders>
              <w:top w:val="single" w:sz="8" w:space="0" w:color="auto"/>
              <w:bottom w:val="single" w:sz="4" w:space="0" w:color="auto"/>
            </w:tcBorders>
            <w:shd w:val="clear" w:color="auto" w:fill="FFFFFF"/>
            <w:vAlign w:val="center"/>
          </w:tcPr>
          <w:p w14:paraId="01BE48C4" w14:textId="77777777" w:rsidR="00EB4434" w:rsidRPr="005E15D0" w:rsidRDefault="00EB4434" w:rsidP="009504F8">
            <w:pPr>
              <w:pStyle w:val="Table-0"/>
            </w:pPr>
            <w:r w:rsidRPr="005E15D0">
              <w:t>95%</w:t>
            </w:r>
            <w:r w:rsidRPr="005E15D0">
              <w:rPr>
                <w:rFonts w:hint="eastAsia"/>
              </w:rPr>
              <w:t>信賴區間</w:t>
            </w:r>
          </w:p>
        </w:tc>
      </w:tr>
      <w:tr w:rsidR="00EB4434" w:rsidRPr="005E15D0" w14:paraId="66837159" w14:textId="77777777" w:rsidTr="00703C29">
        <w:trPr>
          <w:cantSplit/>
        </w:trPr>
        <w:tc>
          <w:tcPr>
            <w:tcW w:w="706" w:type="pct"/>
            <w:vMerge/>
            <w:tcBorders>
              <w:top w:val="nil"/>
              <w:bottom w:val="single" w:sz="4" w:space="0" w:color="auto"/>
            </w:tcBorders>
            <w:shd w:val="clear" w:color="auto" w:fill="FFFFFF"/>
          </w:tcPr>
          <w:p w14:paraId="49341C30" w14:textId="77777777" w:rsidR="00EB4434" w:rsidRPr="005E15D0" w:rsidRDefault="00EB4434" w:rsidP="009504F8">
            <w:pPr>
              <w:snapToGrid w:val="0"/>
              <w:rPr>
                <w:rFonts w:ascii="Times New Roman"/>
              </w:rPr>
            </w:pPr>
          </w:p>
        </w:tc>
        <w:tc>
          <w:tcPr>
            <w:tcW w:w="812" w:type="pct"/>
            <w:vMerge/>
            <w:tcBorders>
              <w:top w:val="nil"/>
              <w:bottom w:val="single" w:sz="4" w:space="0" w:color="auto"/>
            </w:tcBorders>
            <w:shd w:val="clear" w:color="auto" w:fill="FFFFFF"/>
          </w:tcPr>
          <w:p w14:paraId="6F2A36F9" w14:textId="77777777" w:rsidR="00EB4434" w:rsidRPr="005E15D0" w:rsidRDefault="00EB4434" w:rsidP="009504F8">
            <w:pPr>
              <w:snapToGrid w:val="0"/>
              <w:rPr>
                <w:rFonts w:ascii="Times New Roman"/>
              </w:rPr>
            </w:pPr>
          </w:p>
        </w:tc>
        <w:tc>
          <w:tcPr>
            <w:tcW w:w="730" w:type="pct"/>
            <w:vMerge/>
            <w:tcBorders>
              <w:top w:val="nil"/>
              <w:bottom w:val="single" w:sz="4" w:space="0" w:color="auto"/>
            </w:tcBorders>
            <w:shd w:val="clear" w:color="auto" w:fill="FFFFFF"/>
          </w:tcPr>
          <w:p w14:paraId="418BF0FB" w14:textId="77777777" w:rsidR="00EB4434" w:rsidRPr="005E15D0" w:rsidRDefault="00EB4434" w:rsidP="009504F8">
            <w:pPr>
              <w:snapToGrid w:val="0"/>
              <w:rPr>
                <w:rFonts w:ascii="Times New Roman"/>
              </w:rPr>
            </w:pPr>
          </w:p>
        </w:tc>
        <w:tc>
          <w:tcPr>
            <w:tcW w:w="874" w:type="pct"/>
            <w:vMerge/>
            <w:tcBorders>
              <w:top w:val="nil"/>
              <w:bottom w:val="single" w:sz="4" w:space="0" w:color="auto"/>
            </w:tcBorders>
            <w:shd w:val="clear" w:color="auto" w:fill="FFFFFF"/>
            <w:vAlign w:val="center"/>
          </w:tcPr>
          <w:p w14:paraId="30A8B735" w14:textId="77777777" w:rsidR="00EB4434" w:rsidRPr="005E15D0" w:rsidRDefault="00EB4434" w:rsidP="009504F8">
            <w:pPr>
              <w:snapToGrid w:val="0"/>
              <w:rPr>
                <w:rFonts w:ascii="Times New Roman"/>
              </w:rPr>
            </w:pPr>
          </w:p>
        </w:tc>
        <w:tc>
          <w:tcPr>
            <w:tcW w:w="564" w:type="pct"/>
            <w:vMerge/>
            <w:tcBorders>
              <w:top w:val="nil"/>
              <w:bottom w:val="single" w:sz="4" w:space="0" w:color="auto"/>
            </w:tcBorders>
            <w:shd w:val="clear" w:color="auto" w:fill="FFFFFF"/>
            <w:vAlign w:val="center"/>
          </w:tcPr>
          <w:p w14:paraId="538946EB" w14:textId="6D1537BF" w:rsidR="00EB4434" w:rsidRPr="005E15D0" w:rsidRDefault="00EB4434" w:rsidP="009504F8">
            <w:pPr>
              <w:snapToGrid w:val="0"/>
              <w:rPr>
                <w:rFonts w:ascii="Times New Roman"/>
              </w:rPr>
            </w:pPr>
          </w:p>
        </w:tc>
        <w:tc>
          <w:tcPr>
            <w:tcW w:w="438" w:type="pct"/>
            <w:vMerge/>
            <w:tcBorders>
              <w:top w:val="nil"/>
              <w:bottom w:val="single" w:sz="4" w:space="0" w:color="auto"/>
            </w:tcBorders>
            <w:shd w:val="clear" w:color="auto" w:fill="FFFFFF"/>
            <w:vAlign w:val="center"/>
          </w:tcPr>
          <w:p w14:paraId="547276F8" w14:textId="77777777" w:rsidR="00EB4434" w:rsidRPr="005E15D0" w:rsidRDefault="00EB4434" w:rsidP="009504F8">
            <w:pPr>
              <w:snapToGrid w:val="0"/>
              <w:rPr>
                <w:rFonts w:ascii="Times New Roman"/>
              </w:rPr>
            </w:pPr>
          </w:p>
        </w:tc>
        <w:tc>
          <w:tcPr>
            <w:tcW w:w="406" w:type="pct"/>
            <w:tcBorders>
              <w:top w:val="single" w:sz="4" w:space="0" w:color="auto"/>
              <w:bottom w:val="single" w:sz="4" w:space="0" w:color="auto"/>
            </w:tcBorders>
            <w:shd w:val="clear" w:color="auto" w:fill="FFFFFF"/>
            <w:vAlign w:val="center"/>
          </w:tcPr>
          <w:p w14:paraId="464ADA84" w14:textId="77777777" w:rsidR="00EB4434" w:rsidRPr="005E15D0" w:rsidRDefault="00EB4434" w:rsidP="009504F8">
            <w:pPr>
              <w:pStyle w:val="Table-0"/>
            </w:pPr>
            <w:r w:rsidRPr="005E15D0">
              <w:rPr>
                <w:rFonts w:hint="eastAsia"/>
              </w:rPr>
              <w:t>下限</w:t>
            </w:r>
          </w:p>
        </w:tc>
        <w:tc>
          <w:tcPr>
            <w:tcW w:w="469" w:type="pct"/>
            <w:tcBorders>
              <w:top w:val="single" w:sz="4" w:space="0" w:color="auto"/>
              <w:bottom w:val="single" w:sz="4" w:space="0" w:color="auto"/>
            </w:tcBorders>
            <w:shd w:val="clear" w:color="auto" w:fill="FFFFFF"/>
            <w:vAlign w:val="center"/>
          </w:tcPr>
          <w:p w14:paraId="40ADCC4D" w14:textId="77777777" w:rsidR="00EB4434" w:rsidRPr="005E15D0" w:rsidRDefault="00EB4434" w:rsidP="009504F8">
            <w:pPr>
              <w:pStyle w:val="Table-0"/>
            </w:pPr>
            <w:r w:rsidRPr="005E15D0">
              <w:rPr>
                <w:rFonts w:hint="eastAsia"/>
              </w:rPr>
              <w:t>上限</w:t>
            </w:r>
          </w:p>
        </w:tc>
      </w:tr>
      <w:tr w:rsidR="00EB4434" w:rsidRPr="00AB380A" w14:paraId="40B4CCB5" w14:textId="77777777" w:rsidTr="00703C29">
        <w:trPr>
          <w:cantSplit/>
        </w:trPr>
        <w:tc>
          <w:tcPr>
            <w:tcW w:w="706" w:type="pct"/>
            <w:vMerge w:val="restart"/>
            <w:tcBorders>
              <w:top w:val="single" w:sz="4" w:space="0" w:color="auto"/>
            </w:tcBorders>
            <w:shd w:val="clear" w:color="auto" w:fill="FFFFFF"/>
          </w:tcPr>
          <w:p w14:paraId="5BA05931" w14:textId="77777777" w:rsidR="00EB4434" w:rsidRDefault="00EB4434" w:rsidP="009504F8">
            <w:r>
              <w:rPr>
                <w:rFonts w:hint="eastAsia"/>
              </w:rPr>
              <w:t>品牌聯想</w:t>
            </w:r>
          </w:p>
          <w:p w14:paraId="318AA24A" w14:textId="77777777" w:rsidR="00EB4434" w:rsidRPr="005E15D0" w:rsidRDefault="00EB4434" w:rsidP="009504F8">
            <w:pPr>
              <w:pStyle w:val="Table-0"/>
              <w:jc w:val="left"/>
            </w:pPr>
          </w:p>
        </w:tc>
        <w:tc>
          <w:tcPr>
            <w:tcW w:w="812" w:type="pct"/>
            <w:vMerge w:val="restart"/>
            <w:tcBorders>
              <w:top w:val="single" w:sz="4" w:space="0" w:color="auto"/>
            </w:tcBorders>
            <w:shd w:val="clear" w:color="auto" w:fill="FFFFFF"/>
          </w:tcPr>
          <w:p w14:paraId="2E80C388" w14:textId="77777777" w:rsidR="00EB4434" w:rsidRPr="005E15D0" w:rsidRDefault="00EB4434" w:rsidP="009504F8">
            <w:pPr>
              <w:pStyle w:val="Table-0"/>
            </w:pPr>
            <w:r w:rsidRPr="005E15D0">
              <w:t>1</w:t>
            </w:r>
          </w:p>
        </w:tc>
        <w:tc>
          <w:tcPr>
            <w:tcW w:w="730" w:type="pct"/>
            <w:tcBorders>
              <w:top w:val="single" w:sz="4" w:space="0" w:color="auto"/>
            </w:tcBorders>
            <w:shd w:val="clear" w:color="auto" w:fill="FFFFFF"/>
          </w:tcPr>
          <w:p w14:paraId="1CD9F94C" w14:textId="77777777" w:rsidR="00EB4434" w:rsidRPr="005E15D0" w:rsidRDefault="00EB4434" w:rsidP="009504F8">
            <w:pPr>
              <w:pStyle w:val="Table-0"/>
            </w:pPr>
            <w:r w:rsidRPr="001C371E">
              <w:t>2</w:t>
            </w:r>
          </w:p>
        </w:tc>
        <w:tc>
          <w:tcPr>
            <w:tcW w:w="874" w:type="pct"/>
            <w:tcBorders>
              <w:top w:val="single" w:sz="4" w:space="0" w:color="auto"/>
            </w:tcBorders>
            <w:shd w:val="clear" w:color="auto" w:fill="FFFFFF"/>
          </w:tcPr>
          <w:p w14:paraId="713D979F"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-.394</w:t>
            </w:r>
            <w:r w:rsidRPr="009F5AF3">
              <w:rPr>
                <w:rFonts w:asciiTheme="minorHAnsi" w:eastAsia="細明體" w:hAnsiTheme="minorHAnsi" w:cstheme="minorHAnsi"/>
                <w:color w:val="010205"/>
                <w:kern w:val="0"/>
                <w:szCs w:val="24"/>
                <w:vertAlign w:val="superscript"/>
              </w:rPr>
              <w:t>*</w:t>
            </w:r>
          </w:p>
        </w:tc>
        <w:tc>
          <w:tcPr>
            <w:tcW w:w="564" w:type="pct"/>
            <w:tcBorders>
              <w:top w:val="single" w:sz="4" w:space="0" w:color="auto"/>
            </w:tcBorders>
            <w:shd w:val="clear" w:color="auto" w:fill="FFFFFF"/>
          </w:tcPr>
          <w:p w14:paraId="62EEA5BF" w14:textId="7ACCB6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.121</w:t>
            </w:r>
          </w:p>
        </w:tc>
        <w:tc>
          <w:tcPr>
            <w:tcW w:w="438" w:type="pct"/>
            <w:tcBorders>
              <w:top w:val="single" w:sz="4" w:space="0" w:color="auto"/>
            </w:tcBorders>
            <w:shd w:val="clear" w:color="auto" w:fill="FFFFFF"/>
          </w:tcPr>
          <w:p w14:paraId="78597B4E"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.001</w:t>
            </w:r>
          </w:p>
        </w:tc>
        <w:tc>
          <w:tcPr>
            <w:tcW w:w="406" w:type="pct"/>
            <w:tcBorders>
              <w:top w:val="single" w:sz="4" w:space="0" w:color="auto"/>
            </w:tcBorders>
            <w:shd w:val="clear" w:color="auto" w:fill="FFFFFF"/>
          </w:tcPr>
          <w:p w14:paraId="1BDC6742"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-.633</w:t>
            </w:r>
          </w:p>
        </w:tc>
        <w:tc>
          <w:tcPr>
            <w:tcW w:w="469" w:type="pct"/>
            <w:tcBorders>
              <w:top w:val="single" w:sz="4" w:space="0" w:color="auto"/>
            </w:tcBorders>
            <w:shd w:val="clear" w:color="auto" w:fill="FFFFFF"/>
          </w:tcPr>
          <w:p w14:paraId="717215A2"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-.156</w:t>
            </w:r>
          </w:p>
        </w:tc>
      </w:tr>
      <w:tr w:rsidR="00EB4434" w:rsidRPr="00AB380A" w14:paraId="4C5AE424" w14:textId="77777777" w:rsidTr="00EB4434">
        <w:trPr>
          <w:cantSplit/>
        </w:trPr>
        <w:tc>
          <w:tcPr>
            <w:tcW w:w="706" w:type="pct"/>
            <w:vMerge/>
            <w:shd w:val="clear" w:color="auto" w:fill="FFFFFF"/>
          </w:tcPr>
          <w:p w14:paraId="731E021C" w14:textId="77777777" w:rsidR="00EB4434" w:rsidRPr="005E15D0" w:rsidRDefault="00EB4434" w:rsidP="009504F8">
            <w:pPr>
              <w:snapToGrid w:val="0"/>
              <w:rPr>
                <w:rFonts w:ascii="Times New Roman"/>
              </w:rPr>
            </w:pPr>
          </w:p>
        </w:tc>
        <w:tc>
          <w:tcPr>
            <w:tcW w:w="812" w:type="pct"/>
            <w:vMerge/>
            <w:shd w:val="clear" w:color="auto" w:fill="FFFFFF"/>
          </w:tcPr>
          <w:p w14:paraId="6143DB83" w14:textId="77777777" w:rsidR="00EB4434" w:rsidRPr="005E15D0" w:rsidRDefault="00EB4434" w:rsidP="009504F8">
            <w:pPr>
              <w:snapToGrid w:val="0"/>
              <w:rPr>
                <w:rFonts w:ascii="Times New Roman"/>
              </w:rPr>
            </w:pPr>
          </w:p>
        </w:tc>
        <w:tc>
          <w:tcPr>
            <w:tcW w:w="730" w:type="pct"/>
            <w:shd w:val="clear" w:color="auto" w:fill="FFFFFF"/>
          </w:tcPr>
          <w:p w14:paraId="03492DCD" w14:textId="77777777" w:rsidR="00EB4434" w:rsidRPr="005E15D0" w:rsidRDefault="00EB4434" w:rsidP="009504F8">
            <w:pPr>
              <w:pStyle w:val="Table-0"/>
            </w:pPr>
            <w:r w:rsidRPr="001C371E">
              <w:t>3</w:t>
            </w:r>
          </w:p>
        </w:tc>
        <w:tc>
          <w:tcPr>
            <w:tcW w:w="874" w:type="pct"/>
            <w:shd w:val="clear" w:color="auto" w:fill="FFFFFF"/>
          </w:tcPr>
          <w:p w14:paraId="296EB298"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-.499</w:t>
            </w:r>
            <w:r w:rsidRPr="009F5AF3">
              <w:rPr>
                <w:rFonts w:asciiTheme="minorHAnsi" w:eastAsia="細明體" w:hAnsiTheme="minorHAnsi" w:cstheme="minorHAnsi"/>
                <w:color w:val="010205"/>
                <w:kern w:val="0"/>
                <w:szCs w:val="24"/>
                <w:vertAlign w:val="superscript"/>
              </w:rPr>
              <w:t>*</w:t>
            </w:r>
          </w:p>
        </w:tc>
        <w:tc>
          <w:tcPr>
            <w:tcW w:w="564" w:type="pct"/>
            <w:shd w:val="clear" w:color="auto" w:fill="FFFFFF"/>
          </w:tcPr>
          <w:p w14:paraId="16C62FA4" w14:textId="5E5B6E6A"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.136</w:t>
            </w:r>
          </w:p>
        </w:tc>
        <w:tc>
          <w:tcPr>
            <w:tcW w:w="438" w:type="pct"/>
            <w:shd w:val="clear" w:color="auto" w:fill="FFFFFF"/>
          </w:tcPr>
          <w:p w14:paraId="4C1E5675"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.000</w:t>
            </w:r>
          </w:p>
        </w:tc>
        <w:tc>
          <w:tcPr>
            <w:tcW w:w="406" w:type="pct"/>
            <w:shd w:val="clear" w:color="auto" w:fill="FFFFFF"/>
          </w:tcPr>
          <w:p w14:paraId="42E7A2F7"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-.767</w:t>
            </w:r>
          </w:p>
        </w:tc>
        <w:tc>
          <w:tcPr>
            <w:tcW w:w="469" w:type="pct"/>
            <w:shd w:val="clear" w:color="auto" w:fill="FFFFFF"/>
          </w:tcPr>
          <w:p w14:paraId="4B63BD1D"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-.232</w:t>
            </w:r>
          </w:p>
        </w:tc>
      </w:tr>
      <w:tr w:rsidR="00EB4434" w:rsidRPr="00AB380A" w14:paraId="2150E62D" w14:textId="77777777" w:rsidTr="00EB4434">
        <w:trPr>
          <w:cantSplit/>
        </w:trPr>
        <w:tc>
          <w:tcPr>
            <w:tcW w:w="706" w:type="pct"/>
            <w:vMerge/>
            <w:shd w:val="clear" w:color="auto" w:fill="FFFFFF"/>
          </w:tcPr>
          <w:p w14:paraId="55EF146A" w14:textId="77777777" w:rsidR="00EB4434" w:rsidRPr="005E15D0" w:rsidRDefault="00EB4434" w:rsidP="009504F8">
            <w:pPr>
              <w:snapToGrid w:val="0"/>
              <w:rPr>
                <w:rFonts w:ascii="Times New Roman"/>
              </w:rPr>
            </w:pPr>
          </w:p>
        </w:tc>
        <w:tc>
          <w:tcPr>
            <w:tcW w:w="812" w:type="pct"/>
            <w:vMerge/>
            <w:shd w:val="clear" w:color="auto" w:fill="FFFFFF"/>
          </w:tcPr>
          <w:p w14:paraId="4FEF1075" w14:textId="77777777" w:rsidR="00EB4434" w:rsidRPr="005E15D0" w:rsidRDefault="00EB4434" w:rsidP="009504F8">
            <w:pPr>
              <w:snapToGrid w:val="0"/>
              <w:rPr>
                <w:rFonts w:ascii="Times New Roman"/>
              </w:rPr>
            </w:pPr>
          </w:p>
        </w:tc>
        <w:tc>
          <w:tcPr>
            <w:tcW w:w="730" w:type="pct"/>
            <w:shd w:val="clear" w:color="auto" w:fill="FFFFFF"/>
          </w:tcPr>
          <w:p w14:paraId="21572C33" w14:textId="77777777" w:rsidR="00EB4434" w:rsidRPr="005E15D0" w:rsidRDefault="00EB4434" w:rsidP="009504F8">
            <w:pPr>
              <w:pStyle w:val="Table-0"/>
            </w:pPr>
            <w:r w:rsidRPr="001C371E">
              <w:t>4</w:t>
            </w:r>
          </w:p>
        </w:tc>
        <w:tc>
          <w:tcPr>
            <w:tcW w:w="874" w:type="pct"/>
            <w:shd w:val="clear" w:color="auto" w:fill="FFFFFF"/>
          </w:tcPr>
          <w:p w14:paraId="2847763F"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-.944</w:t>
            </w:r>
            <w:r w:rsidRPr="009F5AF3">
              <w:rPr>
                <w:rFonts w:asciiTheme="minorHAnsi" w:eastAsia="細明體" w:hAnsiTheme="minorHAnsi" w:cstheme="minorHAnsi"/>
                <w:color w:val="010205"/>
                <w:kern w:val="0"/>
                <w:szCs w:val="24"/>
                <w:vertAlign w:val="superscript"/>
              </w:rPr>
              <w:t>*</w:t>
            </w:r>
          </w:p>
        </w:tc>
        <w:tc>
          <w:tcPr>
            <w:tcW w:w="564" w:type="pct"/>
            <w:shd w:val="clear" w:color="auto" w:fill="FFFFFF"/>
          </w:tcPr>
          <w:p w14:paraId="589020EF" w14:textId="627FDA56"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.230</w:t>
            </w:r>
          </w:p>
        </w:tc>
        <w:tc>
          <w:tcPr>
            <w:tcW w:w="438" w:type="pct"/>
            <w:shd w:val="clear" w:color="auto" w:fill="FFFFFF"/>
          </w:tcPr>
          <w:p w14:paraId="2C4C46B2"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.000</w:t>
            </w:r>
          </w:p>
        </w:tc>
        <w:tc>
          <w:tcPr>
            <w:tcW w:w="406" w:type="pct"/>
            <w:shd w:val="clear" w:color="auto" w:fill="FFFFFF"/>
          </w:tcPr>
          <w:p w14:paraId="0540D44A"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-1.396</w:t>
            </w:r>
          </w:p>
        </w:tc>
        <w:tc>
          <w:tcPr>
            <w:tcW w:w="469" w:type="pct"/>
            <w:shd w:val="clear" w:color="auto" w:fill="FFFFFF"/>
          </w:tcPr>
          <w:p w14:paraId="231CC226"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-.493</w:t>
            </w:r>
          </w:p>
        </w:tc>
      </w:tr>
      <w:tr w:rsidR="00EB4434" w:rsidRPr="00AB380A" w14:paraId="70439691" w14:textId="77777777" w:rsidTr="00EB4434">
        <w:trPr>
          <w:cantSplit/>
        </w:trPr>
        <w:tc>
          <w:tcPr>
            <w:tcW w:w="706" w:type="pct"/>
            <w:vMerge/>
            <w:shd w:val="clear" w:color="auto" w:fill="FFFFFF"/>
          </w:tcPr>
          <w:p w14:paraId="379B12EE" w14:textId="77777777" w:rsidR="00EB4434" w:rsidRPr="005E15D0" w:rsidRDefault="00EB4434" w:rsidP="009504F8">
            <w:pPr>
              <w:snapToGrid w:val="0"/>
              <w:rPr>
                <w:rFonts w:ascii="Times New Roman"/>
              </w:rPr>
            </w:pPr>
          </w:p>
        </w:tc>
        <w:tc>
          <w:tcPr>
            <w:tcW w:w="812" w:type="pct"/>
            <w:vMerge w:val="restart"/>
            <w:shd w:val="clear" w:color="auto" w:fill="FFFFFF"/>
          </w:tcPr>
          <w:p w14:paraId="53321258" w14:textId="77777777" w:rsidR="00EB4434" w:rsidRPr="005E15D0" w:rsidRDefault="00EB4434" w:rsidP="009504F8">
            <w:pPr>
              <w:pStyle w:val="Table-0"/>
            </w:pPr>
            <w:r w:rsidRPr="005E15D0">
              <w:t>2</w:t>
            </w:r>
          </w:p>
        </w:tc>
        <w:tc>
          <w:tcPr>
            <w:tcW w:w="730" w:type="pct"/>
            <w:shd w:val="clear" w:color="auto" w:fill="FFFFFF"/>
          </w:tcPr>
          <w:p w14:paraId="42F6AAA9" w14:textId="77777777" w:rsidR="00EB4434" w:rsidRPr="005E15D0" w:rsidRDefault="00EB4434" w:rsidP="009504F8">
            <w:pPr>
              <w:pStyle w:val="Table-0"/>
            </w:pPr>
            <w:r w:rsidRPr="001C371E">
              <w:t>1</w:t>
            </w:r>
          </w:p>
        </w:tc>
        <w:tc>
          <w:tcPr>
            <w:tcW w:w="874" w:type="pct"/>
            <w:shd w:val="clear" w:color="auto" w:fill="FFFFFF"/>
          </w:tcPr>
          <w:p w14:paraId="0BFDF66E"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.394</w:t>
            </w:r>
            <w:r w:rsidRPr="009F5AF3">
              <w:rPr>
                <w:rFonts w:asciiTheme="minorHAnsi" w:eastAsia="細明體" w:hAnsiTheme="minorHAnsi" w:cstheme="minorHAnsi"/>
                <w:color w:val="010205"/>
                <w:kern w:val="0"/>
                <w:szCs w:val="24"/>
                <w:vertAlign w:val="superscript"/>
              </w:rPr>
              <w:t>*</w:t>
            </w:r>
          </w:p>
        </w:tc>
        <w:tc>
          <w:tcPr>
            <w:tcW w:w="564" w:type="pct"/>
            <w:shd w:val="clear" w:color="auto" w:fill="FFFFFF"/>
          </w:tcPr>
          <w:p w14:paraId="28E3960E" w14:textId="27B47451"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.121</w:t>
            </w:r>
          </w:p>
        </w:tc>
        <w:tc>
          <w:tcPr>
            <w:tcW w:w="438" w:type="pct"/>
            <w:shd w:val="clear" w:color="auto" w:fill="FFFFFF"/>
          </w:tcPr>
          <w:p w14:paraId="3E00647D"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.001</w:t>
            </w:r>
          </w:p>
        </w:tc>
        <w:tc>
          <w:tcPr>
            <w:tcW w:w="406" w:type="pct"/>
            <w:shd w:val="clear" w:color="auto" w:fill="FFFFFF"/>
          </w:tcPr>
          <w:p w14:paraId="301BDB3D"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.1555</w:t>
            </w:r>
          </w:p>
        </w:tc>
        <w:tc>
          <w:tcPr>
            <w:tcW w:w="469" w:type="pct"/>
            <w:shd w:val="clear" w:color="auto" w:fill="FFFFFF"/>
          </w:tcPr>
          <w:p w14:paraId="37B6861B"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.633</w:t>
            </w:r>
          </w:p>
        </w:tc>
      </w:tr>
      <w:tr w:rsidR="00EB4434" w:rsidRPr="00AB380A" w14:paraId="660A9059" w14:textId="77777777" w:rsidTr="00EB4434">
        <w:trPr>
          <w:cantSplit/>
        </w:trPr>
        <w:tc>
          <w:tcPr>
            <w:tcW w:w="706" w:type="pct"/>
            <w:vMerge/>
            <w:shd w:val="clear" w:color="auto" w:fill="FFFFFF"/>
          </w:tcPr>
          <w:p w14:paraId="6BF433EE" w14:textId="77777777" w:rsidR="00EB4434" w:rsidRPr="005E15D0" w:rsidRDefault="00EB4434" w:rsidP="009504F8">
            <w:pPr>
              <w:snapToGrid w:val="0"/>
              <w:rPr>
                <w:rFonts w:ascii="Times New Roman"/>
              </w:rPr>
            </w:pPr>
          </w:p>
        </w:tc>
        <w:tc>
          <w:tcPr>
            <w:tcW w:w="812" w:type="pct"/>
            <w:vMerge/>
            <w:shd w:val="clear" w:color="auto" w:fill="FFFFFF"/>
          </w:tcPr>
          <w:p w14:paraId="12792A06" w14:textId="77777777" w:rsidR="00EB4434" w:rsidRPr="005E15D0" w:rsidRDefault="00EB4434" w:rsidP="009504F8">
            <w:pPr>
              <w:snapToGrid w:val="0"/>
              <w:rPr>
                <w:rFonts w:ascii="Times New Roman"/>
              </w:rPr>
            </w:pPr>
          </w:p>
        </w:tc>
        <w:tc>
          <w:tcPr>
            <w:tcW w:w="730" w:type="pct"/>
            <w:shd w:val="clear" w:color="auto" w:fill="FFFFFF"/>
          </w:tcPr>
          <w:p w14:paraId="4D4DE5B2" w14:textId="77777777" w:rsidR="00EB4434" w:rsidRPr="005E15D0" w:rsidRDefault="00EB4434" w:rsidP="009504F8">
            <w:pPr>
              <w:pStyle w:val="Table-0"/>
            </w:pPr>
            <w:r w:rsidRPr="001C371E">
              <w:t>3</w:t>
            </w:r>
          </w:p>
        </w:tc>
        <w:tc>
          <w:tcPr>
            <w:tcW w:w="874" w:type="pct"/>
            <w:shd w:val="clear" w:color="auto" w:fill="FFFFFF"/>
          </w:tcPr>
          <w:p w14:paraId="4071BC60"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-.105</w:t>
            </w:r>
          </w:p>
        </w:tc>
        <w:tc>
          <w:tcPr>
            <w:tcW w:w="564" w:type="pct"/>
            <w:shd w:val="clear" w:color="auto" w:fill="FFFFFF"/>
          </w:tcPr>
          <w:p w14:paraId="66547920" w14:textId="1979917C"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.083</w:t>
            </w:r>
          </w:p>
        </w:tc>
        <w:tc>
          <w:tcPr>
            <w:tcW w:w="438" w:type="pct"/>
            <w:shd w:val="clear" w:color="auto" w:fill="FFFFFF"/>
          </w:tcPr>
          <w:p w14:paraId="51B7C10D"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.203</w:t>
            </w:r>
          </w:p>
        </w:tc>
        <w:tc>
          <w:tcPr>
            <w:tcW w:w="406" w:type="pct"/>
            <w:shd w:val="clear" w:color="auto" w:fill="FFFFFF"/>
          </w:tcPr>
          <w:p w14:paraId="1175F64D"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-.2679</w:t>
            </w:r>
          </w:p>
        </w:tc>
        <w:tc>
          <w:tcPr>
            <w:tcW w:w="469" w:type="pct"/>
            <w:shd w:val="clear" w:color="auto" w:fill="FFFFFF"/>
          </w:tcPr>
          <w:p w14:paraId="7576B4FF"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.057</w:t>
            </w:r>
          </w:p>
        </w:tc>
      </w:tr>
      <w:tr w:rsidR="00EB4434" w:rsidRPr="00AB380A" w14:paraId="70E48AC4" w14:textId="77777777" w:rsidTr="00EB4434">
        <w:trPr>
          <w:cantSplit/>
        </w:trPr>
        <w:tc>
          <w:tcPr>
            <w:tcW w:w="706" w:type="pct"/>
            <w:vMerge/>
            <w:shd w:val="clear" w:color="auto" w:fill="FFFFFF"/>
          </w:tcPr>
          <w:p w14:paraId="3E508DF5" w14:textId="77777777" w:rsidR="00EB4434" w:rsidRPr="005E15D0" w:rsidRDefault="00EB4434" w:rsidP="009504F8">
            <w:pPr>
              <w:snapToGrid w:val="0"/>
              <w:rPr>
                <w:rFonts w:ascii="Times New Roman"/>
              </w:rPr>
            </w:pPr>
          </w:p>
        </w:tc>
        <w:tc>
          <w:tcPr>
            <w:tcW w:w="812" w:type="pct"/>
            <w:vMerge/>
            <w:shd w:val="clear" w:color="auto" w:fill="FFFFFF"/>
          </w:tcPr>
          <w:p w14:paraId="3362D1DD" w14:textId="77777777" w:rsidR="00EB4434" w:rsidRPr="005E15D0" w:rsidRDefault="00EB4434" w:rsidP="009504F8">
            <w:pPr>
              <w:snapToGrid w:val="0"/>
              <w:rPr>
                <w:rFonts w:ascii="Times New Roman"/>
              </w:rPr>
            </w:pPr>
          </w:p>
        </w:tc>
        <w:tc>
          <w:tcPr>
            <w:tcW w:w="730" w:type="pct"/>
            <w:shd w:val="clear" w:color="auto" w:fill="FFFFFF"/>
          </w:tcPr>
          <w:p w14:paraId="7119C74D" w14:textId="77777777" w:rsidR="00EB4434" w:rsidRPr="005E15D0" w:rsidRDefault="00EB4434" w:rsidP="009504F8">
            <w:pPr>
              <w:pStyle w:val="Table-0"/>
            </w:pPr>
            <w:r w:rsidRPr="001C371E">
              <w:t>4</w:t>
            </w:r>
          </w:p>
        </w:tc>
        <w:tc>
          <w:tcPr>
            <w:tcW w:w="874" w:type="pct"/>
            <w:shd w:val="clear" w:color="auto" w:fill="FFFFFF"/>
          </w:tcPr>
          <w:p w14:paraId="04FFC1C6"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-.550</w:t>
            </w:r>
            <w:r w:rsidRPr="009F5AF3">
              <w:rPr>
                <w:rFonts w:asciiTheme="minorHAnsi" w:eastAsia="細明體" w:hAnsiTheme="minorHAnsi" w:cstheme="minorHAnsi"/>
                <w:color w:val="010205"/>
                <w:kern w:val="0"/>
                <w:szCs w:val="24"/>
                <w:vertAlign w:val="superscript"/>
              </w:rPr>
              <w:t>*</w:t>
            </w:r>
          </w:p>
        </w:tc>
        <w:tc>
          <w:tcPr>
            <w:tcW w:w="564" w:type="pct"/>
            <w:shd w:val="clear" w:color="auto" w:fill="FFFFFF"/>
          </w:tcPr>
          <w:p w14:paraId="62B97283" w14:textId="09D6258B"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.203</w:t>
            </w:r>
          </w:p>
        </w:tc>
        <w:tc>
          <w:tcPr>
            <w:tcW w:w="438" w:type="pct"/>
            <w:shd w:val="clear" w:color="auto" w:fill="FFFFFF"/>
          </w:tcPr>
          <w:p w14:paraId="7F6B0485"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.007</w:t>
            </w:r>
          </w:p>
        </w:tc>
        <w:tc>
          <w:tcPr>
            <w:tcW w:w="406" w:type="pct"/>
            <w:shd w:val="clear" w:color="auto" w:fill="FFFFFF"/>
          </w:tcPr>
          <w:p w14:paraId="479968F6"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-.949</w:t>
            </w:r>
          </w:p>
        </w:tc>
        <w:tc>
          <w:tcPr>
            <w:tcW w:w="469" w:type="pct"/>
            <w:shd w:val="clear" w:color="auto" w:fill="FFFFFF"/>
          </w:tcPr>
          <w:p w14:paraId="635C8EF0"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-.152</w:t>
            </w:r>
          </w:p>
        </w:tc>
      </w:tr>
      <w:tr w:rsidR="00EB4434" w:rsidRPr="00AB380A" w14:paraId="47F976CA" w14:textId="77777777" w:rsidTr="00EB4434">
        <w:trPr>
          <w:cantSplit/>
        </w:trPr>
        <w:tc>
          <w:tcPr>
            <w:tcW w:w="706" w:type="pct"/>
            <w:vMerge/>
            <w:shd w:val="clear" w:color="auto" w:fill="FFFFFF"/>
          </w:tcPr>
          <w:p w14:paraId="0AAC6B88" w14:textId="77777777" w:rsidR="00EB4434" w:rsidRPr="005E15D0" w:rsidRDefault="00EB4434" w:rsidP="009504F8">
            <w:pPr>
              <w:snapToGrid w:val="0"/>
              <w:rPr>
                <w:rFonts w:ascii="Times New Roman"/>
              </w:rPr>
            </w:pPr>
          </w:p>
        </w:tc>
        <w:tc>
          <w:tcPr>
            <w:tcW w:w="812" w:type="pct"/>
            <w:vMerge w:val="restart"/>
            <w:shd w:val="clear" w:color="auto" w:fill="FFFFFF"/>
          </w:tcPr>
          <w:p w14:paraId="13A5EA4B" w14:textId="77777777" w:rsidR="00EB4434" w:rsidRPr="005E15D0" w:rsidRDefault="00EB4434" w:rsidP="009504F8">
            <w:pPr>
              <w:pStyle w:val="Table-0"/>
            </w:pPr>
            <w:r w:rsidRPr="005E15D0">
              <w:t>3</w:t>
            </w:r>
          </w:p>
        </w:tc>
        <w:tc>
          <w:tcPr>
            <w:tcW w:w="730" w:type="pct"/>
            <w:shd w:val="clear" w:color="auto" w:fill="FFFFFF"/>
          </w:tcPr>
          <w:p w14:paraId="5F1A0753" w14:textId="77777777" w:rsidR="00EB4434" w:rsidRPr="005E15D0" w:rsidRDefault="00EB4434" w:rsidP="009504F8">
            <w:pPr>
              <w:pStyle w:val="Table-0"/>
            </w:pPr>
            <w:r w:rsidRPr="001C371E">
              <w:t>1</w:t>
            </w:r>
          </w:p>
        </w:tc>
        <w:tc>
          <w:tcPr>
            <w:tcW w:w="874" w:type="pct"/>
            <w:shd w:val="clear" w:color="auto" w:fill="FFFFFF"/>
          </w:tcPr>
          <w:p w14:paraId="0497F151"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.499</w:t>
            </w:r>
            <w:r w:rsidRPr="009F5AF3">
              <w:rPr>
                <w:rFonts w:asciiTheme="minorHAnsi" w:eastAsia="細明體" w:hAnsiTheme="minorHAnsi" w:cstheme="minorHAnsi"/>
                <w:color w:val="010205"/>
                <w:kern w:val="0"/>
                <w:szCs w:val="24"/>
                <w:vertAlign w:val="superscript"/>
              </w:rPr>
              <w:t>*</w:t>
            </w:r>
          </w:p>
        </w:tc>
        <w:tc>
          <w:tcPr>
            <w:tcW w:w="564" w:type="pct"/>
            <w:shd w:val="clear" w:color="auto" w:fill="FFFFFF"/>
          </w:tcPr>
          <w:p w14:paraId="5411750F" w14:textId="60A71A0E"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.136</w:t>
            </w:r>
          </w:p>
        </w:tc>
        <w:tc>
          <w:tcPr>
            <w:tcW w:w="438" w:type="pct"/>
            <w:shd w:val="clear" w:color="auto" w:fill="FFFFFF"/>
          </w:tcPr>
          <w:p w14:paraId="3CC4A8FA"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.000</w:t>
            </w:r>
          </w:p>
        </w:tc>
        <w:tc>
          <w:tcPr>
            <w:tcW w:w="406" w:type="pct"/>
            <w:shd w:val="clear" w:color="auto" w:fill="FFFFFF"/>
          </w:tcPr>
          <w:p w14:paraId="5F934135"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.232</w:t>
            </w:r>
          </w:p>
        </w:tc>
        <w:tc>
          <w:tcPr>
            <w:tcW w:w="469" w:type="pct"/>
            <w:shd w:val="clear" w:color="auto" w:fill="FFFFFF"/>
          </w:tcPr>
          <w:p w14:paraId="2F39658C"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.767</w:t>
            </w:r>
          </w:p>
        </w:tc>
      </w:tr>
      <w:tr w:rsidR="00EB4434" w:rsidRPr="00AB380A" w14:paraId="7DB842BF" w14:textId="77777777" w:rsidTr="00EB4434">
        <w:trPr>
          <w:cantSplit/>
        </w:trPr>
        <w:tc>
          <w:tcPr>
            <w:tcW w:w="706" w:type="pct"/>
            <w:vMerge/>
            <w:shd w:val="clear" w:color="auto" w:fill="FFFFFF"/>
          </w:tcPr>
          <w:p w14:paraId="484EEF6F" w14:textId="77777777" w:rsidR="00EB4434" w:rsidRPr="005E15D0" w:rsidRDefault="00EB4434" w:rsidP="009504F8">
            <w:pPr>
              <w:snapToGrid w:val="0"/>
              <w:rPr>
                <w:rFonts w:ascii="Times New Roman"/>
              </w:rPr>
            </w:pPr>
          </w:p>
        </w:tc>
        <w:tc>
          <w:tcPr>
            <w:tcW w:w="812" w:type="pct"/>
            <w:vMerge/>
            <w:shd w:val="clear" w:color="auto" w:fill="FFFFFF"/>
          </w:tcPr>
          <w:p w14:paraId="17445D2D" w14:textId="77777777" w:rsidR="00EB4434" w:rsidRPr="005E15D0" w:rsidRDefault="00EB4434" w:rsidP="009504F8">
            <w:pPr>
              <w:snapToGrid w:val="0"/>
              <w:rPr>
                <w:rFonts w:ascii="Times New Roman"/>
              </w:rPr>
            </w:pPr>
          </w:p>
        </w:tc>
        <w:tc>
          <w:tcPr>
            <w:tcW w:w="730" w:type="pct"/>
            <w:shd w:val="clear" w:color="auto" w:fill="FFFFFF"/>
          </w:tcPr>
          <w:p w14:paraId="34B757BF" w14:textId="77777777" w:rsidR="00EB4434" w:rsidRPr="005E15D0" w:rsidRDefault="00EB4434" w:rsidP="009504F8">
            <w:pPr>
              <w:pStyle w:val="Table-0"/>
            </w:pPr>
            <w:r w:rsidRPr="001C371E">
              <w:t>2</w:t>
            </w:r>
          </w:p>
        </w:tc>
        <w:tc>
          <w:tcPr>
            <w:tcW w:w="874" w:type="pct"/>
            <w:shd w:val="clear" w:color="auto" w:fill="FFFFFF"/>
          </w:tcPr>
          <w:p w14:paraId="78AE1067"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.105</w:t>
            </w:r>
          </w:p>
        </w:tc>
        <w:tc>
          <w:tcPr>
            <w:tcW w:w="564" w:type="pct"/>
            <w:shd w:val="clear" w:color="auto" w:fill="FFFFFF"/>
          </w:tcPr>
          <w:p w14:paraId="48B82D56" w14:textId="50F5127D"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.083</w:t>
            </w:r>
          </w:p>
        </w:tc>
        <w:tc>
          <w:tcPr>
            <w:tcW w:w="438" w:type="pct"/>
            <w:shd w:val="clear" w:color="auto" w:fill="FFFFFF"/>
          </w:tcPr>
          <w:p w14:paraId="5CB02810"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.203</w:t>
            </w:r>
          </w:p>
        </w:tc>
        <w:tc>
          <w:tcPr>
            <w:tcW w:w="406" w:type="pct"/>
            <w:shd w:val="clear" w:color="auto" w:fill="FFFFFF"/>
          </w:tcPr>
          <w:p w14:paraId="6CFDD643"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-.057</w:t>
            </w:r>
          </w:p>
        </w:tc>
        <w:tc>
          <w:tcPr>
            <w:tcW w:w="469" w:type="pct"/>
            <w:shd w:val="clear" w:color="auto" w:fill="FFFFFF"/>
          </w:tcPr>
          <w:p w14:paraId="6111AA1F"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.268</w:t>
            </w:r>
          </w:p>
        </w:tc>
      </w:tr>
      <w:tr w:rsidR="00EB4434" w:rsidRPr="00AB380A" w14:paraId="763F20D4" w14:textId="77777777" w:rsidTr="00EB4434">
        <w:trPr>
          <w:cantSplit/>
        </w:trPr>
        <w:tc>
          <w:tcPr>
            <w:tcW w:w="706" w:type="pct"/>
            <w:vMerge/>
            <w:shd w:val="clear" w:color="auto" w:fill="FFFFFF"/>
          </w:tcPr>
          <w:p w14:paraId="20E59146" w14:textId="77777777" w:rsidR="00EB4434" w:rsidRPr="005E15D0" w:rsidRDefault="00EB4434" w:rsidP="009504F8">
            <w:pPr>
              <w:snapToGrid w:val="0"/>
              <w:rPr>
                <w:rFonts w:ascii="Times New Roman"/>
              </w:rPr>
            </w:pPr>
          </w:p>
        </w:tc>
        <w:tc>
          <w:tcPr>
            <w:tcW w:w="812" w:type="pct"/>
            <w:vMerge/>
            <w:shd w:val="clear" w:color="auto" w:fill="FFFFFF"/>
          </w:tcPr>
          <w:p w14:paraId="2202F5E2" w14:textId="77777777" w:rsidR="00EB4434" w:rsidRPr="005E15D0" w:rsidRDefault="00EB4434" w:rsidP="009504F8">
            <w:pPr>
              <w:snapToGrid w:val="0"/>
              <w:rPr>
                <w:rFonts w:ascii="Times New Roman"/>
              </w:rPr>
            </w:pPr>
          </w:p>
        </w:tc>
        <w:tc>
          <w:tcPr>
            <w:tcW w:w="730" w:type="pct"/>
            <w:shd w:val="clear" w:color="auto" w:fill="FFFFFF"/>
          </w:tcPr>
          <w:p w14:paraId="669FB591" w14:textId="77777777" w:rsidR="00EB4434" w:rsidRPr="005E15D0" w:rsidRDefault="00EB4434" w:rsidP="009504F8">
            <w:pPr>
              <w:pStyle w:val="Table-0"/>
            </w:pPr>
            <w:r w:rsidRPr="001C371E">
              <w:t>4</w:t>
            </w:r>
          </w:p>
        </w:tc>
        <w:tc>
          <w:tcPr>
            <w:tcW w:w="874" w:type="pct"/>
            <w:shd w:val="clear" w:color="auto" w:fill="FFFFFF"/>
          </w:tcPr>
          <w:p w14:paraId="18056D0C"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-.445</w:t>
            </w:r>
            <w:r w:rsidRPr="009F5AF3">
              <w:rPr>
                <w:rFonts w:asciiTheme="minorHAnsi" w:eastAsia="細明體" w:hAnsiTheme="minorHAnsi" w:cstheme="minorHAnsi"/>
                <w:color w:val="010205"/>
                <w:kern w:val="0"/>
                <w:szCs w:val="24"/>
                <w:vertAlign w:val="superscript"/>
              </w:rPr>
              <w:t>*</w:t>
            </w:r>
          </w:p>
        </w:tc>
        <w:tc>
          <w:tcPr>
            <w:tcW w:w="564" w:type="pct"/>
            <w:shd w:val="clear" w:color="auto" w:fill="FFFFFF"/>
          </w:tcPr>
          <w:p w14:paraId="23351205" w14:textId="1622C0BB"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.212</w:t>
            </w:r>
          </w:p>
        </w:tc>
        <w:tc>
          <w:tcPr>
            <w:tcW w:w="438" w:type="pct"/>
            <w:shd w:val="clear" w:color="auto" w:fill="FFFFFF"/>
          </w:tcPr>
          <w:p w14:paraId="4601072F"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.036</w:t>
            </w:r>
          </w:p>
        </w:tc>
        <w:tc>
          <w:tcPr>
            <w:tcW w:w="406" w:type="pct"/>
            <w:shd w:val="clear" w:color="auto" w:fill="FFFFFF"/>
          </w:tcPr>
          <w:p w14:paraId="307D66D9"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-.862</w:t>
            </w:r>
          </w:p>
        </w:tc>
        <w:tc>
          <w:tcPr>
            <w:tcW w:w="469" w:type="pct"/>
            <w:shd w:val="clear" w:color="auto" w:fill="FFFFFF"/>
          </w:tcPr>
          <w:p w14:paraId="55DF6554"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-.029</w:t>
            </w:r>
          </w:p>
        </w:tc>
      </w:tr>
      <w:tr w:rsidR="00EB4434" w:rsidRPr="00AB380A" w14:paraId="1EBA0887" w14:textId="77777777" w:rsidTr="00EB4434">
        <w:trPr>
          <w:cantSplit/>
        </w:trPr>
        <w:tc>
          <w:tcPr>
            <w:tcW w:w="706" w:type="pct"/>
            <w:vMerge/>
            <w:shd w:val="clear" w:color="auto" w:fill="FFFFFF"/>
          </w:tcPr>
          <w:p w14:paraId="6EDB52A2" w14:textId="77777777" w:rsidR="00EB4434" w:rsidRPr="005E15D0" w:rsidRDefault="00EB4434" w:rsidP="009504F8">
            <w:pPr>
              <w:snapToGrid w:val="0"/>
              <w:rPr>
                <w:rFonts w:ascii="Times New Roman"/>
              </w:rPr>
            </w:pPr>
          </w:p>
        </w:tc>
        <w:tc>
          <w:tcPr>
            <w:tcW w:w="812" w:type="pct"/>
            <w:vMerge w:val="restart"/>
            <w:shd w:val="clear" w:color="auto" w:fill="FFFFFF"/>
          </w:tcPr>
          <w:p w14:paraId="6EFE0729" w14:textId="77777777" w:rsidR="00EB4434" w:rsidRPr="005E15D0" w:rsidRDefault="00EB4434" w:rsidP="009504F8">
            <w:pPr>
              <w:pStyle w:val="Table-0"/>
            </w:pPr>
            <w:r w:rsidRPr="005E15D0">
              <w:t>4</w:t>
            </w:r>
          </w:p>
        </w:tc>
        <w:tc>
          <w:tcPr>
            <w:tcW w:w="730" w:type="pct"/>
            <w:shd w:val="clear" w:color="auto" w:fill="FFFFFF"/>
          </w:tcPr>
          <w:p w14:paraId="2265A8E8" w14:textId="77777777" w:rsidR="00EB4434" w:rsidRPr="005E15D0" w:rsidRDefault="00EB4434" w:rsidP="009504F8">
            <w:pPr>
              <w:pStyle w:val="Table-0"/>
            </w:pPr>
            <w:r w:rsidRPr="001C371E">
              <w:t>1</w:t>
            </w:r>
          </w:p>
        </w:tc>
        <w:tc>
          <w:tcPr>
            <w:tcW w:w="874" w:type="pct"/>
            <w:shd w:val="clear" w:color="auto" w:fill="FFFFFF"/>
          </w:tcPr>
          <w:p w14:paraId="310D8D3F"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.944</w:t>
            </w:r>
            <w:r w:rsidRPr="009F5AF3">
              <w:rPr>
                <w:rFonts w:asciiTheme="minorHAnsi" w:eastAsia="細明體" w:hAnsiTheme="minorHAnsi" w:cstheme="minorHAnsi"/>
                <w:color w:val="010205"/>
                <w:kern w:val="0"/>
                <w:szCs w:val="24"/>
                <w:vertAlign w:val="superscript"/>
              </w:rPr>
              <w:t>*</w:t>
            </w:r>
          </w:p>
        </w:tc>
        <w:tc>
          <w:tcPr>
            <w:tcW w:w="564" w:type="pct"/>
            <w:shd w:val="clear" w:color="auto" w:fill="FFFFFF"/>
          </w:tcPr>
          <w:p w14:paraId="6FF06FDE" w14:textId="4E077B93"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.230</w:t>
            </w:r>
          </w:p>
        </w:tc>
        <w:tc>
          <w:tcPr>
            <w:tcW w:w="438" w:type="pct"/>
            <w:shd w:val="clear" w:color="auto" w:fill="FFFFFF"/>
          </w:tcPr>
          <w:p w14:paraId="76008A83"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.000</w:t>
            </w:r>
          </w:p>
        </w:tc>
        <w:tc>
          <w:tcPr>
            <w:tcW w:w="406" w:type="pct"/>
            <w:shd w:val="clear" w:color="auto" w:fill="FFFFFF"/>
          </w:tcPr>
          <w:p w14:paraId="0DCEAEF7"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.493</w:t>
            </w:r>
          </w:p>
        </w:tc>
        <w:tc>
          <w:tcPr>
            <w:tcW w:w="469" w:type="pct"/>
            <w:shd w:val="clear" w:color="auto" w:fill="FFFFFF"/>
          </w:tcPr>
          <w:p w14:paraId="4D1AF872"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1.396</w:t>
            </w:r>
          </w:p>
        </w:tc>
      </w:tr>
      <w:tr w:rsidR="00EB4434" w:rsidRPr="00AB380A" w14:paraId="3E660B7F" w14:textId="77777777" w:rsidTr="00EB4434">
        <w:trPr>
          <w:cantSplit/>
        </w:trPr>
        <w:tc>
          <w:tcPr>
            <w:tcW w:w="706" w:type="pct"/>
            <w:vMerge/>
            <w:shd w:val="clear" w:color="auto" w:fill="FFFFFF"/>
          </w:tcPr>
          <w:p w14:paraId="61E5F816" w14:textId="77777777" w:rsidR="00EB4434" w:rsidRPr="005E15D0" w:rsidRDefault="00EB4434" w:rsidP="009504F8">
            <w:pPr>
              <w:snapToGrid w:val="0"/>
              <w:rPr>
                <w:rFonts w:ascii="Times New Roman"/>
              </w:rPr>
            </w:pPr>
          </w:p>
        </w:tc>
        <w:tc>
          <w:tcPr>
            <w:tcW w:w="812" w:type="pct"/>
            <w:vMerge/>
            <w:shd w:val="clear" w:color="auto" w:fill="FFFFFF"/>
          </w:tcPr>
          <w:p w14:paraId="4E6B440D" w14:textId="77777777" w:rsidR="00EB4434" w:rsidRPr="005E15D0" w:rsidRDefault="00EB4434" w:rsidP="009504F8">
            <w:pPr>
              <w:snapToGrid w:val="0"/>
              <w:rPr>
                <w:rFonts w:ascii="Times New Roman"/>
              </w:rPr>
            </w:pPr>
          </w:p>
        </w:tc>
        <w:tc>
          <w:tcPr>
            <w:tcW w:w="730" w:type="pct"/>
            <w:shd w:val="clear" w:color="auto" w:fill="FFFFFF"/>
          </w:tcPr>
          <w:p w14:paraId="041E7B52" w14:textId="77777777" w:rsidR="00EB4434" w:rsidRPr="005E15D0" w:rsidRDefault="00EB4434" w:rsidP="009504F8">
            <w:pPr>
              <w:pStyle w:val="Table-0"/>
            </w:pPr>
            <w:r w:rsidRPr="001C371E">
              <w:t>2</w:t>
            </w:r>
          </w:p>
        </w:tc>
        <w:tc>
          <w:tcPr>
            <w:tcW w:w="874" w:type="pct"/>
            <w:shd w:val="clear" w:color="auto" w:fill="FFFFFF"/>
          </w:tcPr>
          <w:p w14:paraId="206DAF0A"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.550</w:t>
            </w:r>
            <w:r w:rsidRPr="009F5AF3">
              <w:rPr>
                <w:rFonts w:asciiTheme="minorHAnsi" w:eastAsia="細明體" w:hAnsiTheme="minorHAnsi" w:cstheme="minorHAnsi"/>
                <w:color w:val="010205"/>
                <w:kern w:val="0"/>
                <w:szCs w:val="24"/>
                <w:vertAlign w:val="superscript"/>
              </w:rPr>
              <w:t>*</w:t>
            </w:r>
          </w:p>
        </w:tc>
        <w:tc>
          <w:tcPr>
            <w:tcW w:w="564" w:type="pct"/>
            <w:shd w:val="clear" w:color="auto" w:fill="FFFFFF"/>
          </w:tcPr>
          <w:p w14:paraId="2AE0D997" w14:textId="32AE2E02"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.203</w:t>
            </w:r>
          </w:p>
        </w:tc>
        <w:tc>
          <w:tcPr>
            <w:tcW w:w="438" w:type="pct"/>
            <w:shd w:val="clear" w:color="auto" w:fill="FFFFFF"/>
          </w:tcPr>
          <w:p w14:paraId="0F085039"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.007</w:t>
            </w:r>
          </w:p>
        </w:tc>
        <w:tc>
          <w:tcPr>
            <w:tcW w:w="406" w:type="pct"/>
            <w:shd w:val="clear" w:color="auto" w:fill="FFFFFF"/>
          </w:tcPr>
          <w:p w14:paraId="4CFA506E"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.152</w:t>
            </w:r>
          </w:p>
        </w:tc>
        <w:tc>
          <w:tcPr>
            <w:tcW w:w="469" w:type="pct"/>
            <w:shd w:val="clear" w:color="auto" w:fill="FFFFFF"/>
          </w:tcPr>
          <w:p w14:paraId="39EC6EDE"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.950</w:t>
            </w:r>
          </w:p>
        </w:tc>
      </w:tr>
      <w:tr w:rsidR="00EB4434" w:rsidRPr="00AB380A" w14:paraId="056B5700" w14:textId="77777777" w:rsidTr="00EB4434">
        <w:trPr>
          <w:cantSplit/>
        </w:trPr>
        <w:tc>
          <w:tcPr>
            <w:tcW w:w="706" w:type="pct"/>
            <w:vMerge/>
            <w:shd w:val="clear" w:color="auto" w:fill="FFFFFF"/>
          </w:tcPr>
          <w:p w14:paraId="6BD3E099" w14:textId="77777777" w:rsidR="00EB4434" w:rsidRPr="005E15D0" w:rsidRDefault="00EB4434" w:rsidP="009504F8">
            <w:pPr>
              <w:snapToGrid w:val="0"/>
              <w:rPr>
                <w:rFonts w:ascii="Times New Roman"/>
              </w:rPr>
            </w:pPr>
          </w:p>
        </w:tc>
        <w:tc>
          <w:tcPr>
            <w:tcW w:w="812" w:type="pct"/>
            <w:vMerge/>
            <w:shd w:val="clear" w:color="auto" w:fill="FFFFFF"/>
          </w:tcPr>
          <w:p w14:paraId="3A5C4924" w14:textId="77777777" w:rsidR="00EB4434" w:rsidRPr="005E15D0" w:rsidRDefault="00EB4434" w:rsidP="009504F8">
            <w:pPr>
              <w:snapToGrid w:val="0"/>
              <w:rPr>
                <w:rFonts w:ascii="Times New Roman"/>
              </w:rPr>
            </w:pPr>
          </w:p>
        </w:tc>
        <w:tc>
          <w:tcPr>
            <w:tcW w:w="730" w:type="pct"/>
            <w:shd w:val="clear" w:color="auto" w:fill="FFFFFF"/>
          </w:tcPr>
          <w:p w14:paraId="016EB1CA" w14:textId="77777777" w:rsidR="00EB4434" w:rsidRPr="005E15D0" w:rsidRDefault="00EB4434" w:rsidP="009504F8">
            <w:pPr>
              <w:pStyle w:val="Table-0"/>
            </w:pPr>
            <w:r w:rsidRPr="001C371E">
              <w:t>3</w:t>
            </w:r>
          </w:p>
        </w:tc>
        <w:tc>
          <w:tcPr>
            <w:tcW w:w="874" w:type="pct"/>
            <w:shd w:val="clear" w:color="auto" w:fill="FFFFFF"/>
          </w:tcPr>
          <w:p w14:paraId="0EA73F58"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.4</w:t>
            </w:r>
            <w:r>
              <w:rPr>
                <w:rFonts w:asciiTheme="minorHAnsi" w:eastAsia="細明體" w:hAnsiTheme="minorHAnsi" w:cstheme="minorHAnsi"/>
                <w:color w:val="010205"/>
                <w:kern w:val="0"/>
                <w:szCs w:val="24"/>
              </w:rPr>
              <w:t>45</w:t>
            </w:r>
            <w:r w:rsidRPr="009F5AF3">
              <w:rPr>
                <w:rFonts w:asciiTheme="minorHAnsi" w:eastAsia="細明體" w:hAnsiTheme="minorHAnsi" w:cstheme="minorHAnsi"/>
                <w:color w:val="010205"/>
                <w:kern w:val="0"/>
                <w:szCs w:val="24"/>
                <w:vertAlign w:val="superscript"/>
              </w:rPr>
              <w:t>*</w:t>
            </w:r>
          </w:p>
        </w:tc>
        <w:tc>
          <w:tcPr>
            <w:tcW w:w="564" w:type="pct"/>
            <w:shd w:val="clear" w:color="auto" w:fill="FFFFFF"/>
          </w:tcPr>
          <w:p w14:paraId="4135C5D9" w14:textId="145A19FA"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.212</w:t>
            </w:r>
          </w:p>
        </w:tc>
        <w:tc>
          <w:tcPr>
            <w:tcW w:w="438" w:type="pct"/>
            <w:shd w:val="clear" w:color="auto" w:fill="FFFFFF"/>
          </w:tcPr>
          <w:p w14:paraId="46F3E19F"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.036</w:t>
            </w:r>
          </w:p>
        </w:tc>
        <w:tc>
          <w:tcPr>
            <w:tcW w:w="406" w:type="pct"/>
            <w:shd w:val="clear" w:color="auto" w:fill="FFFFFF"/>
          </w:tcPr>
          <w:p w14:paraId="1523735F"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.029</w:t>
            </w:r>
          </w:p>
        </w:tc>
        <w:tc>
          <w:tcPr>
            <w:tcW w:w="469" w:type="pct"/>
            <w:shd w:val="clear" w:color="auto" w:fill="FFFFFF"/>
          </w:tcPr>
          <w:p w14:paraId="0C0DB87D"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.862</w:t>
            </w:r>
          </w:p>
        </w:tc>
      </w:tr>
    </w:tbl>
    <w:p w14:paraId="2B52C9B2" w14:textId="77777777" w:rsidR="00EF478A" w:rsidRPr="00BC3D26" w:rsidRDefault="00EF478A" w:rsidP="00BC3D26">
      <w:pPr>
        <w:pStyle w:val="aff4"/>
      </w:pPr>
      <w:r w:rsidRPr="00BC3D26">
        <w:t xml:space="preserve">*. </w:t>
      </w:r>
      <w:r w:rsidRPr="00BC3D26">
        <w:rPr>
          <w:rFonts w:hint="eastAsia"/>
        </w:rPr>
        <w:t>平均值差異在</w:t>
      </w:r>
      <w:r w:rsidRPr="00BC3D26">
        <w:t xml:space="preserve"> 0.05 </w:t>
      </w:r>
      <w:r w:rsidRPr="00BC3D26">
        <w:rPr>
          <w:rFonts w:hint="eastAsia"/>
        </w:rPr>
        <w:t>層級顯著。</w:t>
      </w:r>
    </w:p>
    <w:p w14:paraId="375CC5D1" w14:textId="2968B7AD" w:rsidR="0007482B" w:rsidRDefault="00072AEC" w:rsidP="0007482B">
      <w:pPr>
        <w:pStyle w:val="A02"/>
      </w:pPr>
      <w:r w:rsidRPr="0007482B">
        <w:rPr>
          <w:rFonts w:hint="eastAsia"/>
        </w:rPr>
        <w:t>由上述分析結果，購買運動鞋平均價格對運動鞋類之品牌聯想具顯著差異，</w:t>
      </w:r>
      <w:r w:rsidRPr="0007482B">
        <w:rPr>
          <w:rFonts w:hint="eastAsia"/>
        </w:rPr>
        <w:t>5,000NT$</w:t>
      </w:r>
      <w:r w:rsidRPr="0007482B">
        <w:rPr>
          <w:rFonts w:hint="eastAsia"/>
        </w:rPr>
        <w:t>以上</w:t>
      </w:r>
      <w:r w:rsidRPr="0007482B">
        <w:t>大於</w:t>
      </w:r>
      <w:r w:rsidRPr="0007482B">
        <w:t>3,000NT~5,000NT$</w:t>
      </w:r>
      <w:r w:rsidRPr="0007482B">
        <w:rPr>
          <w:rFonts w:hint="eastAsia"/>
        </w:rPr>
        <w:t>大於</w:t>
      </w:r>
      <w:r w:rsidRPr="0007482B">
        <w:t>1,000~3,000NT$</w:t>
      </w:r>
      <w:r w:rsidRPr="0007482B">
        <w:t>大於</w:t>
      </w:r>
      <w:r w:rsidRPr="0007482B">
        <w:rPr>
          <w:rFonts w:hint="eastAsia"/>
        </w:rPr>
        <w:t>1,000NT$</w:t>
      </w:r>
      <w:r w:rsidRPr="0007482B">
        <w:rPr>
          <w:rFonts w:hint="eastAsia"/>
        </w:rPr>
        <w:t>以下。由此，我們可以得知當購買運動鞋平均價格越高，對運動鞋類的品牌聯想就越高</w:t>
      </w:r>
      <w:r w:rsidRPr="0007482B">
        <w:t>。其可能原因為</w:t>
      </w:r>
      <w:r w:rsidRPr="0007482B">
        <w:rPr>
          <w:rFonts w:hint="eastAsia"/>
        </w:rPr>
        <w:t>，名人效應，消費者會依據喜愛明星或球星，進而去選擇運動鞋，但價錢也會相對昂貴，如</w:t>
      </w:r>
      <w:r w:rsidRPr="0007482B">
        <w:t xml:space="preserve">Adidas </w:t>
      </w:r>
      <w:r w:rsidRPr="0007482B">
        <w:t>合作推出的</w:t>
      </w:r>
      <w:r w:rsidRPr="0007482B">
        <w:t xml:space="preserve"> Yeezy </w:t>
      </w:r>
      <w:r w:rsidRPr="0007482B">
        <w:t>系列</w:t>
      </w:r>
      <w:r w:rsidRPr="0007482B">
        <w:rPr>
          <w:rFonts w:hint="eastAsia"/>
        </w:rPr>
        <w:t>以及</w:t>
      </w:r>
      <w:r w:rsidRPr="0007482B">
        <w:rPr>
          <w:rFonts w:hint="eastAsia"/>
        </w:rPr>
        <w:t>Kobe</w:t>
      </w:r>
      <w:r w:rsidRPr="0007482B">
        <w:rPr>
          <w:rFonts w:hint="eastAsia"/>
        </w:rPr>
        <w:t>簽名鞋款。近年來運動鞋更不在只是因為純運動而穿，而是逐漸</w:t>
      </w:r>
      <w:proofErr w:type="gramStart"/>
      <w:r w:rsidRPr="0007482B">
        <w:rPr>
          <w:rFonts w:hint="eastAsia"/>
        </w:rPr>
        <w:t>走向穿搭</w:t>
      </w:r>
      <w:proofErr w:type="gramEnd"/>
      <w:r w:rsidRPr="0007482B">
        <w:rPr>
          <w:rFonts w:hint="eastAsia"/>
        </w:rPr>
        <w:t>、品牌、名氣、流行和時尚的方向</w:t>
      </w:r>
      <w:r w:rsidR="008D5CB4" w:rsidRPr="0007482B">
        <w:rPr>
          <w:rFonts w:hint="eastAsia"/>
        </w:rPr>
        <w:t>，</w:t>
      </w:r>
      <w:r w:rsidRPr="0007482B">
        <w:rPr>
          <w:rFonts w:hint="eastAsia"/>
        </w:rPr>
        <w:t>如</w:t>
      </w:r>
      <w:r w:rsidR="00433326" w:rsidRPr="0007482B">
        <w:fldChar w:fldCharType="begin"/>
      </w:r>
      <w:r w:rsidR="00433326" w:rsidRPr="0007482B">
        <w:instrText xml:space="preserve"> </w:instrText>
      </w:r>
      <w:r w:rsidR="00433326" w:rsidRPr="0007482B">
        <w:rPr>
          <w:rFonts w:hint="eastAsia"/>
        </w:rPr>
        <w:instrText>REF _Ref59093502 \h</w:instrText>
      </w:r>
      <w:r w:rsidR="00433326" w:rsidRPr="0007482B">
        <w:instrText xml:space="preserve"> </w:instrText>
      </w:r>
      <w:r w:rsidR="0007482B">
        <w:instrText xml:space="preserve"> \* MERGEFORMAT </w:instrText>
      </w:r>
      <w:r w:rsidR="00433326" w:rsidRPr="0007482B">
        <w:fldChar w:fldCharType="separate"/>
      </w:r>
      <w:r w:rsidR="00330679" w:rsidRPr="00457A67">
        <w:rPr>
          <w:rFonts w:hint="eastAsia"/>
        </w:rPr>
        <w:t>圖</w:t>
      </w:r>
      <w:r w:rsidR="00330679" w:rsidRPr="00457A67">
        <w:rPr>
          <w:rFonts w:hint="eastAsia"/>
        </w:rPr>
        <w:t xml:space="preserve"> </w:t>
      </w:r>
      <w:r w:rsidR="00330679">
        <w:t>4</w:t>
      </w:r>
      <w:r w:rsidR="00330679">
        <w:noBreakHyphen/>
        <w:t>3</w:t>
      </w:r>
      <w:r w:rsidR="00433326" w:rsidRPr="0007482B">
        <w:fldChar w:fldCharType="end"/>
      </w:r>
      <w:r w:rsidRPr="0007482B">
        <w:rPr>
          <w:rFonts w:hint="eastAsia"/>
        </w:rPr>
        <w:t>所示。</w:t>
      </w:r>
    </w:p>
    <w:p w14:paraId="0EA8F3E1" w14:textId="0A6A4002" w:rsidR="00072AEC" w:rsidRPr="0007482B" w:rsidRDefault="00072AEC" w:rsidP="0007482B">
      <w:pPr>
        <w:pStyle w:val="A02"/>
      </w:pPr>
      <w:r w:rsidRPr="0007482B">
        <w:rPr>
          <w:rFonts w:hint="eastAsia"/>
        </w:rPr>
        <w:t>舉例來說，運動鞋與精品聯名</w:t>
      </w:r>
      <w:r w:rsidRPr="0007482B">
        <w:t>Dior x Nike</w:t>
      </w:r>
      <w:r w:rsidRPr="0007482B">
        <w:rPr>
          <w:rFonts w:hint="eastAsia"/>
        </w:rPr>
        <w:t>，當時引起一陣轟動，又或者是透過與知名設計師合作，創造出更具突破性更新穎的設計</w:t>
      </w:r>
      <w:r w:rsidR="00DA6A80" w:rsidRPr="0007482B">
        <w:rPr>
          <w:rFonts w:hint="eastAsia"/>
        </w:rPr>
        <w:t>，以及利用對發行數量的限制，創造出潮流</w:t>
      </w:r>
      <w:r w:rsidR="00DA6A80" w:rsidRPr="0007482B">
        <w:rPr>
          <w:rFonts w:hint="eastAsia"/>
        </w:rPr>
        <w:lastRenderedPageBreak/>
        <w:t>話題，引發消費者產生品牌聯想</w:t>
      </w:r>
      <w:r w:rsidRPr="0007482B">
        <w:rPr>
          <w:rFonts w:hint="eastAsia"/>
        </w:rPr>
        <w:t>，但在價格方面也會因</w:t>
      </w:r>
      <w:r w:rsidR="00E871A9" w:rsidRPr="0007482B">
        <w:rPr>
          <w:rFonts w:hint="eastAsia"/>
        </w:rPr>
        <w:t>運動鞋</w:t>
      </w:r>
      <w:r w:rsidR="00DA6A80" w:rsidRPr="0007482B">
        <w:rPr>
          <w:rFonts w:hint="eastAsia"/>
        </w:rPr>
        <w:t>商品</w:t>
      </w:r>
      <w:r w:rsidR="00E871A9" w:rsidRPr="0007482B">
        <w:rPr>
          <w:rFonts w:hint="eastAsia"/>
        </w:rPr>
        <w:t>的</w:t>
      </w:r>
      <w:r w:rsidRPr="0007482B">
        <w:rPr>
          <w:rFonts w:hint="eastAsia"/>
        </w:rPr>
        <w:t>稀少性或獨特性而變高，相對的因為獨特性的關係，也會讓此種運動鞋很容易讓消費者產生品牌聯想，成為一種經典潮流。</w:t>
      </w:r>
    </w:p>
    <w:p w14:paraId="5FF1794E" w14:textId="7893FBEB" w:rsidR="001C10A4" w:rsidRDefault="00120F76" w:rsidP="00433326">
      <w:pPr>
        <w:pStyle w:val="B2"/>
      </w:pPr>
      <w:r>
        <w:rPr>
          <w:noProof/>
        </w:rPr>
        <w:drawing>
          <wp:inline distT="0" distB="0" distL="0" distR="0" wp14:anchorId="60346898" wp14:editId="7795DC3B">
            <wp:extent cx="4572000" cy="2743200"/>
            <wp:effectExtent l="0" t="0" r="0" b="0"/>
            <wp:docPr id="58" name="圖表 58"/>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4268D2C4" w14:textId="0D3DDEF7" w:rsidR="00433326" w:rsidRPr="00457A67" w:rsidRDefault="00433326" w:rsidP="00457A67">
      <w:pPr>
        <w:pStyle w:val="B1"/>
        <w:spacing w:before="120" w:after="240"/>
      </w:pPr>
      <w:bookmarkStart w:id="128" w:name="_Ref59093502"/>
      <w:bookmarkStart w:id="129" w:name="_Toc59221797"/>
      <w:r w:rsidRPr="00457A67">
        <w:rPr>
          <w:rFonts w:hint="eastAsia"/>
        </w:rPr>
        <w:t xml:space="preserve">圖 </w:t>
      </w:r>
      <w:r w:rsidR="0064102C">
        <w:fldChar w:fldCharType="begin"/>
      </w:r>
      <w:r w:rsidR="0064102C">
        <w:instrText xml:space="preserve"> </w:instrText>
      </w:r>
      <w:r w:rsidR="0064102C">
        <w:rPr>
          <w:rFonts w:hint="eastAsia"/>
        </w:rPr>
        <w:instrText>STYLEREF 1 \s</w:instrText>
      </w:r>
      <w:r w:rsidR="0064102C">
        <w:instrText xml:space="preserve"> </w:instrText>
      </w:r>
      <w:r w:rsidR="0064102C">
        <w:fldChar w:fldCharType="separate"/>
      </w:r>
      <w:r w:rsidR="00330679">
        <w:rPr>
          <w:noProof/>
        </w:rPr>
        <w:t>4</w:t>
      </w:r>
      <w:r w:rsidR="0064102C">
        <w:fldChar w:fldCharType="end"/>
      </w:r>
      <w:r w:rsidR="0064102C">
        <w:noBreakHyphen/>
      </w:r>
      <w:r w:rsidR="0064102C">
        <w:fldChar w:fldCharType="begin"/>
      </w:r>
      <w:r w:rsidR="0064102C">
        <w:instrText xml:space="preserve"> </w:instrText>
      </w:r>
      <w:r w:rsidR="0064102C">
        <w:rPr>
          <w:rFonts w:hint="eastAsia"/>
        </w:rPr>
        <w:instrText>SEQ 圖 \* ARABIC \s 1</w:instrText>
      </w:r>
      <w:r w:rsidR="0064102C">
        <w:instrText xml:space="preserve"> </w:instrText>
      </w:r>
      <w:r w:rsidR="0064102C">
        <w:fldChar w:fldCharType="separate"/>
      </w:r>
      <w:r w:rsidR="00330679">
        <w:rPr>
          <w:noProof/>
        </w:rPr>
        <w:t>3</w:t>
      </w:r>
      <w:r w:rsidR="0064102C">
        <w:fldChar w:fldCharType="end"/>
      </w:r>
      <w:bookmarkEnd w:id="128"/>
      <w:r w:rsidR="00FF00DD">
        <w:t xml:space="preserve">. </w:t>
      </w:r>
      <w:r w:rsidRPr="00457A67">
        <w:rPr>
          <w:rFonts w:hint="eastAsia"/>
        </w:rPr>
        <w:t>穿著運動鞋主要原因</w:t>
      </w:r>
      <w:bookmarkEnd w:id="129"/>
    </w:p>
    <w:p w14:paraId="2EE11DE9" w14:textId="4D954B31" w:rsidR="00CD4A36" w:rsidRPr="0007019C" w:rsidRDefault="00E1744F" w:rsidP="0007019C">
      <w:pPr>
        <w:pStyle w:val="12pt-"/>
        <w:rPr>
          <w:b/>
          <w:sz w:val="28"/>
        </w:rPr>
      </w:pPr>
      <w:r w:rsidRPr="0007019C">
        <w:rPr>
          <w:b/>
          <w:sz w:val="28"/>
        </w:rPr>
        <w:t>假設三</w:t>
      </w:r>
      <w:r w:rsidRPr="0007019C">
        <w:rPr>
          <w:b/>
          <w:sz w:val="28"/>
        </w:rPr>
        <w:t>:</w:t>
      </w:r>
      <w:r w:rsidR="00B30EDB" w:rsidRPr="0007019C">
        <w:rPr>
          <w:rFonts w:hint="eastAsia"/>
          <w:b/>
          <w:sz w:val="28"/>
        </w:rPr>
        <w:t>性別對運動鞋類之運動防護具顯著差異</w:t>
      </w:r>
    </w:p>
    <w:p w14:paraId="63BD0A53" w14:textId="028E028B" w:rsidR="00D71640" w:rsidRPr="0007482B" w:rsidRDefault="0007399A" w:rsidP="0007482B">
      <w:pPr>
        <w:pStyle w:val="A02"/>
      </w:pPr>
      <w:r w:rsidRPr="0007482B">
        <w:rPr>
          <w:rFonts w:hint="eastAsia"/>
        </w:rPr>
        <w:t>根據本研究之假設不同的性別對運動鞋類之</w:t>
      </w:r>
      <w:r w:rsidR="006C4D06" w:rsidRPr="0007482B">
        <w:rPr>
          <w:rFonts w:hint="eastAsia"/>
        </w:rPr>
        <w:t>運動防護</w:t>
      </w:r>
      <w:r w:rsidRPr="0007482B">
        <w:t>是否有所差異</w:t>
      </w:r>
      <w:r w:rsidRPr="0007482B">
        <w:rPr>
          <w:rFonts w:hint="eastAsia"/>
        </w:rPr>
        <w:t>，</w:t>
      </w:r>
      <w:r w:rsidRPr="0007482B">
        <w:t>進行了</w:t>
      </w:r>
      <w:r w:rsidR="00D16FC2" w:rsidRPr="0007482B">
        <w:rPr>
          <w:rFonts w:hint="eastAsia"/>
        </w:rPr>
        <w:t>獨立樣本</w:t>
      </w:r>
      <w:r w:rsidR="00D16FC2" w:rsidRPr="0007482B">
        <w:rPr>
          <w:rFonts w:hint="eastAsia"/>
        </w:rPr>
        <w:t>T</w:t>
      </w:r>
      <w:r w:rsidR="00D16FC2" w:rsidRPr="0007482B">
        <w:rPr>
          <w:rFonts w:hint="eastAsia"/>
        </w:rPr>
        <w:t>檢定</w:t>
      </w:r>
      <w:r w:rsidRPr="0007482B">
        <w:t>，</w:t>
      </w:r>
      <w:r w:rsidRPr="0007482B">
        <w:rPr>
          <w:rFonts w:hint="eastAsia"/>
        </w:rPr>
        <w:t>研究結果</w:t>
      </w:r>
      <w:r w:rsidR="00D16FC2" w:rsidRPr="0007482B">
        <w:rPr>
          <w:rFonts w:hint="eastAsia"/>
        </w:rPr>
        <w:t>可以從</w:t>
      </w:r>
      <w:r w:rsidR="00DE4F4F" w:rsidRPr="0007482B">
        <w:fldChar w:fldCharType="begin"/>
      </w:r>
      <w:r w:rsidR="00DE4F4F" w:rsidRPr="0007482B">
        <w:instrText xml:space="preserve"> </w:instrText>
      </w:r>
      <w:r w:rsidR="00DE4F4F" w:rsidRPr="0007482B">
        <w:rPr>
          <w:rFonts w:hint="eastAsia"/>
        </w:rPr>
        <w:instrText>REF _Ref58998239 \h</w:instrText>
      </w:r>
      <w:r w:rsidR="00DE4F4F" w:rsidRPr="0007482B">
        <w:instrText xml:space="preserve"> </w:instrText>
      </w:r>
      <w:r w:rsidR="0007482B">
        <w:instrText xml:space="preserve"> \* MERGEFORMAT </w:instrText>
      </w:r>
      <w:r w:rsidR="00DE4F4F" w:rsidRPr="0007482B">
        <w:fldChar w:fldCharType="separate"/>
      </w:r>
      <w:r w:rsidR="00330679" w:rsidRPr="00472B0D">
        <w:t>表</w:t>
      </w:r>
      <w:r w:rsidR="00330679" w:rsidRPr="00472B0D">
        <w:t xml:space="preserve"> </w:t>
      </w:r>
      <w:r w:rsidR="00330679">
        <w:t>3</w:t>
      </w:r>
      <w:r w:rsidR="00330679">
        <w:noBreakHyphen/>
        <w:t>14</w:t>
      </w:r>
      <w:r w:rsidR="00DE4F4F" w:rsidRPr="0007482B">
        <w:fldChar w:fldCharType="end"/>
      </w:r>
      <w:r w:rsidR="00D16FC2" w:rsidRPr="0007482B">
        <w:rPr>
          <w:rFonts w:hint="eastAsia"/>
        </w:rPr>
        <w:t>所示</w:t>
      </w:r>
      <w:r w:rsidRPr="0007482B">
        <w:rPr>
          <w:rFonts w:hint="eastAsia"/>
        </w:rPr>
        <w:t>，</w:t>
      </w:r>
      <w:r w:rsidRPr="0007482B">
        <w:t>經研究結果發現</w:t>
      </w:r>
      <w:r w:rsidRPr="0007482B">
        <w:t>:</w:t>
      </w:r>
      <w:r w:rsidRPr="0007482B">
        <w:rPr>
          <w:rFonts w:hint="eastAsia"/>
        </w:rPr>
        <w:t>不同的</w:t>
      </w:r>
      <w:r w:rsidR="00D16FC2" w:rsidRPr="0007482B">
        <w:rPr>
          <w:rFonts w:hint="eastAsia"/>
        </w:rPr>
        <w:t>性別</w:t>
      </w:r>
      <w:r w:rsidRPr="0007482B">
        <w:rPr>
          <w:rFonts w:hint="eastAsia"/>
        </w:rPr>
        <w:t>對運動鞋類之</w:t>
      </w:r>
      <w:r w:rsidR="00D16FC2" w:rsidRPr="0007482B">
        <w:rPr>
          <w:rFonts w:hint="eastAsia"/>
        </w:rPr>
        <w:t>運動防護</w:t>
      </w:r>
      <w:r w:rsidRPr="0007482B">
        <w:t>具顯著差異，</w:t>
      </w:r>
      <w:r w:rsidR="009C431C" w:rsidRPr="0007482B">
        <w:rPr>
          <w:rFonts w:hint="eastAsia"/>
        </w:rPr>
        <w:t>性別對運動鞋類</w:t>
      </w:r>
      <w:r w:rsidR="00D71640" w:rsidRPr="0007482B">
        <w:rPr>
          <w:rFonts w:hint="eastAsia"/>
        </w:rPr>
        <w:t>之運動防護</w:t>
      </w:r>
      <w:r w:rsidR="009C431C" w:rsidRPr="0007482B">
        <w:rPr>
          <w:rFonts w:hint="eastAsia"/>
        </w:rPr>
        <w:t>的</w:t>
      </w:r>
      <w:r w:rsidR="00D71640" w:rsidRPr="0007482B">
        <w:rPr>
          <w:rFonts w:hint="eastAsia"/>
        </w:rPr>
        <w:t>獨立樣本</w:t>
      </w:r>
      <w:r w:rsidR="00D71640" w:rsidRPr="0007482B">
        <w:rPr>
          <w:rFonts w:hint="eastAsia"/>
        </w:rPr>
        <w:t>T</w:t>
      </w:r>
      <w:r w:rsidR="00D71640" w:rsidRPr="0007482B">
        <w:rPr>
          <w:rFonts w:hint="eastAsia"/>
        </w:rPr>
        <w:t>檢定之</w:t>
      </w:r>
      <w:r w:rsidR="00D71640" w:rsidRPr="0007482B">
        <w:rPr>
          <w:rFonts w:hint="eastAsia"/>
        </w:rPr>
        <w:t>P</w:t>
      </w:r>
      <w:r w:rsidR="00D71640" w:rsidRPr="0007482B">
        <w:rPr>
          <w:rFonts w:hint="eastAsia"/>
        </w:rPr>
        <w:t>值為</w:t>
      </w:r>
      <w:r w:rsidR="00D71640" w:rsidRPr="0007482B">
        <w:rPr>
          <w:rFonts w:hint="eastAsia"/>
        </w:rPr>
        <w:t>0.000</w:t>
      </w:r>
      <w:r w:rsidR="00DC261B" w:rsidRPr="0007482B">
        <w:rPr>
          <w:rFonts w:hint="eastAsia"/>
        </w:rPr>
        <w:t>，</w:t>
      </w:r>
      <w:r w:rsidRPr="0007482B">
        <w:t>為了能</w:t>
      </w:r>
      <w:r w:rsidR="00D16FC2" w:rsidRPr="0007482B">
        <w:rPr>
          <w:rFonts w:hint="eastAsia"/>
        </w:rPr>
        <w:t>得知性別中的男女</w:t>
      </w:r>
      <w:r w:rsidRPr="0007482B">
        <w:t>差異情形，所以</w:t>
      </w:r>
      <w:r w:rsidR="009C431C" w:rsidRPr="0007482B">
        <w:rPr>
          <w:rFonts w:hint="eastAsia"/>
        </w:rPr>
        <w:t>觀察男女</w:t>
      </w:r>
      <w:r w:rsidR="00D16FC2" w:rsidRPr="0007482B">
        <w:rPr>
          <w:rFonts w:hint="eastAsia"/>
        </w:rPr>
        <w:t>平均值</w:t>
      </w:r>
      <w:r w:rsidR="009C431C" w:rsidRPr="0007482B">
        <w:rPr>
          <w:rFonts w:hint="eastAsia"/>
        </w:rPr>
        <w:t>的</w:t>
      </w:r>
      <w:r w:rsidR="00D16FC2" w:rsidRPr="0007482B">
        <w:rPr>
          <w:rFonts w:hint="eastAsia"/>
        </w:rPr>
        <w:t>大小</w:t>
      </w:r>
      <w:r w:rsidR="009C431C" w:rsidRPr="0007482B">
        <w:rPr>
          <w:rFonts w:hint="eastAsia"/>
        </w:rPr>
        <w:t>，性別對運動鞋</w:t>
      </w:r>
      <w:r w:rsidR="00DC261B" w:rsidRPr="0007482B">
        <w:rPr>
          <w:rFonts w:hint="eastAsia"/>
        </w:rPr>
        <w:t>類之運動防護</w:t>
      </w:r>
      <w:r w:rsidR="009C431C" w:rsidRPr="0007482B">
        <w:rPr>
          <w:rFonts w:hint="eastAsia"/>
        </w:rPr>
        <w:t>的</w:t>
      </w:r>
      <w:r w:rsidR="00DC261B" w:rsidRPr="0007482B">
        <w:rPr>
          <w:rFonts w:hint="eastAsia"/>
        </w:rPr>
        <w:t>獨立樣本</w:t>
      </w:r>
      <w:r w:rsidR="00DC261B" w:rsidRPr="0007482B">
        <w:rPr>
          <w:rFonts w:hint="eastAsia"/>
        </w:rPr>
        <w:t>T</w:t>
      </w:r>
      <w:r w:rsidR="00DC261B" w:rsidRPr="0007482B">
        <w:rPr>
          <w:rFonts w:hint="eastAsia"/>
        </w:rPr>
        <w:t>檢定男平均值為</w:t>
      </w:r>
      <w:r w:rsidR="00DC261B" w:rsidRPr="0007482B">
        <w:rPr>
          <w:rFonts w:hint="eastAsia"/>
        </w:rPr>
        <w:t>3.99</w:t>
      </w:r>
      <w:r w:rsidR="00DC261B" w:rsidRPr="0007482B">
        <w:rPr>
          <w:rFonts w:hint="eastAsia"/>
        </w:rPr>
        <w:t>大於女平均值為</w:t>
      </w:r>
      <w:r w:rsidR="00DC261B" w:rsidRPr="0007482B">
        <w:rPr>
          <w:rFonts w:hint="eastAsia"/>
        </w:rPr>
        <w:t>3.62</w:t>
      </w:r>
      <w:r w:rsidR="00D16FC2" w:rsidRPr="0007482B">
        <w:rPr>
          <w:rFonts w:hint="eastAsia"/>
        </w:rPr>
        <w:t>，可以發現</w:t>
      </w:r>
      <w:r w:rsidR="00DA6A80" w:rsidRPr="0007482B">
        <w:rPr>
          <w:rFonts w:hint="eastAsia"/>
        </w:rPr>
        <w:t>運動防護獨立樣本</w:t>
      </w:r>
      <w:r w:rsidR="00DA6A80" w:rsidRPr="0007482B">
        <w:rPr>
          <w:rFonts w:hint="eastAsia"/>
        </w:rPr>
        <w:t>T</w:t>
      </w:r>
      <w:r w:rsidR="00DA6A80" w:rsidRPr="0007482B">
        <w:rPr>
          <w:rFonts w:hint="eastAsia"/>
        </w:rPr>
        <w:t>檢定</w:t>
      </w:r>
      <w:r w:rsidR="00D16FC2" w:rsidRPr="0007482B">
        <w:rPr>
          <w:rFonts w:hint="eastAsia"/>
        </w:rPr>
        <w:t>是男大於女</w:t>
      </w:r>
      <w:r w:rsidRPr="0007482B">
        <w:t>。</w:t>
      </w:r>
    </w:p>
    <w:p w14:paraId="29CC183D" w14:textId="28B3F32A" w:rsidR="0007399A" w:rsidRPr="0007482B" w:rsidRDefault="00DC261B" w:rsidP="0007482B">
      <w:pPr>
        <w:pStyle w:val="A02"/>
      </w:pPr>
      <w:r w:rsidRPr="0007482B">
        <w:rPr>
          <w:rFonts w:hint="eastAsia"/>
        </w:rPr>
        <w:t>由上述結果可以得知，</w:t>
      </w:r>
      <w:r w:rsidR="00DA6A80" w:rsidRPr="0007482B">
        <w:rPr>
          <w:rFonts w:hint="eastAsia"/>
        </w:rPr>
        <w:t>不同性別對運動鞋類之運動防護具顯著性的情況下，</w:t>
      </w:r>
      <w:r w:rsidRPr="0007482B">
        <w:rPr>
          <w:rFonts w:hint="eastAsia"/>
        </w:rPr>
        <w:t>男生對運動鞋類之</w:t>
      </w:r>
      <w:r w:rsidR="00DA6A80" w:rsidRPr="0007482B">
        <w:rPr>
          <w:rFonts w:hint="eastAsia"/>
        </w:rPr>
        <w:t>運動防護</w:t>
      </w:r>
      <w:r w:rsidRPr="0007482B">
        <w:rPr>
          <w:rFonts w:hint="eastAsia"/>
        </w:rPr>
        <w:t>大於女生，其可能原因為，男生</w:t>
      </w:r>
      <w:r w:rsidR="00BA709E" w:rsidRPr="0007482B">
        <w:rPr>
          <w:rFonts w:hint="eastAsia"/>
        </w:rPr>
        <w:t>規律運動的人口高於女生規律運動人口，女性規律運動人口比例</w:t>
      </w:r>
      <w:r w:rsidR="00BA709E" w:rsidRPr="0007482B">
        <w:rPr>
          <w:rFonts w:hint="eastAsia"/>
        </w:rPr>
        <w:t>30.4%</w:t>
      </w:r>
      <w:r w:rsidR="00BA709E" w:rsidRPr="0007482B">
        <w:rPr>
          <w:rFonts w:hint="eastAsia"/>
        </w:rPr>
        <w:t>，男性規律運動人口比例</w:t>
      </w:r>
      <w:r w:rsidR="00BA709E" w:rsidRPr="0007482B">
        <w:rPr>
          <w:rFonts w:hint="eastAsia"/>
        </w:rPr>
        <w:t>36.7%(</w:t>
      </w:r>
      <w:r w:rsidR="00BA709E" w:rsidRPr="0007482B">
        <w:rPr>
          <w:rFonts w:hint="eastAsia"/>
        </w:rPr>
        <w:t>教育部體育署</w:t>
      </w:r>
      <w:r w:rsidR="00BA709E" w:rsidRPr="0007482B">
        <w:rPr>
          <w:rFonts w:hint="eastAsia"/>
        </w:rPr>
        <w:t>,107)</w:t>
      </w:r>
      <w:r w:rsidR="00C6531F" w:rsidRPr="0007482B">
        <w:t>[</w:t>
      </w:r>
      <w:r w:rsidR="00C6531F" w:rsidRPr="0007482B">
        <w:fldChar w:fldCharType="begin"/>
      </w:r>
      <w:r w:rsidR="00C6531F" w:rsidRPr="0007482B">
        <w:instrText xml:space="preserve"> REF _Ref59155462 \r \h </w:instrText>
      </w:r>
      <w:r w:rsidR="0007482B">
        <w:instrText xml:space="preserve"> \* MERGEFORMAT </w:instrText>
      </w:r>
      <w:r w:rsidR="00C6531F" w:rsidRPr="0007482B">
        <w:fldChar w:fldCharType="separate"/>
      </w:r>
      <w:r w:rsidR="00330679">
        <w:t>15</w:t>
      </w:r>
      <w:r w:rsidR="00C6531F" w:rsidRPr="0007482B">
        <w:fldChar w:fldCharType="end"/>
      </w:r>
      <w:r w:rsidR="00C6531F" w:rsidRPr="0007482B">
        <w:t>]</w:t>
      </w:r>
      <w:r w:rsidR="00BA709E" w:rsidRPr="0007482B">
        <w:rPr>
          <w:rFonts w:hint="eastAsia"/>
        </w:rPr>
        <w:t>。規律運動的人，其</w:t>
      </w:r>
      <w:r w:rsidR="00DA6A80" w:rsidRPr="0007482B">
        <w:rPr>
          <w:rFonts w:hint="eastAsia"/>
        </w:rPr>
        <w:t>發生運動傷害機率越</w:t>
      </w:r>
      <w:r w:rsidR="001E3E8E" w:rsidRPr="0007482B">
        <w:rPr>
          <w:rFonts w:hint="eastAsia"/>
        </w:rPr>
        <w:t>高，</w:t>
      </w:r>
      <w:r w:rsidR="00AD0F2E" w:rsidRPr="0007482B">
        <w:rPr>
          <w:rFonts w:hint="eastAsia"/>
        </w:rPr>
        <w:t>以及</w:t>
      </w:r>
      <w:r w:rsidR="00510F41" w:rsidRPr="0007482B">
        <w:rPr>
          <w:rFonts w:hint="eastAsia"/>
        </w:rPr>
        <w:t>男生運動激烈程度大於女生，所以發生運動傷害機率較大，</w:t>
      </w:r>
      <w:r w:rsidR="00AD0F2E" w:rsidRPr="0007482B">
        <w:rPr>
          <w:rFonts w:hint="eastAsia"/>
        </w:rPr>
        <w:t>進而會產生較高的運動防護。</w:t>
      </w:r>
      <w:r w:rsidR="00510F41" w:rsidRPr="0007482B">
        <w:rPr>
          <w:rFonts w:hint="eastAsia"/>
        </w:rPr>
        <w:t>為了預防</w:t>
      </w:r>
      <w:r w:rsidR="00AD0F2E" w:rsidRPr="0007482B">
        <w:rPr>
          <w:rFonts w:hint="eastAsia"/>
        </w:rPr>
        <w:t>運動傷害的發生，延長運動生涯，</w:t>
      </w:r>
      <w:r w:rsidR="00510F41" w:rsidRPr="0007482B">
        <w:rPr>
          <w:rFonts w:hint="eastAsia"/>
        </w:rPr>
        <w:t>所以</w:t>
      </w:r>
      <w:r w:rsidR="001E3E8E" w:rsidRPr="0007482B">
        <w:rPr>
          <w:rFonts w:hint="eastAsia"/>
        </w:rPr>
        <w:t>會</w:t>
      </w:r>
      <w:r w:rsidR="00AD0F2E" w:rsidRPr="0007482B">
        <w:rPr>
          <w:rFonts w:hint="eastAsia"/>
        </w:rPr>
        <w:t>更注重並</w:t>
      </w:r>
      <w:r w:rsidR="001E3E8E" w:rsidRPr="0007482B">
        <w:rPr>
          <w:rFonts w:hint="eastAsia"/>
        </w:rPr>
        <w:t>去加以</w:t>
      </w:r>
      <w:r w:rsidR="00AD0F2E" w:rsidRPr="0007482B">
        <w:rPr>
          <w:rFonts w:hint="eastAsia"/>
        </w:rPr>
        <w:t>去</w:t>
      </w:r>
      <w:r w:rsidR="001E3E8E" w:rsidRPr="0007482B">
        <w:rPr>
          <w:rFonts w:hint="eastAsia"/>
        </w:rPr>
        <w:t>了解，尋找適合本身之運動鞋</w:t>
      </w:r>
      <w:r w:rsidR="00AD0F2E" w:rsidRPr="0007482B">
        <w:rPr>
          <w:rFonts w:hint="eastAsia"/>
        </w:rPr>
        <w:t>類</w:t>
      </w:r>
      <w:r w:rsidR="001E3E8E" w:rsidRPr="0007482B">
        <w:rPr>
          <w:rFonts w:hint="eastAsia"/>
        </w:rPr>
        <w:t>。黃麗卿、季瑋珠與鐘</w:t>
      </w:r>
      <w:proofErr w:type="gramStart"/>
      <w:r w:rsidR="001E3E8E" w:rsidRPr="0007482B">
        <w:rPr>
          <w:rFonts w:hint="eastAsia"/>
        </w:rPr>
        <w:t>嫈嫈</w:t>
      </w:r>
      <w:proofErr w:type="gramEnd"/>
      <w:r w:rsidR="001E3E8E" w:rsidRPr="0007482B">
        <w:rPr>
          <w:rFonts w:hint="eastAsia"/>
        </w:rPr>
        <w:t>(</w:t>
      </w:r>
      <w:r w:rsidR="001E3E8E" w:rsidRPr="0007482B">
        <w:t>1993)</w:t>
      </w:r>
      <w:r w:rsidR="00C6531F" w:rsidRPr="0007482B">
        <w:t>[</w:t>
      </w:r>
      <w:r w:rsidR="00C6531F" w:rsidRPr="0007482B">
        <w:fldChar w:fldCharType="begin"/>
      </w:r>
      <w:r w:rsidR="00C6531F" w:rsidRPr="0007482B">
        <w:instrText xml:space="preserve"> REF _Ref59155483 \r \h </w:instrText>
      </w:r>
      <w:r w:rsidR="0007482B">
        <w:instrText xml:space="preserve"> \* MERGEFORMAT </w:instrText>
      </w:r>
      <w:r w:rsidR="00C6531F" w:rsidRPr="0007482B">
        <w:fldChar w:fldCharType="separate"/>
      </w:r>
      <w:r w:rsidR="00330679">
        <w:t>17</w:t>
      </w:r>
      <w:r w:rsidR="00C6531F" w:rsidRPr="0007482B">
        <w:fldChar w:fldCharType="end"/>
      </w:r>
      <w:r w:rsidR="00C6531F" w:rsidRPr="0007482B">
        <w:t>]</w:t>
      </w:r>
      <w:r w:rsidR="001E3E8E" w:rsidRPr="0007482B">
        <w:rPr>
          <w:rFonts w:hint="eastAsia"/>
        </w:rPr>
        <w:t>調查某專學生運動情況與運動傷害研究發現，</w:t>
      </w:r>
      <w:r w:rsidR="001E3E8E" w:rsidRPr="0007482B">
        <w:rPr>
          <w:rFonts w:hint="eastAsia"/>
        </w:rPr>
        <w:t>60.1%</w:t>
      </w:r>
      <w:r w:rsidR="001E3E8E" w:rsidRPr="0007482B">
        <w:rPr>
          <w:rFonts w:hint="eastAsia"/>
        </w:rPr>
        <w:t>的男生與</w:t>
      </w:r>
      <w:r w:rsidR="001E3E8E" w:rsidRPr="0007482B">
        <w:rPr>
          <w:rFonts w:hint="eastAsia"/>
        </w:rPr>
        <w:t>40.8%</w:t>
      </w:r>
      <w:r w:rsidR="001E3E8E" w:rsidRPr="0007482B">
        <w:rPr>
          <w:rFonts w:hint="eastAsia"/>
        </w:rPr>
        <w:t>的女生曾發生運動傷害</w:t>
      </w:r>
      <w:r w:rsidR="00CB57E5" w:rsidRPr="0007482B">
        <w:rPr>
          <w:rFonts w:hint="eastAsia"/>
        </w:rPr>
        <w:t>，故本研究假設</w:t>
      </w:r>
      <w:r w:rsidR="00CB57E5" w:rsidRPr="0007482B">
        <w:rPr>
          <w:rFonts w:hint="eastAsia"/>
        </w:rPr>
        <w:t>3</w:t>
      </w:r>
      <w:r w:rsidR="00CB57E5" w:rsidRPr="0007482B">
        <w:rPr>
          <w:rFonts w:hint="eastAsia"/>
        </w:rPr>
        <w:t>成立</w:t>
      </w:r>
      <w:r w:rsidR="001E3E8E" w:rsidRPr="0007482B">
        <w:rPr>
          <w:rFonts w:hint="eastAsia"/>
        </w:rPr>
        <w:t>。</w:t>
      </w:r>
    </w:p>
    <w:p w14:paraId="253BFF87" w14:textId="77777777" w:rsidR="00AD0F2E" w:rsidRDefault="00AD0F2E">
      <w:pPr>
        <w:widowControl/>
        <w:rPr>
          <w:b/>
          <w:snapToGrid w:val="0"/>
          <w:spacing w:val="4"/>
          <w:kern w:val="0"/>
          <w:sz w:val="28"/>
        </w:rPr>
      </w:pPr>
      <w:r>
        <w:rPr>
          <w:b/>
          <w:sz w:val="28"/>
        </w:rPr>
        <w:br w:type="page"/>
      </w:r>
    </w:p>
    <w:p w14:paraId="4A5A3707" w14:textId="38C2D396" w:rsidR="00E1744F" w:rsidRPr="0007019C" w:rsidRDefault="00E1744F" w:rsidP="0007019C">
      <w:pPr>
        <w:pStyle w:val="12pt-"/>
        <w:rPr>
          <w:b/>
          <w:sz w:val="28"/>
        </w:rPr>
      </w:pPr>
      <w:r w:rsidRPr="0007019C">
        <w:rPr>
          <w:b/>
          <w:sz w:val="28"/>
        </w:rPr>
        <w:lastRenderedPageBreak/>
        <w:t>假設四</w:t>
      </w:r>
      <w:r w:rsidRPr="0007019C">
        <w:rPr>
          <w:b/>
          <w:sz w:val="28"/>
        </w:rPr>
        <w:t>:</w:t>
      </w:r>
      <w:r w:rsidR="006C4D06" w:rsidRPr="0007019C">
        <w:rPr>
          <w:rFonts w:hint="eastAsia"/>
          <w:b/>
          <w:sz w:val="28"/>
        </w:rPr>
        <w:t>不同運動項目度對運動鞋類之品牌聯想</w:t>
      </w:r>
      <w:r w:rsidR="00B30EDB" w:rsidRPr="0007019C">
        <w:rPr>
          <w:rFonts w:hint="eastAsia"/>
          <w:b/>
          <w:sz w:val="28"/>
        </w:rPr>
        <w:t>具顯著差異</w:t>
      </w:r>
    </w:p>
    <w:p w14:paraId="01B2F7CC" w14:textId="589CC1D4" w:rsidR="00CB57E5" w:rsidRDefault="00120F76" w:rsidP="002B15F3">
      <w:pPr>
        <w:pStyle w:val="B2"/>
      </w:pPr>
      <w:r>
        <w:rPr>
          <w:noProof/>
        </w:rPr>
        <w:drawing>
          <wp:inline distT="0" distB="0" distL="0" distR="0" wp14:anchorId="10C4B869" wp14:editId="4B2EBBB1">
            <wp:extent cx="4572000" cy="2743200"/>
            <wp:effectExtent l="0" t="0" r="0" b="0"/>
            <wp:docPr id="59" name="圖表 59"/>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69D88D98" w14:textId="751C9395" w:rsidR="002B15F3" w:rsidRPr="00F87F79" w:rsidRDefault="00F87F79" w:rsidP="00BC48FB">
      <w:pPr>
        <w:pStyle w:val="B1"/>
        <w:spacing w:before="120" w:after="240"/>
      </w:pPr>
      <w:bookmarkStart w:id="130" w:name="_Ref59219301"/>
      <w:bookmarkStart w:id="131" w:name="_Toc59221798"/>
      <w:r w:rsidRPr="00457A67">
        <w:rPr>
          <w:rFonts w:hint="eastAsia"/>
        </w:rPr>
        <w:t xml:space="preserve">圖 </w:t>
      </w:r>
      <w:r w:rsidR="0064102C">
        <w:fldChar w:fldCharType="begin"/>
      </w:r>
      <w:r w:rsidR="0064102C">
        <w:instrText xml:space="preserve"> </w:instrText>
      </w:r>
      <w:r w:rsidR="0064102C">
        <w:rPr>
          <w:rFonts w:hint="eastAsia"/>
        </w:rPr>
        <w:instrText>STYLEREF 1 \s</w:instrText>
      </w:r>
      <w:r w:rsidR="0064102C">
        <w:instrText xml:space="preserve"> </w:instrText>
      </w:r>
      <w:r w:rsidR="0064102C">
        <w:fldChar w:fldCharType="separate"/>
      </w:r>
      <w:r w:rsidR="00330679">
        <w:rPr>
          <w:noProof/>
        </w:rPr>
        <w:t>4</w:t>
      </w:r>
      <w:r w:rsidR="0064102C">
        <w:fldChar w:fldCharType="end"/>
      </w:r>
      <w:r w:rsidR="0064102C">
        <w:noBreakHyphen/>
      </w:r>
      <w:r w:rsidR="0064102C">
        <w:fldChar w:fldCharType="begin"/>
      </w:r>
      <w:r w:rsidR="0064102C">
        <w:instrText xml:space="preserve"> </w:instrText>
      </w:r>
      <w:r w:rsidR="0064102C">
        <w:rPr>
          <w:rFonts w:hint="eastAsia"/>
        </w:rPr>
        <w:instrText>SEQ 圖 \* ARABIC \s 1</w:instrText>
      </w:r>
      <w:r w:rsidR="0064102C">
        <w:instrText xml:space="preserve"> </w:instrText>
      </w:r>
      <w:r w:rsidR="0064102C">
        <w:fldChar w:fldCharType="separate"/>
      </w:r>
      <w:r w:rsidR="00330679">
        <w:rPr>
          <w:noProof/>
        </w:rPr>
        <w:t>4</w:t>
      </w:r>
      <w:r w:rsidR="0064102C">
        <w:fldChar w:fldCharType="end"/>
      </w:r>
      <w:bookmarkEnd w:id="130"/>
      <w:r w:rsidRPr="00457A67">
        <w:t>. 能代表棒球運動鞋的運動品</w:t>
      </w:r>
      <w:bookmarkEnd w:id="131"/>
    </w:p>
    <w:p w14:paraId="0E481458" w14:textId="4698CFD0" w:rsidR="002B15F3" w:rsidRDefault="00120F76" w:rsidP="002B15F3">
      <w:pPr>
        <w:pStyle w:val="B2"/>
      </w:pPr>
      <w:r>
        <w:rPr>
          <w:noProof/>
        </w:rPr>
        <w:drawing>
          <wp:inline distT="0" distB="0" distL="0" distR="0" wp14:anchorId="6F69443D" wp14:editId="5AE363AB">
            <wp:extent cx="4572000" cy="2743200"/>
            <wp:effectExtent l="0" t="0" r="0" b="0"/>
            <wp:docPr id="60" name="圖表 60"/>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10351297" w14:textId="795550B5" w:rsidR="00F87F79" w:rsidRPr="00457A67" w:rsidRDefault="00F87F79" w:rsidP="00457A67">
      <w:pPr>
        <w:pStyle w:val="B1"/>
        <w:spacing w:before="120" w:after="240"/>
      </w:pPr>
      <w:bookmarkStart w:id="132" w:name="_Ref58998107"/>
      <w:bookmarkStart w:id="133" w:name="_Ref59219311"/>
      <w:bookmarkStart w:id="134" w:name="_Toc59221799"/>
      <w:r w:rsidRPr="00457A67">
        <w:rPr>
          <w:rFonts w:hint="eastAsia"/>
        </w:rPr>
        <w:t xml:space="preserve">圖 </w:t>
      </w:r>
      <w:r w:rsidR="0064102C">
        <w:fldChar w:fldCharType="begin"/>
      </w:r>
      <w:r w:rsidR="0064102C">
        <w:instrText xml:space="preserve"> </w:instrText>
      </w:r>
      <w:r w:rsidR="0064102C">
        <w:rPr>
          <w:rFonts w:hint="eastAsia"/>
        </w:rPr>
        <w:instrText>STYLEREF 1 \s</w:instrText>
      </w:r>
      <w:r w:rsidR="0064102C">
        <w:instrText xml:space="preserve"> </w:instrText>
      </w:r>
      <w:r w:rsidR="0064102C">
        <w:fldChar w:fldCharType="separate"/>
      </w:r>
      <w:r w:rsidR="00330679">
        <w:rPr>
          <w:noProof/>
        </w:rPr>
        <w:t>4</w:t>
      </w:r>
      <w:r w:rsidR="0064102C">
        <w:fldChar w:fldCharType="end"/>
      </w:r>
      <w:r w:rsidR="0064102C">
        <w:noBreakHyphen/>
      </w:r>
      <w:r w:rsidR="0064102C">
        <w:fldChar w:fldCharType="begin"/>
      </w:r>
      <w:r w:rsidR="0064102C">
        <w:instrText xml:space="preserve"> </w:instrText>
      </w:r>
      <w:r w:rsidR="0064102C">
        <w:rPr>
          <w:rFonts w:hint="eastAsia"/>
        </w:rPr>
        <w:instrText>SEQ 圖 \* ARABIC \s 1</w:instrText>
      </w:r>
      <w:r w:rsidR="0064102C">
        <w:instrText xml:space="preserve"> </w:instrText>
      </w:r>
      <w:r w:rsidR="0064102C">
        <w:fldChar w:fldCharType="separate"/>
      </w:r>
      <w:r w:rsidR="00330679">
        <w:rPr>
          <w:noProof/>
        </w:rPr>
        <w:t>5</w:t>
      </w:r>
      <w:r w:rsidR="0064102C">
        <w:fldChar w:fldCharType="end"/>
      </w:r>
      <w:bookmarkEnd w:id="132"/>
      <w:bookmarkEnd w:id="133"/>
      <w:r w:rsidRPr="00457A67">
        <w:t>. 能代表籃球運動鞋的運動品牌</w:t>
      </w:r>
      <w:bookmarkEnd w:id="134"/>
    </w:p>
    <w:p w14:paraId="6BA0A188" w14:textId="22B6A2BA" w:rsidR="002B15F3" w:rsidRDefault="0064102C" w:rsidP="00F6282B">
      <w:pPr>
        <w:pStyle w:val="A02"/>
      </w:pPr>
      <w:r w:rsidRPr="00F87F79">
        <w:rPr>
          <w:rFonts w:hint="eastAsia"/>
        </w:rPr>
        <w:t>能</w:t>
      </w:r>
      <w:r w:rsidRPr="00F87F79">
        <w:t>代表棒</w:t>
      </w:r>
      <w:r w:rsidRPr="00F87F79">
        <w:rPr>
          <w:rFonts w:hint="eastAsia"/>
        </w:rPr>
        <w:t>球運</w:t>
      </w:r>
      <w:r w:rsidRPr="00F87F79">
        <w:t>動鞋類的運動品牌，</w:t>
      </w:r>
      <w:r w:rsidRPr="00F87F79">
        <w:rPr>
          <w:rFonts w:hint="eastAsia"/>
        </w:rPr>
        <w:t>排序分別為</w:t>
      </w:r>
      <w:r w:rsidRPr="00F87F79">
        <w:rPr>
          <w:rFonts w:hint="eastAsia"/>
        </w:rPr>
        <w:t>:</w:t>
      </w:r>
      <w:r w:rsidRPr="00F87F79">
        <w:t>Mizuno</w:t>
      </w:r>
      <w:r>
        <w:t xml:space="preserve"> </w:t>
      </w:r>
      <w:r w:rsidRPr="00F87F79">
        <w:t>&gt;</w:t>
      </w:r>
      <w:r>
        <w:t xml:space="preserve"> </w:t>
      </w:r>
      <w:r w:rsidRPr="00F87F79">
        <w:t>Nike</w:t>
      </w:r>
      <w:r>
        <w:t xml:space="preserve"> </w:t>
      </w:r>
      <w:r w:rsidRPr="00F87F79">
        <w:t>&gt;</w:t>
      </w:r>
      <w:r>
        <w:t xml:space="preserve"> </w:t>
      </w:r>
      <w:r w:rsidRPr="00F87F79">
        <w:t>Adidas</w:t>
      </w:r>
      <w:r>
        <w:t xml:space="preserve"> </w:t>
      </w:r>
      <w:r w:rsidRPr="00F87F79">
        <w:t>&gt;</w:t>
      </w:r>
      <w:r>
        <w:t xml:space="preserve"> </w:t>
      </w:r>
      <w:r w:rsidRPr="00F87F79">
        <w:t>ASICS</w:t>
      </w:r>
      <w:r>
        <w:t xml:space="preserve"> </w:t>
      </w:r>
      <w:r w:rsidRPr="00F87F79">
        <w:t>&gt;</w:t>
      </w:r>
      <w:r>
        <w:t xml:space="preserve"> </w:t>
      </w:r>
      <w:r w:rsidRPr="00F87F79">
        <w:t>UA</w:t>
      </w:r>
      <w:r>
        <w:t xml:space="preserve"> </w:t>
      </w:r>
      <w:r w:rsidRPr="00F87F79">
        <w:t>&gt;</w:t>
      </w:r>
      <w:r>
        <w:t xml:space="preserve"> </w:t>
      </w:r>
      <w:r w:rsidRPr="00F87F79">
        <w:t>Puma</w:t>
      </w:r>
      <w:r>
        <w:rPr>
          <w:rFonts w:hint="eastAsia"/>
        </w:rPr>
        <w:t>，如</w:t>
      </w:r>
      <w:r>
        <w:fldChar w:fldCharType="begin"/>
      </w:r>
      <w:r>
        <w:instrText xml:space="preserve"> </w:instrText>
      </w:r>
      <w:r>
        <w:rPr>
          <w:rFonts w:hint="eastAsia"/>
        </w:rPr>
        <w:instrText>REF _Ref59219301 \h</w:instrText>
      </w:r>
      <w:r>
        <w:instrText xml:space="preserve"> </w:instrText>
      </w:r>
      <w:r>
        <w:fldChar w:fldCharType="separate"/>
      </w:r>
      <w:r w:rsidR="00330679" w:rsidRPr="00457A67">
        <w:rPr>
          <w:rFonts w:hint="eastAsia"/>
        </w:rPr>
        <w:t>圖</w:t>
      </w:r>
      <w:r w:rsidR="00330679" w:rsidRPr="00457A67">
        <w:rPr>
          <w:rFonts w:hint="eastAsia"/>
        </w:rPr>
        <w:t xml:space="preserve"> </w:t>
      </w:r>
      <w:r w:rsidR="00330679">
        <w:rPr>
          <w:noProof/>
        </w:rPr>
        <w:t>4</w:t>
      </w:r>
      <w:r w:rsidR="00330679">
        <w:noBreakHyphen/>
      </w:r>
      <w:r w:rsidR="00330679">
        <w:rPr>
          <w:noProof/>
        </w:rPr>
        <w:t>4</w:t>
      </w:r>
      <w:r>
        <w:fldChar w:fldCharType="end"/>
      </w:r>
      <w:r>
        <w:rPr>
          <w:rFonts w:hint="eastAsia"/>
        </w:rPr>
        <w:t>所示，</w:t>
      </w:r>
      <w:r w:rsidR="00F87F79" w:rsidRPr="00D462BE">
        <w:rPr>
          <w:rFonts w:hint="eastAsia"/>
        </w:rPr>
        <w:t>能代表籃球運動鞋類的運動品牌，排序分別為</w:t>
      </w:r>
      <w:r w:rsidR="00F87F79" w:rsidRPr="00D462BE">
        <w:rPr>
          <w:rFonts w:hint="eastAsia"/>
        </w:rPr>
        <w:t>:</w:t>
      </w:r>
      <w:r w:rsidR="00F87F79" w:rsidRPr="00D462BE">
        <w:t>Nike</w:t>
      </w:r>
      <w:r w:rsidR="00423EB4">
        <w:t xml:space="preserve"> </w:t>
      </w:r>
      <w:r w:rsidR="00F87F79" w:rsidRPr="00D462BE">
        <w:t>&gt;</w:t>
      </w:r>
      <w:r w:rsidR="00423EB4">
        <w:t xml:space="preserve"> </w:t>
      </w:r>
      <w:r w:rsidR="00F87F79" w:rsidRPr="00D462BE">
        <w:t>Adidas</w:t>
      </w:r>
      <w:r w:rsidR="00423EB4">
        <w:t xml:space="preserve"> </w:t>
      </w:r>
      <w:r w:rsidR="00F87F79" w:rsidRPr="00D462BE">
        <w:t>&gt;</w:t>
      </w:r>
      <w:r w:rsidR="00423EB4">
        <w:t xml:space="preserve"> </w:t>
      </w:r>
      <w:r w:rsidR="00F87F79" w:rsidRPr="00D462BE">
        <w:t>UA</w:t>
      </w:r>
      <w:r w:rsidR="00423EB4">
        <w:t xml:space="preserve"> </w:t>
      </w:r>
      <w:r w:rsidR="00F87F79" w:rsidRPr="00D462BE">
        <w:t>&gt;</w:t>
      </w:r>
      <w:r w:rsidR="00423EB4">
        <w:t xml:space="preserve"> </w:t>
      </w:r>
      <w:r w:rsidR="00F87F79" w:rsidRPr="00D462BE">
        <w:t>Puma</w:t>
      </w:r>
      <w:r w:rsidR="00423EB4">
        <w:t xml:space="preserve"> </w:t>
      </w:r>
      <w:r w:rsidR="00F87F79" w:rsidRPr="00D462BE">
        <w:t>&gt;</w:t>
      </w:r>
      <w:r w:rsidR="00423EB4">
        <w:t xml:space="preserve"> </w:t>
      </w:r>
      <w:r w:rsidR="00F87F79" w:rsidRPr="00D462BE">
        <w:t>ASICS</w:t>
      </w:r>
      <w:r w:rsidR="00423EB4">
        <w:t xml:space="preserve"> </w:t>
      </w:r>
      <w:r w:rsidR="00F87F79" w:rsidRPr="00D462BE">
        <w:t>&gt;</w:t>
      </w:r>
      <w:r w:rsidR="00423EB4">
        <w:t xml:space="preserve"> </w:t>
      </w:r>
      <w:r w:rsidR="00F87F79" w:rsidRPr="00D462BE">
        <w:rPr>
          <w:rFonts w:hint="eastAsia"/>
        </w:rPr>
        <w:t>Mizuno</w:t>
      </w:r>
      <w:r>
        <w:rPr>
          <w:rFonts w:hint="eastAsia"/>
        </w:rPr>
        <w:t>，如</w:t>
      </w:r>
      <w:r>
        <w:fldChar w:fldCharType="begin"/>
      </w:r>
      <w:r>
        <w:instrText xml:space="preserve"> </w:instrText>
      </w:r>
      <w:r>
        <w:rPr>
          <w:rFonts w:hint="eastAsia"/>
        </w:rPr>
        <w:instrText>REF _Ref59219311 \h</w:instrText>
      </w:r>
      <w:r>
        <w:instrText xml:space="preserve"> </w:instrText>
      </w:r>
      <w:r>
        <w:fldChar w:fldCharType="separate"/>
      </w:r>
      <w:r w:rsidR="00330679" w:rsidRPr="00457A67">
        <w:rPr>
          <w:rFonts w:hint="eastAsia"/>
        </w:rPr>
        <w:t>圖</w:t>
      </w:r>
      <w:r w:rsidR="00330679" w:rsidRPr="00457A67">
        <w:rPr>
          <w:rFonts w:hint="eastAsia"/>
        </w:rPr>
        <w:t xml:space="preserve"> </w:t>
      </w:r>
      <w:r w:rsidR="00330679">
        <w:rPr>
          <w:noProof/>
        </w:rPr>
        <w:t>4</w:t>
      </w:r>
      <w:r w:rsidR="00330679">
        <w:noBreakHyphen/>
      </w:r>
      <w:r w:rsidR="00330679">
        <w:rPr>
          <w:noProof/>
        </w:rPr>
        <w:t>5</w:t>
      </w:r>
      <w:r>
        <w:fldChar w:fldCharType="end"/>
      </w:r>
      <w:r>
        <w:rPr>
          <w:rFonts w:hint="eastAsia"/>
        </w:rPr>
        <w:t>所示，</w:t>
      </w:r>
      <w:r w:rsidR="00F87F79" w:rsidRPr="00D462BE">
        <w:rPr>
          <w:rFonts w:hint="eastAsia"/>
        </w:rPr>
        <w:t>明顯發現</w:t>
      </w:r>
      <w:r w:rsidR="00F87F79" w:rsidRPr="00D462BE">
        <w:rPr>
          <w:rFonts w:hint="eastAsia"/>
        </w:rPr>
        <w:t>Nike</w:t>
      </w:r>
      <w:r w:rsidR="00B75F3E" w:rsidRPr="00D462BE">
        <w:rPr>
          <w:rFonts w:hint="eastAsia"/>
        </w:rPr>
        <w:t>在籃球</w:t>
      </w:r>
      <w:r w:rsidR="007B584A" w:rsidRPr="00D462BE">
        <w:rPr>
          <w:rFonts w:hint="eastAsia"/>
        </w:rPr>
        <w:t>的</w:t>
      </w:r>
      <w:r w:rsidR="00B75F3E" w:rsidRPr="00D462BE">
        <w:rPr>
          <w:rFonts w:hint="eastAsia"/>
        </w:rPr>
        <w:t>運動鞋</w:t>
      </w:r>
      <w:r w:rsidR="00E81BA1" w:rsidRPr="00D462BE">
        <w:rPr>
          <w:rFonts w:hint="eastAsia"/>
        </w:rPr>
        <w:t>品牌</w:t>
      </w:r>
      <w:r w:rsidR="00B75F3E" w:rsidRPr="00D462BE">
        <w:rPr>
          <w:rFonts w:hint="eastAsia"/>
        </w:rPr>
        <w:t>代表性</w:t>
      </w:r>
      <w:r w:rsidR="00EA00E5">
        <w:rPr>
          <w:rFonts w:hint="eastAsia"/>
        </w:rPr>
        <w:t>占</w:t>
      </w:r>
      <w:r w:rsidR="00B75F3E" w:rsidRPr="00D462BE">
        <w:rPr>
          <w:rFonts w:hint="eastAsia"/>
        </w:rPr>
        <w:t>據超過了一半，而在棒球運動鞋代表性第一的</w:t>
      </w:r>
      <w:r w:rsidR="00B75F3E" w:rsidRPr="00D462BE">
        <w:rPr>
          <w:rFonts w:hint="eastAsia"/>
        </w:rPr>
        <w:t>Mizuno</w:t>
      </w:r>
      <w:r w:rsidR="00B75F3E" w:rsidRPr="00D462BE">
        <w:rPr>
          <w:rFonts w:hint="eastAsia"/>
        </w:rPr>
        <w:t>直接掉到了最後。</w:t>
      </w:r>
    </w:p>
    <w:p w14:paraId="764393B1" w14:textId="43A1E16D" w:rsidR="002B15F3" w:rsidRDefault="00120F76" w:rsidP="002B15F3">
      <w:pPr>
        <w:pStyle w:val="B2"/>
      </w:pPr>
      <w:r>
        <w:rPr>
          <w:noProof/>
        </w:rPr>
        <w:lastRenderedPageBreak/>
        <w:drawing>
          <wp:inline distT="0" distB="0" distL="0" distR="0" wp14:anchorId="3451EADD" wp14:editId="60738650">
            <wp:extent cx="4572000" cy="2743200"/>
            <wp:effectExtent l="0" t="0" r="0" b="0"/>
            <wp:docPr id="61" name="圖表 6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2DBFC7AD" w14:textId="5A022DB2" w:rsidR="00B75F3E" w:rsidRPr="00457A67" w:rsidRDefault="00B75F3E" w:rsidP="00457A67">
      <w:pPr>
        <w:pStyle w:val="B1"/>
        <w:spacing w:before="120" w:after="240"/>
      </w:pPr>
      <w:bookmarkStart w:id="135" w:name="_Ref59219404"/>
      <w:bookmarkStart w:id="136" w:name="_Ref58998051"/>
      <w:bookmarkStart w:id="137" w:name="_Toc59221800"/>
      <w:r w:rsidRPr="00457A67">
        <w:rPr>
          <w:rFonts w:hint="eastAsia"/>
        </w:rPr>
        <w:t xml:space="preserve">圖 </w:t>
      </w:r>
      <w:r w:rsidR="0064102C">
        <w:fldChar w:fldCharType="begin"/>
      </w:r>
      <w:r w:rsidR="0064102C">
        <w:instrText xml:space="preserve"> </w:instrText>
      </w:r>
      <w:r w:rsidR="0064102C">
        <w:rPr>
          <w:rFonts w:hint="eastAsia"/>
        </w:rPr>
        <w:instrText>STYLEREF 1 \s</w:instrText>
      </w:r>
      <w:r w:rsidR="0064102C">
        <w:instrText xml:space="preserve"> </w:instrText>
      </w:r>
      <w:r w:rsidR="0064102C">
        <w:fldChar w:fldCharType="separate"/>
      </w:r>
      <w:r w:rsidR="00330679">
        <w:rPr>
          <w:noProof/>
        </w:rPr>
        <w:t>4</w:t>
      </w:r>
      <w:r w:rsidR="0064102C">
        <w:fldChar w:fldCharType="end"/>
      </w:r>
      <w:r w:rsidR="0064102C">
        <w:noBreakHyphen/>
      </w:r>
      <w:r w:rsidR="0064102C">
        <w:fldChar w:fldCharType="begin"/>
      </w:r>
      <w:r w:rsidR="0064102C">
        <w:instrText xml:space="preserve"> </w:instrText>
      </w:r>
      <w:r w:rsidR="0064102C">
        <w:rPr>
          <w:rFonts w:hint="eastAsia"/>
        </w:rPr>
        <w:instrText>SEQ 圖 \* ARABIC \s 1</w:instrText>
      </w:r>
      <w:r w:rsidR="0064102C">
        <w:instrText xml:space="preserve"> </w:instrText>
      </w:r>
      <w:r w:rsidR="0064102C">
        <w:fldChar w:fldCharType="separate"/>
      </w:r>
      <w:r w:rsidR="00330679">
        <w:rPr>
          <w:noProof/>
        </w:rPr>
        <w:t>6</w:t>
      </w:r>
      <w:r w:rsidR="0064102C">
        <w:fldChar w:fldCharType="end"/>
      </w:r>
      <w:bookmarkEnd w:id="135"/>
      <w:bookmarkEnd w:id="136"/>
      <w:r w:rsidRPr="00457A67">
        <w:t>. 能代表慢跑運動鞋的運動品牌</w:t>
      </w:r>
      <w:bookmarkEnd w:id="137"/>
    </w:p>
    <w:p w14:paraId="6CAC4FBF" w14:textId="1F9F8B3E" w:rsidR="002B15F3" w:rsidRDefault="00B75F3E" w:rsidP="00B75F3E">
      <w:pPr>
        <w:pStyle w:val="A02"/>
      </w:pPr>
      <w:r w:rsidRPr="00B75F3E">
        <w:rPr>
          <w:rFonts w:hint="eastAsia"/>
        </w:rPr>
        <w:t>能代表慢跑運動鞋的運動品牌</w:t>
      </w:r>
      <w:r>
        <w:rPr>
          <w:rFonts w:hint="eastAsia"/>
        </w:rPr>
        <w:t>，排序分別為</w:t>
      </w:r>
      <w:r>
        <w:rPr>
          <w:rFonts w:hint="eastAsia"/>
        </w:rPr>
        <w:t>:</w:t>
      </w:r>
      <w:r>
        <w:t>Nike&gt;Adidas&gt;Puma&gt;ASICS&gt;Mizuno&gt;UA</w:t>
      </w:r>
      <w:r w:rsidR="00423EB4">
        <w:rPr>
          <w:rFonts w:hint="eastAsia"/>
        </w:rPr>
        <w:t>，如所</w:t>
      </w:r>
      <w:r w:rsidR="00423EB4">
        <w:fldChar w:fldCharType="begin"/>
      </w:r>
      <w:r w:rsidR="00423EB4">
        <w:instrText xml:space="preserve"> </w:instrText>
      </w:r>
      <w:r w:rsidR="00423EB4">
        <w:rPr>
          <w:rFonts w:hint="eastAsia"/>
        </w:rPr>
        <w:instrText>REF _Ref59219404 \h</w:instrText>
      </w:r>
      <w:r w:rsidR="00423EB4">
        <w:instrText xml:space="preserve"> </w:instrText>
      </w:r>
      <w:r w:rsidR="00423EB4">
        <w:fldChar w:fldCharType="separate"/>
      </w:r>
      <w:r w:rsidR="00330679" w:rsidRPr="00457A67">
        <w:rPr>
          <w:rFonts w:hint="eastAsia"/>
        </w:rPr>
        <w:t>圖</w:t>
      </w:r>
      <w:r w:rsidR="00330679" w:rsidRPr="00457A67">
        <w:rPr>
          <w:rFonts w:hint="eastAsia"/>
        </w:rPr>
        <w:t xml:space="preserve"> </w:t>
      </w:r>
      <w:r w:rsidR="00330679">
        <w:rPr>
          <w:noProof/>
        </w:rPr>
        <w:t>4</w:t>
      </w:r>
      <w:r w:rsidR="00330679">
        <w:noBreakHyphen/>
      </w:r>
      <w:r w:rsidR="00330679">
        <w:rPr>
          <w:noProof/>
        </w:rPr>
        <w:t>6</w:t>
      </w:r>
      <w:r w:rsidR="00423EB4">
        <w:fldChar w:fldCharType="end"/>
      </w:r>
      <w:r w:rsidR="00423EB4">
        <w:rPr>
          <w:rFonts w:hint="eastAsia"/>
        </w:rPr>
        <w:t>示，</w:t>
      </w:r>
      <w:r>
        <w:rPr>
          <w:rFonts w:hint="eastAsia"/>
        </w:rPr>
        <w:t>可以發現</w:t>
      </w:r>
      <w:r>
        <w:rPr>
          <w:rFonts w:hint="eastAsia"/>
        </w:rPr>
        <w:t>Nike</w:t>
      </w:r>
      <w:r>
        <w:rPr>
          <w:rFonts w:hint="eastAsia"/>
        </w:rPr>
        <w:t>和</w:t>
      </w:r>
      <w:r>
        <w:rPr>
          <w:rFonts w:hint="eastAsia"/>
        </w:rPr>
        <w:t>Adidas</w:t>
      </w:r>
      <w:r>
        <w:rPr>
          <w:rFonts w:hint="eastAsia"/>
        </w:rPr>
        <w:t>兩個品牌在慢跑</w:t>
      </w:r>
      <w:r w:rsidR="007B584A">
        <w:rPr>
          <w:rFonts w:hint="eastAsia"/>
        </w:rPr>
        <w:t>的</w:t>
      </w:r>
      <w:r>
        <w:rPr>
          <w:rFonts w:hint="eastAsia"/>
        </w:rPr>
        <w:t>運動鞋</w:t>
      </w:r>
      <w:r w:rsidR="00E81BA1">
        <w:rPr>
          <w:rFonts w:hint="eastAsia"/>
        </w:rPr>
        <w:t>品牌</w:t>
      </w:r>
      <w:r>
        <w:rPr>
          <w:rFonts w:hint="eastAsia"/>
        </w:rPr>
        <w:t>代表性加起來</w:t>
      </w:r>
      <w:r w:rsidR="00EA00E5">
        <w:rPr>
          <w:rFonts w:hint="eastAsia"/>
        </w:rPr>
        <w:t>占</w:t>
      </w:r>
      <w:r>
        <w:rPr>
          <w:rFonts w:hint="eastAsia"/>
        </w:rPr>
        <w:t>據超過市場的一半。</w:t>
      </w:r>
    </w:p>
    <w:p w14:paraId="43074FE9" w14:textId="300AAD67" w:rsidR="002B15F3" w:rsidRDefault="00120F76" w:rsidP="002B15F3">
      <w:pPr>
        <w:pStyle w:val="B2"/>
      </w:pPr>
      <w:r>
        <w:rPr>
          <w:noProof/>
        </w:rPr>
        <w:drawing>
          <wp:inline distT="0" distB="0" distL="0" distR="0" wp14:anchorId="24AB251B" wp14:editId="4AF49A2E">
            <wp:extent cx="4572000" cy="2743200"/>
            <wp:effectExtent l="0" t="0" r="0" b="0"/>
            <wp:docPr id="62" name="圖表 62"/>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5FE29DA9" w14:textId="43556804" w:rsidR="00B75F3E" w:rsidRPr="00457A67" w:rsidRDefault="00B75F3E" w:rsidP="00457A67">
      <w:pPr>
        <w:pStyle w:val="B1"/>
        <w:spacing w:before="120" w:after="240"/>
      </w:pPr>
      <w:bookmarkStart w:id="138" w:name="_Ref59219430"/>
      <w:bookmarkStart w:id="139" w:name="_Ref58997961"/>
      <w:bookmarkStart w:id="140" w:name="_Toc59221801"/>
      <w:r w:rsidRPr="00457A67">
        <w:rPr>
          <w:rFonts w:hint="eastAsia"/>
        </w:rPr>
        <w:t xml:space="preserve">圖 </w:t>
      </w:r>
      <w:r w:rsidR="0064102C">
        <w:fldChar w:fldCharType="begin"/>
      </w:r>
      <w:r w:rsidR="0064102C">
        <w:instrText xml:space="preserve"> </w:instrText>
      </w:r>
      <w:r w:rsidR="0064102C">
        <w:rPr>
          <w:rFonts w:hint="eastAsia"/>
        </w:rPr>
        <w:instrText>STYLEREF 1 \s</w:instrText>
      </w:r>
      <w:r w:rsidR="0064102C">
        <w:instrText xml:space="preserve"> </w:instrText>
      </w:r>
      <w:r w:rsidR="0064102C">
        <w:fldChar w:fldCharType="separate"/>
      </w:r>
      <w:r w:rsidR="00330679">
        <w:rPr>
          <w:noProof/>
        </w:rPr>
        <w:t>4</w:t>
      </w:r>
      <w:r w:rsidR="0064102C">
        <w:fldChar w:fldCharType="end"/>
      </w:r>
      <w:r w:rsidR="0064102C">
        <w:noBreakHyphen/>
      </w:r>
      <w:r w:rsidR="0064102C">
        <w:fldChar w:fldCharType="begin"/>
      </w:r>
      <w:r w:rsidR="0064102C">
        <w:instrText xml:space="preserve"> </w:instrText>
      </w:r>
      <w:r w:rsidR="0064102C">
        <w:rPr>
          <w:rFonts w:hint="eastAsia"/>
        </w:rPr>
        <w:instrText>SEQ 圖 \* ARABIC \s 1</w:instrText>
      </w:r>
      <w:r w:rsidR="0064102C">
        <w:instrText xml:space="preserve"> </w:instrText>
      </w:r>
      <w:r w:rsidR="0064102C">
        <w:fldChar w:fldCharType="separate"/>
      </w:r>
      <w:r w:rsidR="00330679">
        <w:rPr>
          <w:noProof/>
        </w:rPr>
        <w:t>7</w:t>
      </w:r>
      <w:r w:rsidR="0064102C">
        <w:fldChar w:fldCharType="end"/>
      </w:r>
      <w:bookmarkEnd w:id="138"/>
      <w:bookmarkEnd w:id="139"/>
      <w:r w:rsidRPr="00457A67">
        <w:rPr>
          <w:rFonts w:hint="eastAsia"/>
        </w:rPr>
        <w:t xml:space="preserve">. </w:t>
      </w:r>
      <w:r w:rsidRPr="00457A67">
        <w:t>能代表羽球運動鞋的運動品牌</w:t>
      </w:r>
      <w:bookmarkEnd w:id="140"/>
    </w:p>
    <w:p w14:paraId="20C565AD" w14:textId="401DFFB4" w:rsidR="00E81BA1" w:rsidRPr="00E81BA1" w:rsidRDefault="00B75F3E" w:rsidP="00D462BE">
      <w:pPr>
        <w:pStyle w:val="A02"/>
      </w:pPr>
      <w:r w:rsidRPr="00D462BE">
        <w:rPr>
          <w:rFonts w:hint="eastAsia"/>
        </w:rPr>
        <w:t>能代表羽球運動鞋的運動品牌，排序分別為</w:t>
      </w:r>
      <w:r w:rsidRPr="00D462BE">
        <w:rPr>
          <w:rFonts w:hint="eastAsia"/>
        </w:rPr>
        <w:t>:</w:t>
      </w:r>
      <w:r w:rsidRPr="00D462BE">
        <w:t>Nike=ASICS=Mizuno&gt;Adidas&gt;</w:t>
      </w:r>
      <w:r w:rsidR="00E81BA1" w:rsidRPr="00D462BE">
        <w:t>Puma&gt;UA</w:t>
      </w:r>
      <w:r w:rsidR="00423EB4">
        <w:rPr>
          <w:rFonts w:hint="eastAsia"/>
        </w:rPr>
        <w:t>，如</w:t>
      </w:r>
      <w:r w:rsidR="00423EB4">
        <w:fldChar w:fldCharType="begin"/>
      </w:r>
      <w:r w:rsidR="00423EB4">
        <w:instrText xml:space="preserve"> </w:instrText>
      </w:r>
      <w:r w:rsidR="00423EB4">
        <w:rPr>
          <w:rFonts w:hint="eastAsia"/>
        </w:rPr>
        <w:instrText>REF _Ref59219430 \h</w:instrText>
      </w:r>
      <w:r w:rsidR="00423EB4">
        <w:instrText xml:space="preserve"> </w:instrText>
      </w:r>
      <w:r w:rsidR="00423EB4">
        <w:fldChar w:fldCharType="separate"/>
      </w:r>
      <w:r w:rsidR="00330679" w:rsidRPr="00457A67">
        <w:rPr>
          <w:rFonts w:hint="eastAsia"/>
        </w:rPr>
        <w:t>圖</w:t>
      </w:r>
      <w:r w:rsidR="00330679" w:rsidRPr="00457A67">
        <w:rPr>
          <w:rFonts w:hint="eastAsia"/>
        </w:rPr>
        <w:t xml:space="preserve"> </w:t>
      </w:r>
      <w:r w:rsidR="00330679">
        <w:rPr>
          <w:noProof/>
        </w:rPr>
        <w:t>4</w:t>
      </w:r>
      <w:r w:rsidR="00330679">
        <w:noBreakHyphen/>
      </w:r>
      <w:r w:rsidR="00330679">
        <w:rPr>
          <w:noProof/>
        </w:rPr>
        <w:t>7</w:t>
      </w:r>
      <w:r w:rsidR="00423EB4">
        <w:fldChar w:fldCharType="end"/>
      </w:r>
      <w:r w:rsidR="00423EB4">
        <w:rPr>
          <w:rFonts w:hint="eastAsia"/>
        </w:rPr>
        <w:t>所示，</w:t>
      </w:r>
      <w:r w:rsidR="00E81BA1" w:rsidRPr="00D462BE">
        <w:rPr>
          <w:rFonts w:hint="eastAsia"/>
        </w:rPr>
        <w:t>可以發現</w:t>
      </w:r>
      <w:r w:rsidR="00E81BA1" w:rsidRPr="00D462BE">
        <w:t>Nike</w:t>
      </w:r>
      <w:r w:rsidR="00E81BA1" w:rsidRPr="00D462BE">
        <w:rPr>
          <w:rFonts w:hint="eastAsia"/>
        </w:rPr>
        <w:t>、</w:t>
      </w:r>
      <w:r w:rsidR="00E81BA1" w:rsidRPr="00D462BE">
        <w:t>ASICS</w:t>
      </w:r>
      <w:r w:rsidR="00E81BA1" w:rsidRPr="00D462BE">
        <w:rPr>
          <w:rFonts w:hint="eastAsia"/>
        </w:rPr>
        <w:t>和</w:t>
      </w:r>
      <w:r w:rsidR="00E81BA1" w:rsidRPr="00D462BE">
        <w:t>Mizuno</w:t>
      </w:r>
      <w:r w:rsidR="00E81BA1" w:rsidRPr="00D462BE">
        <w:rPr>
          <w:rFonts w:hint="eastAsia"/>
        </w:rPr>
        <w:t>在羽球</w:t>
      </w:r>
      <w:r w:rsidR="007B584A" w:rsidRPr="00D462BE">
        <w:rPr>
          <w:rFonts w:hint="eastAsia"/>
        </w:rPr>
        <w:t>的</w:t>
      </w:r>
      <w:r w:rsidR="00E81BA1" w:rsidRPr="00D462BE">
        <w:rPr>
          <w:rFonts w:hint="eastAsia"/>
        </w:rPr>
        <w:t>運動鞋</w:t>
      </w:r>
      <w:r w:rsidR="007B584A" w:rsidRPr="00D462BE">
        <w:rPr>
          <w:rFonts w:hint="eastAsia"/>
        </w:rPr>
        <w:t>品牌</w:t>
      </w:r>
      <w:r w:rsidR="00E81BA1" w:rsidRPr="00D462BE">
        <w:rPr>
          <w:rFonts w:hint="eastAsia"/>
        </w:rPr>
        <w:t>代表性</w:t>
      </w:r>
      <w:r w:rsidR="00EA00E5">
        <w:rPr>
          <w:rFonts w:hint="eastAsia"/>
        </w:rPr>
        <w:t>占</w:t>
      </w:r>
      <w:r w:rsidR="00E81BA1" w:rsidRPr="00D462BE">
        <w:rPr>
          <w:rFonts w:hint="eastAsia"/>
        </w:rPr>
        <w:t>第一，且</w:t>
      </w:r>
      <w:r w:rsidR="00EA00E5">
        <w:rPr>
          <w:rFonts w:hint="eastAsia"/>
        </w:rPr>
        <w:t>占</w:t>
      </w:r>
      <w:r w:rsidR="00E81BA1" w:rsidRPr="00D462BE">
        <w:rPr>
          <w:rFonts w:hint="eastAsia"/>
        </w:rPr>
        <w:t>有率都一樣，更是可以</w:t>
      </w:r>
      <w:r w:rsidR="009C431C" w:rsidRPr="00D462BE">
        <w:rPr>
          <w:rFonts w:hint="eastAsia"/>
        </w:rPr>
        <w:t>觀察到</w:t>
      </w:r>
      <w:r w:rsidR="00E81BA1" w:rsidRPr="00D462BE">
        <w:rPr>
          <w:rFonts w:hint="eastAsia"/>
        </w:rPr>
        <w:t>ASICS</w:t>
      </w:r>
      <w:r w:rsidR="00E81BA1" w:rsidRPr="00D462BE">
        <w:rPr>
          <w:rFonts w:hint="eastAsia"/>
        </w:rPr>
        <w:t>在前幾個運動項目裡的運動鞋品牌代表性</w:t>
      </w:r>
      <w:r w:rsidR="009C431C" w:rsidRPr="00D462BE">
        <w:rPr>
          <w:rFonts w:hint="eastAsia"/>
        </w:rPr>
        <w:t>排序</w:t>
      </w:r>
      <w:r w:rsidR="00E81BA1" w:rsidRPr="00D462BE">
        <w:rPr>
          <w:rFonts w:hint="eastAsia"/>
        </w:rPr>
        <w:t>都在後段，而在羽球的運動鞋代表性卻</w:t>
      </w:r>
      <w:r w:rsidR="00EA00E5">
        <w:rPr>
          <w:rFonts w:hint="eastAsia"/>
        </w:rPr>
        <w:t>占</w:t>
      </w:r>
      <w:r w:rsidR="00E81BA1" w:rsidRPr="00D462BE">
        <w:rPr>
          <w:rFonts w:hint="eastAsia"/>
        </w:rPr>
        <w:t>據第一</w:t>
      </w:r>
      <w:r w:rsidR="00E81BA1">
        <w:rPr>
          <w:rFonts w:hint="eastAsia"/>
        </w:rPr>
        <w:t>。</w:t>
      </w:r>
    </w:p>
    <w:p w14:paraId="65BE8C4B" w14:textId="685F1285" w:rsidR="002B15F3" w:rsidRDefault="00120F76" w:rsidP="00E81BA1">
      <w:pPr>
        <w:pStyle w:val="B2"/>
      </w:pPr>
      <w:r>
        <w:rPr>
          <w:noProof/>
        </w:rPr>
        <w:lastRenderedPageBreak/>
        <w:drawing>
          <wp:inline distT="0" distB="0" distL="0" distR="0" wp14:anchorId="22566ABC" wp14:editId="24CBBEDD">
            <wp:extent cx="4572000" cy="2743200"/>
            <wp:effectExtent l="0" t="0" r="0" b="0"/>
            <wp:docPr id="64" name="圖表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6A79369B" w14:textId="7C38E992" w:rsidR="00E81BA1" w:rsidRPr="00457A67" w:rsidRDefault="00E81BA1" w:rsidP="00457A67">
      <w:pPr>
        <w:pStyle w:val="B1"/>
        <w:spacing w:before="120" w:after="240"/>
      </w:pPr>
      <w:bookmarkStart w:id="141" w:name="_Ref59219468"/>
      <w:bookmarkStart w:id="142" w:name="_Ref58997912"/>
      <w:bookmarkStart w:id="143" w:name="_Toc59221802"/>
      <w:r w:rsidRPr="00457A67">
        <w:rPr>
          <w:rFonts w:hint="eastAsia"/>
        </w:rPr>
        <w:t xml:space="preserve">圖 </w:t>
      </w:r>
      <w:r w:rsidR="0064102C">
        <w:fldChar w:fldCharType="begin"/>
      </w:r>
      <w:r w:rsidR="0064102C">
        <w:instrText xml:space="preserve"> </w:instrText>
      </w:r>
      <w:r w:rsidR="0064102C">
        <w:rPr>
          <w:rFonts w:hint="eastAsia"/>
        </w:rPr>
        <w:instrText>STYLEREF 1 \s</w:instrText>
      </w:r>
      <w:r w:rsidR="0064102C">
        <w:instrText xml:space="preserve"> </w:instrText>
      </w:r>
      <w:r w:rsidR="0064102C">
        <w:fldChar w:fldCharType="separate"/>
      </w:r>
      <w:r w:rsidR="00330679">
        <w:rPr>
          <w:noProof/>
        </w:rPr>
        <w:t>4</w:t>
      </w:r>
      <w:r w:rsidR="0064102C">
        <w:fldChar w:fldCharType="end"/>
      </w:r>
      <w:r w:rsidR="0064102C">
        <w:noBreakHyphen/>
      </w:r>
      <w:r w:rsidR="0064102C">
        <w:fldChar w:fldCharType="begin"/>
      </w:r>
      <w:r w:rsidR="0064102C">
        <w:instrText xml:space="preserve"> </w:instrText>
      </w:r>
      <w:r w:rsidR="0064102C">
        <w:rPr>
          <w:rFonts w:hint="eastAsia"/>
        </w:rPr>
        <w:instrText>SEQ 圖 \* ARABIC \s 1</w:instrText>
      </w:r>
      <w:r w:rsidR="0064102C">
        <w:instrText xml:space="preserve"> </w:instrText>
      </w:r>
      <w:r w:rsidR="0064102C">
        <w:fldChar w:fldCharType="separate"/>
      </w:r>
      <w:r w:rsidR="00330679">
        <w:rPr>
          <w:noProof/>
        </w:rPr>
        <w:t>8</w:t>
      </w:r>
      <w:r w:rsidR="0064102C">
        <w:fldChar w:fldCharType="end"/>
      </w:r>
      <w:bookmarkEnd w:id="141"/>
      <w:bookmarkEnd w:id="142"/>
      <w:r w:rsidRPr="00457A67">
        <w:rPr>
          <w:rFonts w:hint="eastAsia"/>
        </w:rPr>
        <w:t xml:space="preserve">. </w:t>
      </w:r>
      <w:r w:rsidRPr="00457A67">
        <w:t>能代表排球運動鞋的運動品牌</w:t>
      </w:r>
      <w:bookmarkEnd w:id="143"/>
    </w:p>
    <w:p w14:paraId="73ADD79B" w14:textId="2F9476C3" w:rsidR="00E81BA1" w:rsidRPr="00E81BA1" w:rsidRDefault="00E81BA1" w:rsidP="00E81BA1">
      <w:pPr>
        <w:pStyle w:val="A02"/>
      </w:pPr>
      <w:r w:rsidRPr="00E81BA1">
        <w:rPr>
          <w:rFonts w:hint="eastAsia"/>
        </w:rPr>
        <w:t>能代表排球運動鞋的運動品牌</w:t>
      </w:r>
      <w:r>
        <w:rPr>
          <w:rFonts w:hint="eastAsia"/>
        </w:rPr>
        <w:t>，排序分別為</w:t>
      </w:r>
      <w:r>
        <w:rPr>
          <w:rFonts w:hint="eastAsia"/>
        </w:rPr>
        <w:t>:</w:t>
      </w:r>
      <w:r>
        <w:t>Mizuno&gt;ASICS&gt;Nike&gt;Adidas&gt;Puma&gt;UA</w:t>
      </w:r>
      <w:r w:rsidR="00DB5776">
        <w:rPr>
          <w:rFonts w:hint="eastAsia"/>
        </w:rPr>
        <w:t>，</w:t>
      </w:r>
      <w:r w:rsidR="00423EB4">
        <w:rPr>
          <w:rFonts w:hint="eastAsia"/>
        </w:rPr>
        <w:t>如</w:t>
      </w:r>
      <w:r w:rsidR="00423EB4">
        <w:fldChar w:fldCharType="begin"/>
      </w:r>
      <w:r w:rsidR="00423EB4">
        <w:instrText xml:space="preserve"> </w:instrText>
      </w:r>
      <w:r w:rsidR="00423EB4">
        <w:rPr>
          <w:rFonts w:hint="eastAsia"/>
        </w:rPr>
        <w:instrText>REF _Ref59219468 \h</w:instrText>
      </w:r>
      <w:r w:rsidR="00423EB4">
        <w:instrText xml:space="preserve"> </w:instrText>
      </w:r>
      <w:r w:rsidR="00423EB4">
        <w:fldChar w:fldCharType="separate"/>
      </w:r>
      <w:r w:rsidR="00330679" w:rsidRPr="00457A67">
        <w:rPr>
          <w:rFonts w:hint="eastAsia"/>
        </w:rPr>
        <w:t>圖</w:t>
      </w:r>
      <w:r w:rsidR="00330679" w:rsidRPr="00457A67">
        <w:rPr>
          <w:rFonts w:hint="eastAsia"/>
        </w:rPr>
        <w:t xml:space="preserve"> </w:t>
      </w:r>
      <w:r w:rsidR="00330679">
        <w:rPr>
          <w:noProof/>
        </w:rPr>
        <w:t>4</w:t>
      </w:r>
      <w:r w:rsidR="00330679">
        <w:noBreakHyphen/>
      </w:r>
      <w:r w:rsidR="00330679">
        <w:rPr>
          <w:noProof/>
        </w:rPr>
        <w:t>8</w:t>
      </w:r>
      <w:r w:rsidR="00423EB4">
        <w:fldChar w:fldCharType="end"/>
      </w:r>
      <w:r w:rsidR="00423EB4">
        <w:rPr>
          <w:rFonts w:hint="eastAsia"/>
        </w:rPr>
        <w:t>所示，</w:t>
      </w:r>
      <w:r>
        <w:rPr>
          <w:rFonts w:hint="eastAsia"/>
        </w:rPr>
        <w:t>可以發現</w:t>
      </w:r>
      <w:r>
        <w:t>Nike</w:t>
      </w:r>
      <w:r>
        <w:rPr>
          <w:rFonts w:hint="eastAsia"/>
        </w:rPr>
        <w:t>和</w:t>
      </w:r>
      <w:r>
        <w:t>Adidas</w:t>
      </w:r>
      <w:r>
        <w:rPr>
          <w:rFonts w:hint="eastAsia"/>
        </w:rPr>
        <w:t>在前面運動項目的運動鞋品牌代表性都</w:t>
      </w:r>
      <w:r w:rsidR="00EA00E5">
        <w:rPr>
          <w:rFonts w:hint="eastAsia"/>
        </w:rPr>
        <w:t>占</w:t>
      </w:r>
      <w:r>
        <w:rPr>
          <w:rFonts w:hint="eastAsia"/>
        </w:rPr>
        <w:t>據前三，在排球卻落在了第三及第四。</w:t>
      </w:r>
    </w:p>
    <w:p w14:paraId="3D15349B" w14:textId="04EBF7DD" w:rsidR="002B15F3" w:rsidRDefault="00120F76" w:rsidP="002B15F3">
      <w:pPr>
        <w:pStyle w:val="B2"/>
      </w:pPr>
      <w:r>
        <w:rPr>
          <w:noProof/>
        </w:rPr>
        <w:drawing>
          <wp:inline distT="0" distB="0" distL="0" distR="0" wp14:anchorId="6B90941A" wp14:editId="3765EA32">
            <wp:extent cx="4572000" cy="2743200"/>
            <wp:effectExtent l="0" t="0" r="0" b="0"/>
            <wp:docPr id="66" name="圖表 66"/>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190758E1" w14:textId="1AD8E19C" w:rsidR="00E81BA1" w:rsidRPr="00457A67" w:rsidRDefault="00E81BA1" w:rsidP="00457A67">
      <w:pPr>
        <w:pStyle w:val="B1"/>
        <w:spacing w:before="120" w:after="240"/>
      </w:pPr>
      <w:bookmarkStart w:id="144" w:name="_Ref59219477"/>
      <w:bookmarkStart w:id="145" w:name="_Ref58997735"/>
      <w:bookmarkStart w:id="146" w:name="_Toc59221803"/>
      <w:r w:rsidRPr="00457A67">
        <w:rPr>
          <w:rFonts w:hint="eastAsia"/>
        </w:rPr>
        <w:t xml:space="preserve">圖 </w:t>
      </w:r>
      <w:r w:rsidR="0064102C">
        <w:fldChar w:fldCharType="begin"/>
      </w:r>
      <w:r w:rsidR="0064102C">
        <w:instrText xml:space="preserve"> </w:instrText>
      </w:r>
      <w:r w:rsidR="0064102C">
        <w:rPr>
          <w:rFonts w:hint="eastAsia"/>
        </w:rPr>
        <w:instrText>STYLEREF 1 \s</w:instrText>
      </w:r>
      <w:r w:rsidR="0064102C">
        <w:instrText xml:space="preserve"> </w:instrText>
      </w:r>
      <w:r w:rsidR="0064102C">
        <w:fldChar w:fldCharType="separate"/>
      </w:r>
      <w:r w:rsidR="00330679">
        <w:rPr>
          <w:noProof/>
        </w:rPr>
        <w:t>4</w:t>
      </w:r>
      <w:r w:rsidR="0064102C">
        <w:fldChar w:fldCharType="end"/>
      </w:r>
      <w:r w:rsidR="0064102C">
        <w:noBreakHyphen/>
      </w:r>
      <w:r w:rsidR="0064102C">
        <w:fldChar w:fldCharType="begin"/>
      </w:r>
      <w:r w:rsidR="0064102C">
        <w:instrText xml:space="preserve"> </w:instrText>
      </w:r>
      <w:r w:rsidR="0064102C">
        <w:rPr>
          <w:rFonts w:hint="eastAsia"/>
        </w:rPr>
        <w:instrText>SEQ 圖 \* ARABIC \s 1</w:instrText>
      </w:r>
      <w:r w:rsidR="0064102C">
        <w:instrText xml:space="preserve"> </w:instrText>
      </w:r>
      <w:r w:rsidR="0064102C">
        <w:fldChar w:fldCharType="separate"/>
      </w:r>
      <w:r w:rsidR="00330679">
        <w:rPr>
          <w:noProof/>
        </w:rPr>
        <w:t>9</w:t>
      </w:r>
      <w:r w:rsidR="0064102C">
        <w:fldChar w:fldCharType="end"/>
      </w:r>
      <w:bookmarkEnd w:id="144"/>
      <w:bookmarkEnd w:id="145"/>
      <w:r w:rsidRPr="00457A67">
        <w:rPr>
          <w:rFonts w:hint="eastAsia"/>
        </w:rPr>
        <w:t xml:space="preserve">. </w:t>
      </w:r>
      <w:r w:rsidRPr="00457A67">
        <w:t>能代表足球運動鞋的運動品牌</w:t>
      </w:r>
      <w:bookmarkEnd w:id="146"/>
    </w:p>
    <w:p w14:paraId="4892F9C0" w14:textId="2FC30133" w:rsidR="002B15F3" w:rsidRDefault="00E81BA1" w:rsidP="00AD0F2E">
      <w:pPr>
        <w:pStyle w:val="A02"/>
      </w:pPr>
      <w:r w:rsidRPr="00E81BA1">
        <w:rPr>
          <w:rFonts w:hint="eastAsia"/>
        </w:rPr>
        <w:t>能代表足球運動鞋的運動品牌</w:t>
      </w:r>
      <w:r>
        <w:rPr>
          <w:rFonts w:hint="eastAsia"/>
        </w:rPr>
        <w:t>，排序分別為</w:t>
      </w:r>
      <w:r>
        <w:rPr>
          <w:rFonts w:hint="eastAsia"/>
        </w:rPr>
        <w:t>:</w:t>
      </w:r>
      <w:r>
        <w:t>Adidas&gt;Nike&gt;Puma&gt;ASICS&gt;Mizuno&gt;UA</w:t>
      </w:r>
      <w:r w:rsidR="00EA00E5">
        <w:rPr>
          <w:rFonts w:hint="eastAsia"/>
        </w:rPr>
        <w:t>，</w:t>
      </w:r>
      <w:r w:rsidR="00423EB4">
        <w:rPr>
          <w:rFonts w:hint="eastAsia"/>
        </w:rPr>
        <w:t>如</w:t>
      </w:r>
      <w:r w:rsidR="00423EB4">
        <w:fldChar w:fldCharType="begin"/>
      </w:r>
      <w:r w:rsidR="00423EB4">
        <w:instrText xml:space="preserve"> </w:instrText>
      </w:r>
      <w:r w:rsidR="00423EB4">
        <w:rPr>
          <w:rFonts w:hint="eastAsia"/>
        </w:rPr>
        <w:instrText>REF _Ref59219477 \h</w:instrText>
      </w:r>
      <w:r w:rsidR="00423EB4">
        <w:instrText xml:space="preserve"> </w:instrText>
      </w:r>
      <w:r w:rsidR="00423EB4">
        <w:fldChar w:fldCharType="separate"/>
      </w:r>
      <w:r w:rsidR="00330679" w:rsidRPr="00457A67">
        <w:rPr>
          <w:rFonts w:hint="eastAsia"/>
        </w:rPr>
        <w:t>圖</w:t>
      </w:r>
      <w:r w:rsidR="00330679" w:rsidRPr="00457A67">
        <w:rPr>
          <w:rFonts w:hint="eastAsia"/>
        </w:rPr>
        <w:t xml:space="preserve"> </w:t>
      </w:r>
      <w:r w:rsidR="00330679">
        <w:rPr>
          <w:noProof/>
        </w:rPr>
        <w:t>4</w:t>
      </w:r>
      <w:r w:rsidR="00330679">
        <w:noBreakHyphen/>
      </w:r>
      <w:r w:rsidR="00330679">
        <w:rPr>
          <w:noProof/>
        </w:rPr>
        <w:t>9</w:t>
      </w:r>
      <w:r w:rsidR="00423EB4">
        <w:fldChar w:fldCharType="end"/>
      </w:r>
      <w:r w:rsidR="00423EB4">
        <w:rPr>
          <w:rFonts w:hint="eastAsia"/>
        </w:rPr>
        <w:t>所示，</w:t>
      </w:r>
      <w:r>
        <w:rPr>
          <w:rFonts w:hint="eastAsia"/>
        </w:rPr>
        <w:t>可發現</w:t>
      </w:r>
      <w:r>
        <w:rPr>
          <w:rFonts w:hint="eastAsia"/>
        </w:rPr>
        <w:t>Adidas</w:t>
      </w:r>
      <w:r w:rsidR="007B584A">
        <w:rPr>
          <w:rFonts w:hint="eastAsia"/>
        </w:rPr>
        <w:t>在足球的運動鞋品牌代表性為第一，是第一次</w:t>
      </w:r>
      <w:r w:rsidR="00EA00E5">
        <w:rPr>
          <w:rFonts w:hint="eastAsia"/>
        </w:rPr>
        <w:t>占</w:t>
      </w:r>
      <w:r w:rsidR="007B584A">
        <w:rPr>
          <w:rFonts w:hint="eastAsia"/>
        </w:rPr>
        <w:t>據第一位。經由上述分析結果發現，</w:t>
      </w:r>
      <w:r w:rsidR="009A44CF">
        <w:rPr>
          <w:rFonts w:hint="eastAsia"/>
        </w:rPr>
        <w:t>運動項目的</w:t>
      </w:r>
      <w:r w:rsidR="007B584A" w:rsidRPr="007B584A">
        <w:rPr>
          <w:rFonts w:hint="eastAsia"/>
        </w:rPr>
        <w:t>運動鞋品牌代表性</w:t>
      </w:r>
      <w:r w:rsidR="007B584A">
        <w:rPr>
          <w:rFonts w:hint="eastAsia"/>
        </w:rPr>
        <w:t>，會隨著運動項目的不同而改變排序，由此</w:t>
      </w:r>
      <w:r w:rsidR="009C431C">
        <w:rPr>
          <w:rFonts w:hint="eastAsia"/>
        </w:rPr>
        <w:t>對應到學者</w:t>
      </w:r>
      <w:r w:rsidR="007B584A" w:rsidRPr="00CE1904">
        <w:rPr>
          <w:rFonts w:hint="eastAsia"/>
        </w:rPr>
        <w:t>Keller</w:t>
      </w:r>
      <w:r w:rsidR="007B584A" w:rsidRPr="00CE1904">
        <w:rPr>
          <w:rFonts w:hint="eastAsia"/>
        </w:rPr>
        <w:t>的模型中</w:t>
      </w:r>
      <w:r w:rsidR="007B584A">
        <w:rPr>
          <w:rFonts w:hint="eastAsia"/>
        </w:rPr>
        <w:t>所提出品牌聯想的型態</w:t>
      </w:r>
      <w:r w:rsidR="007B584A">
        <w:rPr>
          <w:rFonts w:hint="eastAsia"/>
        </w:rPr>
        <w:t>(</w:t>
      </w:r>
      <w:r w:rsidR="007B584A" w:rsidRPr="00CE1904">
        <w:t>Type of Associations</w:t>
      </w:r>
      <w:r w:rsidR="007B584A">
        <w:rPr>
          <w:rFonts w:hint="eastAsia"/>
        </w:rPr>
        <w:t>)</w:t>
      </w:r>
      <w:r w:rsidR="007B584A">
        <w:rPr>
          <w:rFonts w:hint="eastAsia"/>
        </w:rPr>
        <w:t>，消費者會透過運動的項目對品牌做連結，</w:t>
      </w:r>
      <w:r w:rsidR="007B584A" w:rsidRPr="000B3A52">
        <w:rPr>
          <w:rFonts w:hint="eastAsia"/>
        </w:rPr>
        <w:t>故本研究假設</w:t>
      </w:r>
      <w:r w:rsidR="007B584A">
        <w:t>4</w:t>
      </w:r>
      <w:r w:rsidR="007B584A" w:rsidRPr="000B3A52">
        <w:rPr>
          <w:rFonts w:hint="eastAsia"/>
        </w:rPr>
        <w:t>成立</w:t>
      </w:r>
      <w:r w:rsidR="007B584A">
        <w:rPr>
          <w:rFonts w:hint="eastAsia"/>
        </w:rPr>
        <w:t>。</w:t>
      </w:r>
    </w:p>
    <w:p w14:paraId="40793740" w14:textId="6EF9502B" w:rsidR="00E1744F" w:rsidRPr="0007019C" w:rsidRDefault="00E1744F" w:rsidP="0007019C">
      <w:pPr>
        <w:pStyle w:val="12pt-"/>
        <w:rPr>
          <w:b/>
          <w:sz w:val="28"/>
        </w:rPr>
      </w:pPr>
      <w:r w:rsidRPr="0007019C">
        <w:rPr>
          <w:b/>
          <w:sz w:val="28"/>
        </w:rPr>
        <w:lastRenderedPageBreak/>
        <w:t>假設五</w:t>
      </w:r>
      <w:r w:rsidRPr="0007019C">
        <w:rPr>
          <w:b/>
          <w:sz w:val="28"/>
        </w:rPr>
        <w:t>:</w:t>
      </w:r>
      <w:r w:rsidR="00B33218" w:rsidRPr="0007019C">
        <w:rPr>
          <w:rFonts w:hint="eastAsia"/>
          <w:b/>
          <w:sz w:val="28"/>
        </w:rPr>
        <w:t>運動防護</w:t>
      </w:r>
      <w:r w:rsidR="00B30EDB" w:rsidRPr="0007019C">
        <w:rPr>
          <w:rFonts w:hint="eastAsia"/>
          <w:b/>
          <w:sz w:val="28"/>
        </w:rPr>
        <w:t>對</w:t>
      </w:r>
      <w:r w:rsidR="00A72A3C" w:rsidRPr="0007019C">
        <w:rPr>
          <w:rFonts w:hint="eastAsia"/>
          <w:b/>
          <w:sz w:val="28"/>
        </w:rPr>
        <w:t>運動鞋類之</w:t>
      </w:r>
      <w:r w:rsidR="00B30EDB" w:rsidRPr="0007019C">
        <w:rPr>
          <w:rFonts w:hint="eastAsia"/>
          <w:b/>
          <w:sz w:val="28"/>
        </w:rPr>
        <w:t>購買意願具顯著差異</w:t>
      </w:r>
    </w:p>
    <w:p w14:paraId="43B1ED76" w14:textId="3424A569" w:rsidR="00100DF2" w:rsidRPr="0007482B" w:rsidRDefault="00C64D85" w:rsidP="0007482B">
      <w:pPr>
        <w:pStyle w:val="A02"/>
      </w:pPr>
      <w:r w:rsidRPr="0007482B">
        <w:rPr>
          <w:rFonts w:hint="eastAsia"/>
        </w:rPr>
        <w:t>根據本研究之假設運動防護對購買意願</w:t>
      </w:r>
      <w:r w:rsidR="008272AB" w:rsidRPr="0007482B">
        <w:t>是否有所差異</w:t>
      </w:r>
      <w:r w:rsidR="008272AB" w:rsidRPr="0007482B">
        <w:rPr>
          <w:rFonts w:hint="eastAsia"/>
        </w:rPr>
        <w:t>，</w:t>
      </w:r>
      <w:r w:rsidR="009A44CF" w:rsidRPr="0007482B">
        <w:t>進行</w:t>
      </w:r>
      <w:r w:rsidRPr="0007482B">
        <w:rPr>
          <w:rFonts w:hint="eastAsia"/>
        </w:rPr>
        <w:t>皮爾森相關係數分析</w:t>
      </w:r>
      <w:r w:rsidR="008272AB" w:rsidRPr="0007482B">
        <w:t>，</w:t>
      </w:r>
      <w:r w:rsidR="008272AB" w:rsidRPr="0007482B">
        <w:rPr>
          <w:rFonts w:hint="eastAsia"/>
        </w:rPr>
        <w:t>研究結果可以從</w:t>
      </w:r>
      <w:r w:rsidR="00DE4F4F" w:rsidRPr="0007482B">
        <w:fldChar w:fldCharType="begin"/>
      </w:r>
      <w:r w:rsidR="00DE4F4F" w:rsidRPr="0007482B">
        <w:instrText xml:space="preserve"> </w:instrText>
      </w:r>
      <w:r w:rsidR="00DE4F4F" w:rsidRPr="0007482B">
        <w:rPr>
          <w:rFonts w:hint="eastAsia"/>
        </w:rPr>
        <w:instrText>REF _Ref59000075 \h</w:instrText>
      </w:r>
      <w:r w:rsidR="00DE4F4F" w:rsidRPr="0007482B">
        <w:instrText xml:space="preserve"> </w:instrText>
      </w:r>
      <w:r w:rsidR="0007482B" w:rsidRPr="0007482B">
        <w:instrText xml:space="preserve"> \* MERGEFORMAT </w:instrText>
      </w:r>
      <w:r w:rsidR="00DE4F4F" w:rsidRPr="0007482B">
        <w:fldChar w:fldCharType="separate"/>
      </w:r>
      <w:r w:rsidR="00330679" w:rsidRPr="00BF003D">
        <w:t>表</w:t>
      </w:r>
      <w:r w:rsidR="00330679" w:rsidRPr="00BF003D">
        <w:t xml:space="preserve"> </w:t>
      </w:r>
      <w:r w:rsidR="00330679">
        <w:t>3</w:t>
      </w:r>
      <w:r w:rsidR="00330679">
        <w:noBreakHyphen/>
        <w:t>18</w:t>
      </w:r>
      <w:r w:rsidR="00DE4F4F" w:rsidRPr="0007482B">
        <w:fldChar w:fldCharType="end"/>
      </w:r>
      <w:r w:rsidR="008272AB" w:rsidRPr="0007482B">
        <w:rPr>
          <w:rFonts w:hint="eastAsia"/>
        </w:rPr>
        <w:t>所示，</w:t>
      </w:r>
      <w:r w:rsidR="008272AB" w:rsidRPr="0007482B">
        <w:t>經研究結果發現</w:t>
      </w:r>
      <w:r w:rsidR="008272AB" w:rsidRPr="0007482B">
        <w:t>:</w:t>
      </w:r>
      <w:r w:rsidRPr="0007482B">
        <w:rPr>
          <w:rFonts w:hint="eastAsia"/>
        </w:rPr>
        <w:t>運動防護對購買意願</w:t>
      </w:r>
      <w:r w:rsidR="008272AB" w:rsidRPr="0007482B">
        <w:t>具顯著差異，</w:t>
      </w:r>
      <w:r w:rsidR="00100DF2" w:rsidRPr="0007482B">
        <w:rPr>
          <w:rFonts w:hint="eastAsia"/>
        </w:rPr>
        <w:t>運動防護對購買意願</w:t>
      </w:r>
      <w:r w:rsidR="00100DF2" w:rsidRPr="0007482B">
        <w:rPr>
          <w:rFonts w:hint="eastAsia"/>
        </w:rPr>
        <w:t>1:</w:t>
      </w:r>
      <w:r w:rsidR="00100DF2" w:rsidRPr="0007482B">
        <w:rPr>
          <w:rFonts w:hint="eastAsia"/>
        </w:rPr>
        <w:t>款式多樣化的相關係數</w:t>
      </w:r>
      <w:r w:rsidR="00100DF2" w:rsidRPr="0007482B">
        <w:rPr>
          <w:rFonts w:hint="eastAsia"/>
        </w:rPr>
        <w:t>Y</w:t>
      </w:r>
      <w:r w:rsidR="00100DF2" w:rsidRPr="0007482B">
        <w:rPr>
          <w:rFonts w:hint="eastAsia"/>
        </w:rPr>
        <w:t>為</w:t>
      </w:r>
      <w:r w:rsidR="00100DF2" w:rsidRPr="0007482B">
        <w:rPr>
          <w:rFonts w:hint="eastAsia"/>
        </w:rPr>
        <w:t>0.</w:t>
      </w:r>
      <w:r w:rsidR="00100DF2" w:rsidRPr="0007482B">
        <w:t>289(P&lt;0.01)</w:t>
      </w:r>
      <w:r w:rsidR="00100DF2" w:rsidRPr="0007482B">
        <w:rPr>
          <w:rFonts w:hint="eastAsia"/>
        </w:rPr>
        <w:t>，顯示兩個變數</w:t>
      </w:r>
      <w:proofErr w:type="gramStart"/>
      <w:r w:rsidR="00100DF2" w:rsidRPr="0007482B">
        <w:rPr>
          <w:rFonts w:hint="eastAsia"/>
        </w:rPr>
        <w:t>關聯性成低</w:t>
      </w:r>
      <w:proofErr w:type="gramEnd"/>
      <w:r w:rsidR="00100DF2" w:rsidRPr="0007482B">
        <w:rPr>
          <w:rFonts w:hint="eastAsia"/>
        </w:rPr>
        <w:t>度相關，運動防護對購買意願</w:t>
      </w:r>
      <w:r w:rsidR="00100DF2" w:rsidRPr="0007482B">
        <w:rPr>
          <w:rFonts w:hint="eastAsia"/>
        </w:rPr>
        <w:t>2:</w:t>
      </w:r>
      <w:r w:rsidR="00100DF2" w:rsidRPr="0007482B">
        <w:rPr>
          <w:rFonts w:hint="eastAsia"/>
        </w:rPr>
        <w:t>未來購買更多產品的相關係數</w:t>
      </w:r>
      <w:r w:rsidR="00100DF2" w:rsidRPr="0007482B">
        <w:rPr>
          <w:rFonts w:hint="eastAsia"/>
        </w:rPr>
        <w:t>Y</w:t>
      </w:r>
      <w:r w:rsidR="00100DF2" w:rsidRPr="0007482B">
        <w:rPr>
          <w:rFonts w:hint="eastAsia"/>
        </w:rPr>
        <w:t>為</w:t>
      </w:r>
      <w:r w:rsidR="00100DF2" w:rsidRPr="0007482B">
        <w:rPr>
          <w:rFonts w:hint="eastAsia"/>
        </w:rPr>
        <w:t>0.</w:t>
      </w:r>
      <w:r w:rsidR="00100DF2" w:rsidRPr="0007482B">
        <w:t>441(P&lt;0.01)</w:t>
      </w:r>
      <w:r w:rsidR="00100DF2" w:rsidRPr="0007482B">
        <w:rPr>
          <w:rFonts w:hint="eastAsia"/>
        </w:rPr>
        <w:t>，顯示兩</w:t>
      </w:r>
      <w:r w:rsidR="009A44CF" w:rsidRPr="0007482B">
        <w:rPr>
          <w:rFonts w:hint="eastAsia"/>
        </w:rPr>
        <w:t>個</w:t>
      </w:r>
      <w:r w:rsidR="00100DF2" w:rsidRPr="0007482B">
        <w:rPr>
          <w:rFonts w:hint="eastAsia"/>
        </w:rPr>
        <w:t>變數</w:t>
      </w:r>
      <w:proofErr w:type="gramStart"/>
      <w:r w:rsidR="00100DF2" w:rsidRPr="0007482B">
        <w:rPr>
          <w:rFonts w:hint="eastAsia"/>
        </w:rPr>
        <w:t>關聯性成普通</w:t>
      </w:r>
      <w:proofErr w:type="gramEnd"/>
      <w:r w:rsidR="00100DF2" w:rsidRPr="0007482B">
        <w:rPr>
          <w:rFonts w:hint="eastAsia"/>
        </w:rPr>
        <w:t>正相關，</w:t>
      </w:r>
      <w:r w:rsidR="009A44CF" w:rsidRPr="0007482B">
        <w:rPr>
          <w:rFonts w:hint="eastAsia"/>
        </w:rPr>
        <w:t>運動防護對</w:t>
      </w:r>
      <w:r w:rsidR="00100DF2" w:rsidRPr="0007482B">
        <w:rPr>
          <w:rFonts w:hint="eastAsia"/>
        </w:rPr>
        <w:t>購買意願</w:t>
      </w:r>
      <w:r w:rsidR="00100DF2" w:rsidRPr="0007482B">
        <w:rPr>
          <w:rFonts w:hint="eastAsia"/>
        </w:rPr>
        <w:t>3:</w:t>
      </w:r>
      <w:r w:rsidR="00100DF2" w:rsidRPr="0007482B">
        <w:rPr>
          <w:rFonts w:hint="eastAsia"/>
        </w:rPr>
        <w:t>與他人推薦的相關係數</w:t>
      </w:r>
      <w:r w:rsidR="00100DF2" w:rsidRPr="0007482B">
        <w:rPr>
          <w:rFonts w:hint="eastAsia"/>
        </w:rPr>
        <w:t>Y</w:t>
      </w:r>
      <w:r w:rsidR="00100DF2" w:rsidRPr="0007482B">
        <w:rPr>
          <w:rFonts w:hint="eastAsia"/>
        </w:rPr>
        <w:t>為</w:t>
      </w:r>
      <w:r w:rsidR="00100DF2" w:rsidRPr="0007482B">
        <w:rPr>
          <w:rFonts w:hint="eastAsia"/>
        </w:rPr>
        <w:t>0.</w:t>
      </w:r>
      <w:r w:rsidR="00100DF2" w:rsidRPr="0007482B">
        <w:t>355(P&lt;0.01)</w:t>
      </w:r>
      <w:r w:rsidR="00100DF2" w:rsidRPr="0007482B">
        <w:rPr>
          <w:rFonts w:hint="eastAsia"/>
        </w:rPr>
        <w:t>，顯示兩</w:t>
      </w:r>
      <w:r w:rsidR="009A44CF" w:rsidRPr="0007482B">
        <w:rPr>
          <w:rFonts w:hint="eastAsia"/>
        </w:rPr>
        <w:t>個</w:t>
      </w:r>
      <w:r w:rsidR="00100DF2" w:rsidRPr="0007482B">
        <w:rPr>
          <w:rFonts w:hint="eastAsia"/>
        </w:rPr>
        <w:t>變數</w:t>
      </w:r>
      <w:proofErr w:type="gramStart"/>
      <w:r w:rsidR="00100DF2" w:rsidRPr="0007482B">
        <w:rPr>
          <w:rFonts w:hint="eastAsia"/>
        </w:rPr>
        <w:t>關聯性成低</w:t>
      </w:r>
      <w:proofErr w:type="gramEnd"/>
      <w:r w:rsidR="00100DF2" w:rsidRPr="0007482B">
        <w:rPr>
          <w:rFonts w:hint="eastAsia"/>
        </w:rPr>
        <w:t>度相關。</w:t>
      </w:r>
    </w:p>
    <w:p w14:paraId="02D15E9E" w14:textId="6FB255E5" w:rsidR="00100DF2" w:rsidRPr="0007482B" w:rsidRDefault="00100DF2" w:rsidP="0007482B">
      <w:pPr>
        <w:pStyle w:val="A02"/>
      </w:pPr>
      <w:r w:rsidRPr="0007482B">
        <w:rPr>
          <w:rFonts w:hint="eastAsia"/>
        </w:rPr>
        <w:t>經分析結果後，可以發現</w:t>
      </w:r>
      <w:r w:rsidR="00B63500" w:rsidRPr="0007482B">
        <w:rPr>
          <w:rFonts w:hint="eastAsia"/>
        </w:rPr>
        <w:t>運動防護對</w:t>
      </w:r>
      <w:r w:rsidRPr="0007482B">
        <w:rPr>
          <w:rFonts w:hint="eastAsia"/>
        </w:rPr>
        <w:t>購買意願</w:t>
      </w:r>
      <w:r w:rsidRPr="0007482B">
        <w:rPr>
          <w:rFonts w:hint="eastAsia"/>
        </w:rPr>
        <w:t>1:</w:t>
      </w:r>
      <w:r w:rsidRPr="0007482B">
        <w:rPr>
          <w:rFonts w:hint="eastAsia"/>
        </w:rPr>
        <w:t>款式多樣化和購買意願</w:t>
      </w:r>
      <w:r w:rsidRPr="0007482B">
        <w:rPr>
          <w:rFonts w:hint="eastAsia"/>
        </w:rPr>
        <w:t>3:</w:t>
      </w:r>
      <w:r w:rsidRPr="0007482B">
        <w:rPr>
          <w:rFonts w:hint="eastAsia"/>
        </w:rPr>
        <w:t>與他人推薦，兩</w:t>
      </w:r>
      <w:r w:rsidR="009A44CF" w:rsidRPr="0007482B">
        <w:rPr>
          <w:rFonts w:hint="eastAsia"/>
        </w:rPr>
        <w:t>個</w:t>
      </w:r>
      <w:r w:rsidRPr="0007482B">
        <w:rPr>
          <w:rFonts w:hint="eastAsia"/>
        </w:rPr>
        <w:t>變數關</w:t>
      </w:r>
      <w:r w:rsidR="009A44CF" w:rsidRPr="0007482B">
        <w:rPr>
          <w:rFonts w:hint="eastAsia"/>
        </w:rPr>
        <w:t>聯</w:t>
      </w:r>
      <w:r w:rsidRPr="0007482B">
        <w:rPr>
          <w:rFonts w:hint="eastAsia"/>
        </w:rPr>
        <w:t>性都為低度相關。其可能原因為，</w:t>
      </w:r>
      <w:r w:rsidR="00B63500" w:rsidRPr="0007482B">
        <w:rPr>
          <w:rFonts w:hint="eastAsia"/>
        </w:rPr>
        <w:t>運動防護對消費者來說注重的是保護性，是否能有效預防運動傷害的發生</w:t>
      </w:r>
      <w:r w:rsidR="00AD0F2E" w:rsidRPr="0007482B">
        <w:rPr>
          <w:rFonts w:hint="eastAsia"/>
        </w:rPr>
        <w:t>，才是消費者評估的重點</w:t>
      </w:r>
      <w:r w:rsidR="00B63500" w:rsidRPr="0007482B">
        <w:rPr>
          <w:rFonts w:hint="eastAsia"/>
        </w:rPr>
        <w:t>，所以購買意願</w:t>
      </w:r>
      <w:r w:rsidR="00B63500" w:rsidRPr="0007482B">
        <w:rPr>
          <w:rFonts w:hint="eastAsia"/>
        </w:rPr>
        <w:t>1:</w:t>
      </w:r>
      <w:r w:rsidR="00B63500" w:rsidRPr="0007482B">
        <w:rPr>
          <w:rFonts w:hint="eastAsia"/>
        </w:rPr>
        <w:t>款式多樣化基本</w:t>
      </w:r>
      <w:r w:rsidR="009A44CF" w:rsidRPr="0007482B">
        <w:rPr>
          <w:rFonts w:hint="eastAsia"/>
        </w:rPr>
        <w:t>上</w:t>
      </w:r>
      <w:r w:rsidR="00B63500" w:rsidRPr="0007482B">
        <w:rPr>
          <w:rFonts w:hint="eastAsia"/>
        </w:rPr>
        <w:t>完全不在消費者考慮的</w:t>
      </w:r>
      <w:r w:rsidR="009A44CF" w:rsidRPr="0007482B">
        <w:rPr>
          <w:rFonts w:hint="eastAsia"/>
        </w:rPr>
        <w:t>購買意願</w:t>
      </w:r>
      <w:r w:rsidR="00B63500" w:rsidRPr="0007482B">
        <w:rPr>
          <w:rFonts w:hint="eastAsia"/>
        </w:rPr>
        <w:t>範圍</w:t>
      </w:r>
      <w:r w:rsidR="00AD0F2E" w:rsidRPr="0007482B">
        <w:rPr>
          <w:rFonts w:hint="eastAsia"/>
        </w:rPr>
        <w:t>內</w:t>
      </w:r>
      <w:r w:rsidR="00B63500" w:rsidRPr="0007482B">
        <w:rPr>
          <w:rFonts w:hint="eastAsia"/>
        </w:rPr>
        <w:t>，則購買意願</w:t>
      </w:r>
      <w:r w:rsidR="00B63500" w:rsidRPr="0007482B">
        <w:rPr>
          <w:rFonts w:hint="eastAsia"/>
        </w:rPr>
        <w:t>3:</w:t>
      </w:r>
      <w:r w:rsidR="00B63500" w:rsidRPr="0007482B">
        <w:rPr>
          <w:rFonts w:hint="eastAsia"/>
        </w:rPr>
        <w:t>與他人推薦，每個人對運動鞋所需的保護性並不會相同，會因項目的不同，防護目的不同，而產生出不一樣的選擇，所以運動防護對購買意願</w:t>
      </w:r>
      <w:r w:rsidR="00B63500" w:rsidRPr="0007482B">
        <w:rPr>
          <w:rFonts w:hint="eastAsia"/>
        </w:rPr>
        <w:t>3:</w:t>
      </w:r>
      <w:r w:rsidR="00B63500" w:rsidRPr="0007482B">
        <w:rPr>
          <w:rFonts w:hint="eastAsia"/>
        </w:rPr>
        <w:t>與他人推薦不具影響。</w:t>
      </w:r>
    </w:p>
    <w:p w14:paraId="3D3FDEEA" w14:textId="6D8454DC" w:rsidR="00B63500" w:rsidRPr="0007482B" w:rsidRDefault="00B63500" w:rsidP="0007482B">
      <w:pPr>
        <w:pStyle w:val="A02"/>
      </w:pPr>
      <w:r w:rsidRPr="0007482B">
        <w:rPr>
          <w:rFonts w:hint="eastAsia"/>
        </w:rPr>
        <w:t>運動防護對購買意願</w:t>
      </w:r>
      <w:r w:rsidRPr="0007482B">
        <w:rPr>
          <w:rFonts w:hint="eastAsia"/>
        </w:rPr>
        <w:t>2:</w:t>
      </w:r>
      <w:r w:rsidRPr="0007482B">
        <w:rPr>
          <w:rFonts w:hint="eastAsia"/>
        </w:rPr>
        <w:t>未來購買更多產品的兩</w:t>
      </w:r>
      <w:r w:rsidR="009A44CF" w:rsidRPr="0007482B">
        <w:rPr>
          <w:rFonts w:hint="eastAsia"/>
        </w:rPr>
        <w:t>個變數關聯性為普通正相關，其可能原因為，消費者依個人</w:t>
      </w:r>
      <w:r w:rsidRPr="0007482B">
        <w:rPr>
          <w:rFonts w:hint="eastAsia"/>
        </w:rPr>
        <w:t>的運</w:t>
      </w:r>
      <w:r w:rsidR="009A44CF" w:rsidRPr="0007482B">
        <w:rPr>
          <w:rFonts w:hint="eastAsia"/>
        </w:rPr>
        <w:t>動防護需求選擇運動鞋</w:t>
      </w:r>
      <w:r w:rsidR="00AD0F2E" w:rsidRPr="0007482B">
        <w:rPr>
          <w:rFonts w:hint="eastAsia"/>
        </w:rPr>
        <w:t>類</w:t>
      </w:r>
      <w:r w:rsidR="009A44CF" w:rsidRPr="0007482B">
        <w:rPr>
          <w:rFonts w:hint="eastAsia"/>
        </w:rPr>
        <w:t>，而體驗過產品和服務過後，發現此運動品牌</w:t>
      </w:r>
      <w:r w:rsidRPr="0007482B">
        <w:rPr>
          <w:rFonts w:hint="eastAsia"/>
        </w:rPr>
        <w:t>運動鞋的</w:t>
      </w:r>
      <w:r w:rsidR="009A44CF" w:rsidRPr="0007482B">
        <w:rPr>
          <w:rFonts w:hint="eastAsia"/>
        </w:rPr>
        <w:t>運動防護</w:t>
      </w:r>
      <w:r w:rsidRPr="0007482B">
        <w:rPr>
          <w:rFonts w:hint="eastAsia"/>
        </w:rPr>
        <w:t>，符合個人本身之需求，未來便會加以考慮及購買</w:t>
      </w:r>
      <w:r w:rsidR="009A44CF" w:rsidRPr="0007482B">
        <w:rPr>
          <w:rFonts w:hint="eastAsia"/>
        </w:rPr>
        <w:t>更多產品</w:t>
      </w:r>
      <w:r w:rsidR="002B15F3" w:rsidRPr="0007482B">
        <w:rPr>
          <w:rFonts w:hint="eastAsia"/>
        </w:rPr>
        <w:t>，故本研究假設</w:t>
      </w:r>
      <w:r w:rsidR="002B15F3" w:rsidRPr="0007482B">
        <w:rPr>
          <w:rFonts w:hint="eastAsia"/>
        </w:rPr>
        <w:t>5</w:t>
      </w:r>
      <w:r w:rsidR="002B15F3" w:rsidRPr="0007482B">
        <w:rPr>
          <w:rFonts w:hint="eastAsia"/>
        </w:rPr>
        <w:t>成立</w:t>
      </w:r>
      <w:r w:rsidRPr="0007482B">
        <w:rPr>
          <w:rFonts w:hint="eastAsia"/>
        </w:rPr>
        <w:t>。</w:t>
      </w:r>
    </w:p>
    <w:p w14:paraId="6C6913A5" w14:textId="4A32B949" w:rsidR="00A46F08" w:rsidRPr="00A46F08" w:rsidRDefault="00A46F08" w:rsidP="00A46F08">
      <w:r w:rsidRPr="00B63500">
        <w:rPr>
          <w:rFonts w:cs="Times New Roman"/>
          <w:noProof/>
        </w:rPr>
        <mc:AlternateContent>
          <mc:Choice Requires="wpc">
            <w:drawing>
              <wp:inline distT="0" distB="0" distL="0" distR="0" wp14:anchorId="16FB01AF" wp14:editId="0096E5E7">
                <wp:extent cx="5377180" cy="3583172"/>
                <wp:effectExtent l="0" t="0" r="13970" b="0"/>
                <wp:docPr id="92" name="畫布 92"/>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12" name="圓角矩形 12"/>
                        <wps:cNvSpPr/>
                        <wps:spPr>
                          <a:xfrm>
                            <a:off x="419142" y="1363527"/>
                            <a:ext cx="796999" cy="386173"/>
                          </a:xfrm>
                          <a:prstGeom prst="roundRect">
                            <a:avLst/>
                          </a:prstGeom>
                          <a:solidFill>
                            <a:sysClr val="window" lastClr="FFFFFF"/>
                          </a:solidFill>
                          <a:ln w="6350" cap="flat" cmpd="sng" algn="ctr">
                            <a:solidFill>
                              <a:srgbClr val="4BACC6"/>
                            </a:solidFill>
                            <a:prstDash val="solid"/>
                          </a:ln>
                          <a:effectLst/>
                        </wps:spPr>
                        <wps:txbx>
                          <w:txbxContent>
                            <w:p w14:paraId="0E1234FC" w14:textId="77777777" w:rsidR="00190E85" w:rsidRDefault="00190E85" w:rsidP="00A46F08">
                              <w:r>
                                <w:rPr>
                                  <w:rFonts w:hint="eastAsia"/>
                                </w:rPr>
                                <w:t>運動防護</w:t>
                              </w:r>
                            </w:p>
                          </w:txbxContent>
                        </wps:txbx>
                        <wps:bodyPr rot="0" spcFirstLastPara="0" vertOverflow="overflow" horzOverflow="overflow" vert="horz" wrap="none" lIns="72000" tIns="72000" rIns="72000" bIns="72000" numCol="1" spcCol="0" rtlCol="0" fromWordArt="0" anchor="ctr" anchorCtr="0" forceAA="0" compatLnSpc="1">
                          <a:prstTxWarp prst="textNoShape">
                            <a:avLst/>
                          </a:prstTxWarp>
                          <a:spAutoFit/>
                        </wps:bodyPr>
                      </wps:wsp>
                      <wps:wsp>
                        <wps:cNvPr id="40" name="圓角矩形 40"/>
                        <wps:cNvSpPr/>
                        <wps:spPr>
                          <a:xfrm>
                            <a:off x="2874100" y="36003"/>
                            <a:ext cx="2020179" cy="386173"/>
                          </a:xfrm>
                          <a:prstGeom prst="roundRect">
                            <a:avLst/>
                          </a:prstGeom>
                          <a:solidFill>
                            <a:sysClr val="window" lastClr="FFFFFF"/>
                          </a:solidFill>
                          <a:ln w="6350" cap="flat" cmpd="sng" algn="ctr">
                            <a:solidFill>
                              <a:srgbClr val="4BACC6"/>
                            </a:solidFill>
                            <a:prstDash val="solid"/>
                          </a:ln>
                          <a:effectLst/>
                        </wps:spPr>
                        <wps:txbx>
                          <w:txbxContent>
                            <w:p w14:paraId="45FA817A" w14:textId="77777777" w:rsidR="00190E85" w:rsidRDefault="00190E85" w:rsidP="00A46F08">
                              <w:r>
                                <w:rPr>
                                  <w:rFonts w:hint="eastAsia"/>
                                </w:rPr>
                                <w:t>購買意願</w:t>
                              </w:r>
                              <w:r w:rsidRPr="00EE6550">
                                <w:rPr>
                                  <w:rFonts w:hint="eastAsia"/>
                                </w:rPr>
                                <w:t>1:</w:t>
                              </w:r>
                              <w:r w:rsidRPr="00EE6550">
                                <w:rPr>
                                  <w:rFonts w:hint="eastAsia"/>
                                </w:rPr>
                                <w:t>款式多樣化</w:t>
                              </w:r>
                              <w:r>
                                <w:rPr>
                                  <w:rFonts w:hint="eastAsia"/>
                                </w:rPr>
                                <w:t>構面</w:t>
                              </w:r>
                            </w:p>
                          </w:txbxContent>
                        </wps:txbx>
                        <wps:bodyPr rot="0" spcFirstLastPara="0" vertOverflow="overflow" horzOverflow="overflow" vert="horz" wrap="none" lIns="72000" tIns="72000" rIns="72000" bIns="72000" numCol="1" spcCol="0" rtlCol="0" fromWordArt="0" anchor="ctr" anchorCtr="0" forceAA="0" compatLnSpc="1">
                          <a:prstTxWarp prst="textNoShape">
                            <a:avLst/>
                          </a:prstTxWarp>
                          <a:spAutoFit/>
                        </wps:bodyPr>
                      </wps:wsp>
                      <wps:wsp>
                        <wps:cNvPr id="67" name="圓角矩形 67"/>
                        <wps:cNvSpPr/>
                        <wps:spPr>
                          <a:xfrm>
                            <a:off x="2873932" y="1363606"/>
                            <a:ext cx="2477470" cy="386173"/>
                          </a:xfrm>
                          <a:prstGeom prst="roundRect">
                            <a:avLst/>
                          </a:prstGeom>
                          <a:solidFill>
                            <a:sysClr val="window" lastClr="FFFFFF"/>
                          </a:solidFill>
                          <a:ln w="6350" cap="flat" cmpd="sng" algn="ctr">
                            <a:solidFill>
                              <a:srgbClr val="4BACC6"/>
                            </a:solidFill>
                            <a:prstDash val="solid"/>
                          </a:ln>
                          <a:effectLst/>
                        </wps:spPr>
                        <wps:txbx>
                          <w:txbxContent>
                            <w:p w14:paraId="360A1D30" w14:textId="77777777" w:rsidR="00190E85" w:rsidRDefault="00190E85" w:rsidP="00A46F08">
                              <w:r>
                                <w:rPr>
                                  <w:rFonts w:hint="eastAsia"/>
                                </w:rPr>
                                <w:t>購買意願</w:t>
                              </w:r>
                              <w:r>
                                <w:rPr>
                                  <w:rFonts w:hint="eastAsia"/>
                                </w:rPr>
                                <w:t>2:</w:t>
                              </w:r>
                              <w:r>
                                <w:rPr>
                                  <w:rFonts w:hint="eastAsia"/>
                                </w:rPr>
                                <w:t>未來購買更多產品構面</w:t>
                              </w:r>
                            </w:p>
                          </w:txbxContent>
                        </wps:txbx>
                        <wps:bodyPr rot="0" spcFirstLastPara="0" vertOverflow="overflow" horzOverflow="overflow" vert="horz" wrap="none" lIns="72000" tIns="72000" rIns="72000" bIns="72000" numCol="1" spcCol="0" rtlCol="0" fromWordArt="0" anchor="ctr" anchorCtr="0" forceAA="0" compatLnSpc="1">
                          <a:prstTxWarp prst="textNoShape">
                            <a:avLst/>
                          </a:prstTxWarp>
                          <a:spAutoFit/>
                        </wps:bodyPr>
                      </wps:wsp>
                      <wps:wsp>
                        <wps:cNvPr id="68" name="圓角矩形 68"/>
                        <wps:cNvSpPr/>
                        <wps:spPr>
                          <a:xfrm>
                            <a:off x="2873894" y="2692022"/>
                            <a:ext cx="2020179" cy="386173"/>
                          </a:xfrm>
                          <a:prstGeom prst="roundRect">
                            <a:avLst/>
                          </a:prstGeom>
                          <a:solidFill>
                            <a:sysClr val="window" lastClr="FFFFFF"/>
                          </a:solidFill>
                          <a:ln w="6350" cap="flat" cmpd="sng" algn="ctr">
                            <a:solidFill>
                              <a:srgbClr val="4BACC6"/>
                            </a:solidFill>
                            <a:prstDash val="solid"/>
                          </a:ln>
                          <a:effectLst/>
                        </wps:spPr>
                        <wps:txbx>
                          <w:txbxContent>
                            <w:p w14:paraId="735579B8" w14:textId="77777777" w:rsidR="00190E85" w:rsidRDefault="00190E85" w:rsidP="00A46F08">
                              <w:r>
                                <w:rPr>
                                  <w:rFonts w:hint="eastAsia"/>
                                </w:rPr>
                                <w:t>購買意願</w:t>
                              </w:r>
                              <w:r>
                                <w:rPr>
                                  <w:rFonts w:hint="eastAsia"/>
                                </w:rPr>
                                <w:t>3:</w:t>
                              </w:r>
                              <w:r>
                                <w:rPr>
                                  <w:rFonts w:hint="eastAsia"/>
                                </w:rPr>
                                <w:t>與他人推薦構面</w:t>
                              </w:r>
                            </w:p>
                          </w:txbxContent>
                        </wps:txbx>
                        <wps:bodyPr rot="0" spcFirstLastPara="0" vert="horz" wrap="none" lIns="72000" tIns="72000" rIns="72000" bIns="72000" numCol="1" spcCol="0" rtlCol="0" fromWordArt="0" anchor="ctr" anchorCtr="0" forceAA="0" compatLnSpc="1">
                          <a:prstTxWarp prst="textNoShape">
                            <a:avLst/>
                          </a:prstTxWarp>
                          <a:spAutoFit/>
                        </wps:bodyPr>
                      </wps:wsp>
                      <wps:wsp>
                        <wps:cNvPr id="75" name="直線單箭頭接點 75"/>
                        <wps:cNvCnPr/>
                        <wps:spPr>
                          <a:xfrm flipV="1">
                            <a:off x="1219426" y="229103"/>
                            <a:ext cx="1654935" cy="1328161"/>
                          </a:xfrm>
                          <a:prstGeom prst="straightConnector1">
                            <a:avLst/>
                          </a:prstGeom>
                          <a:noFill/>
                          <a:ln w="9525" cap="flat" cmpd="sng" algn="ctr">
                            <a:solidFill>
                              <a:srgbClr val="4F81BD">
                                <a:shade val="95000"/>
                                <a:satMod val="105000"/>
                              </a:srgbClr>
                            </a:solidFill>
                            <a:prstDash val="solid"/>
                            <a:tailEnd type="triangle" w="sm" len="lg"/>
                          </a:ln>
                          <a:effectLst/>
                        </wps:spPr>
                        <wps:bodyPr/>
                      </wps:wsp>
                      <wps:wsp>
                        <wps:cNvPr id="76" name="直線單箭頭接點 76"/>
                        <wps:cNvCnPr/>
                        <wps:spPr>
                          <a:xfrm>
                            <a:off x="1219426" y="1557264"/>
                            <a:ext cx="1654935" cy="0"/>
                          </a:xfrm>
                          <a:prstGeom prst="straightConnector1">
                            <a:avLst/>
                          </a:prstGeom>
                          <a:noFill/>
                          <a:ln w="9525" cap="flat" cmpd="sng" algn="ctr">
                            <a:solidFill>
                              <a:srgbClr val="4F81BD">
                                <a:shade val="95000"/>
                                <a:satMod val="105000"/>
                              </a:srgbClr>
                            </a:solidFill>
                            <a:prstDash val="solid"/>
                            <a:tailEnd type="triangle" w="sm" len="lg"/>
                          </a:ln>
                          <a:effectLst/>
                        </wps:spPr>
                        <wps:bodyPr/>
                      </wps:wsp>
                      <wps:wsp>
                        <wps:cNvPr id="77" name="直線單箭頭接點 77"/>
                        <wps:cNvCnPr/>
                        <wps:spPr>
                          <a:xfrm>
                            <a:off x="1219426" y="1557264"/>
                            <a:ext cx="1655045" cy="1328472"/>
                          </a:xfrm>
                          <a:prstGeom prst="straightConnector1">
                            <a:avLst/>
                          </a:prstGeom>
                          <a:noFill/>
                          <a:ln w="9525" cap="flat" cmpd="sng" algn="ctr">
                            <a:solidFill>
                              <a:srgbClr val="4F81BD">
                                <a:shade val="95000"/>
                                <a:satMod val="105000"/>
                              </a:srgbClr>
                            </a:solidFill>
                            <a:prstDash val="solid"/>
                            <a:tailEnd type="triangle" w="sm" len="lg"/>
                          </a:ln>
                          <a:effectLst/>
                        </wps:spPr>
                        <wps:bodyPr/>
                      </wps:wsp>
                      <wps:wsp>
                        <wps:cNvPr id="78" name="文字方塊 48"/>
                        <wps:cNvSpPr txBox="1"/>
                        <wps:spPr>
                          <a:xfrm>
                            <a:off x="1314450" y="616153"/>
                            <a:ext cx="1067043" cy="266700"/>
                          </a:xfrm>
                          <a:prstGeom prst="rect">
                            <a:avLst/>
                          </a:prstGeom>
                          <a:noFill/>
                          <a:ln w="6350">
                            <a:noFill/>
                          </a:ln>
                        </wps:spPr>
                        <wps:txbx>
                          <w:txbxContent>
                            <w:p w14:paraId="6F39F8A7" w14:textId="77777777" w:rsidR="00190E85" w:rsidRDefault="00190E85" w:rsidP="00A46F08">
                              <w:pPr>
                                <w:pStyle w:val="Web"/>
                                <w:spacing w:before="0" w:beforeAutospacing="0" w:after="0" w:afterAutospacing="0"/>
                              </w:pPr>
                              <w:r>
                                <w:rPr>
                                  <w:rFonts w:ascii="Calibri" w:hAnsi="Calibri" w:cs="Times New Roman"/>
                                  <w:kern w:val="2"/>
                                </w:rPr>
                                <w:t>0.289**</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9" name="文字方塊 48"/>
                        <wps:cNvSpPr txBox="1"/>
                        <wps:spPr>
                          <a:xfrm>
                            <a:off x="1711437" y="1288220"/>
                            <a:ext cx="1222263" cy="266700"/>
                          </a:xfrm>
                          <a:prstGeom prst="rect">
                            <a:avLst/>
                          </a:prstGeom>
                          <a:noFill/>
                          <a:ln w="6350">
                            <a:noFill/>
                          </a:ln>
                        </wps:spPr>
                        <wps:txbx>
                          <w:txbxContent>
                            <w:p w14:paraId="457B42F6" w14:textId="77777777" w:rsidR="00190E85" w:rsidRDefault="00190E85" w:rsidP="00A46F08">
                              <w:pPr>
                                <w:pStyle w:val="Web"/>
                                <w:spacing w:before="0" w:beforeAutospacing="0" w:after="0" w:afterAutospacing="0"/>
                              </w:pPr>
                              <w:r>
                                <w:rPr>
                                  <w:rFonts w:ascii="Calibri" w:hAnsi="Calibri" w:cs="Times New Roman"/>
                                  <w:kern w:val="2"/>
                                </w:rPr>
                                <w:t>0.441**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1" name="文字方塊 48"/>
                        <wps:cNvSpPr txBox="1"/>
                        <wps:spPr>
                          <a:xfrm>
                            <a:off x="1385960" y="2270557"/>
                            <a:ext cx="1366765" cy="266700"/>
                          </a:xfrm>
                          <a:prstGeom prst="rect">
                            <a:avLst/>
                          </a:prstGeom>
                          <a:noFill/>
                          <a:ln w="6350">
                            <a:noFill/>
                          </a:ln>
                        </wps:spPr>
                        <wps:txbx>
                          <w:txbxContent>
                            <w:p w14:paraId="2B729189" w14:textId="77777777" w:rsidR="00190E85" w:rsidRDefault="00190E85" w:rsidP="00A46F08">
                              <w:pPr>
                                <w:pStyle w:val="Web"/>
                                <w:spacing w:before="0" w:beforeAutospacing="0" w:after="0" w:afterAutospacing="0"/>
                              </w:pPr>
                              <w:r>
                                <w:rPr>
                                  <w:rFonts w:ascii="Calibri" w:hAnsi="Calibri" w:cs="Times New Roman"/>
                                  <w:kern w:val="2"/>
                                </w:rPr>
                                <w:t>0.355**</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16FB01AF" id="畫布 92" o:spid="_x0000_s1062" editas="canvas" style="width:423.4pt;height:282.15pt;mso-position-horizontal-relative:char;mso-position-vertical-relative:line" coordsize="53771,358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">
                <v:shape id="_x0000_s1063" type="#_x0000_t75" style="position:absolute;width:53771;height:35826;visibility:visible;mso-wrap-style:square">
                  <v:fill o:detectmouseclick="t"/>
                  <v:path o:connecttype="none"/>
                </v:shape>
                <v:roundrect id="圓角矩形 12" o:spid="_x0000_s1064" style="position:absolute;left:4191;top:13635;width:7970;height:3862;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" fillcolor="window" strokecolor="#4bacc6" strokeweight=".5pt">
                  <v:textbox style="mso-fit-shape-to-text:t" inset="2mm,2mm,2mm,2mm">
                    <w:txbxContent>
                      <w:p w14:paraId="0E1234FC" w14:textId="77777777" w:rsidR="00190E85" w:rsidRDefault="00190E85" w:rsidP="00A46F08">
                        <w:r>
                          <w:rPr>
                            <w:rFonts w:hint="eastAsia"/>
                          </w:rPr>
                          <w:t>運動防護</w:t>
                        </w:r>
                      </w:p>
                    </w:txbxContent>
                  </v:textbox>
                </v:roundrect>
                <v:roundrect id="圓角矩形 40" o:spid="_x0000_s1065" style="position:absolute;left:28741;top:360;width:20201;height:3861;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" fillcolor="window" strokecolor="#4bacc6" strokeweight=".5pt">
                  <v:textbox style="mso-fit-shape-to-text:t" inset="2mm,2mm,2mm,2mm">
                    <w:txbxContent>
                      <w:p w14:paraId="45FA817A" w14:textId="77777777" w:rsidR="00190E85" w:rsidRDefault="00190E85" w:rsidP="00A46F08">
                        <w:r>
                          <w:rPr>
                            <w:rFonts w:hint="eastAsia"/>
                          </w:rPr>
                          <w:t>購買意願</w:t>
                        </w:r>
                        <w:r w:rsidRPr="00EE6550">
                          <w:rPr>
                            <w:rFonts w:hint="eastAsia"/>
                          </w:rPr>
                          <w:t>1:</w:t>
                        </w:r>
                        <w:r w:rsidRPr="00EE6550">
                          <w:rPr>
                            <w:rFonts w:hint="eastAsia"/>
                          </w:rPr>
                          <w:t>款式多樣化</w:t>
                        </w:r>
                        <w:r>
                          <w:rPr>
                            <w:rFonts w:hint="eastAsia"/>
                          </w:rPr>
                          <w:t>構面</w:t>
                        </w:r>
                      </w:p>
                    </w:txbxContent>
                  </v:textbox>
                </v:roundrect>
                <v:roundrect id="圓角矩形 67" o:spid="_x0000_s1066" style="position:absolute;left:28739;top:13636;width:24775;height:3861;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" fillcolor="window" strokecolor="#4bacc6" strokeweight=".5pt">
                  <v:textbox style="mso-fit-shape-to-text:t" inset="2mm,2mm,2mm,2mm">
                    <w:txbxContent>
                      <w:p w14:paraId="360A1D30" w14:textId="77777777" w:rsidR="00190E85" w:rsidRDefault="00190E85" w:rsidP="00A46F08">
                        <w:r>
                          <w:rPr>
                            <w:rFonts w:hint="eastAsia"/>
                          </w:rPr>
                          <w:t>購買意願</w:t>
                        </w:r>
                        <w:r>
                          <w:rPr>
                            <w:rFonts w:hint="eastAsia"/>
                          </w:rPr>
                          <w:t>2:</w:t>
                        </w:r>
                        <w:r>
                          <w:rPr>
                            <w:rFonts w:hint="eastAsia"/>
                          </w:rPr>
                          <w:t>未來購買更多產品構面</w:t>
                        </w:r>
                      </w:p>
                    </w:txbxContent>
                  </v:textbox>
                </v:roundrect>
                <v:roundrect id="圓角矩形 68" o:spid="_x0000_s1067" style="position:absolute;left:28738;top:26920;width:20202;height:3861;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" fillcolor="window" strokecolor="#4bacc6" strokeweight=".5pt">
                  <v:textbox style="mso-fit-shape-to-text:t" inset="2mm,2mm,2mm,2mm">
                    <w:txbxContent>
                      <w:p w14:paraId="735579B8" w14:textId="77777777" w:rsidR="00190E85" w:rsidRDefault="00190E85" w:rsidP="00A46F08">
                        <w:r>
                          <w:rPr>
                            <w:rFonts w:hint="eastAsia"/>
                          </w:rPr>
                          <w:t>購買意願</w:t>
                        </w:r>
                        <w:r>
                          <w:rPr>
                            <w:rFonts w:hint="eastAsia"/>
                          </w:rPr>
                          <w:t>3:</w:t>
                        </w:r>
                        <w:r>
                          <w:rPr>
                            <w:rFonts w:hint="eastAsia"/>
                          </w:rPr>
                          <w:t>與他人推薦構面</w:t>
                        </w:r>
                      </w:p>
                    </w:txbxContent>
                  </v:textbox>
                </v:roundrect>
                <v:shape id="直線單箭頭接點 75" o:spid="_x0000_s1068" type="#_x0000_t32" style="position:absolute;left:12194;top:2291;width:16549;height:1328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" strokecolor="#4a7ebb">
                  <v:stroke endarrow="block" endarrowwidth="narrow" endarrowlength="long"/>
                </v:shape>
                <v:shape id="直線單箭頭接點 76" o:spid="_x0000_s1069" type="#_x0000_t32" style="position:absolute;left:12194;top:15572;width:165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" strokecolor="#4a7ebb">
                  <v:stroke endarrow="block" endarrowwidth="narrow" endarrowlength="long"/>
                </v:shape>
                <v:shape id="直線單箭頭接點 77" o:spid="_x0000_s1070" type="#_x0000_t32" style="position:absolute;left:12194;top:15572;width:16550;height:1328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" strokecolor="#4a7ebb">
                  <v:stroke endarrow="block" endarrowwidth="narrow" endarrowlength="long"/>
                </v:shape>
                <v:shape id="文字方塊 48" o:spid="_x0000_s1071" type="#_x0000_t202" style="position:absolute;left:13144;top:6161;width:10670;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" filled="f" stroked="f" strokeweight=".5pt">
                  <v:textbox>
                    <w:txbxContent>
                      <w:p w14:paraId="6F39F8A7" w14:textId="77777777" w:rsidR="00190E85" w:rsidRDefault="00190E85" w:rsidP="00A46F08">
                        <w:pPr>
                          <w:pStyle w:val="Web"/>
                          <w:spacing w:before="0" w:beforeAutospacing="0" w:after="0" w:afterAutospacing="0"/>
                        </w:pPr>
                        <w:r>
                          <w:rPr>
                            <w:rFonts w:ascii="Calibri" w:hAnsi="Calibri" w:cs="Times New Roman"/>
                            <w:kern w:val="2"/>
                          </w:rPr>
                          <w:t>0.289**</w:t>
                        </w:r>
                      </w:p>
                    </w:txbxContent>
                  </v:textbox>
                </v:shape>
                <v:shape id="文字方塊 48" o:spid="_x0000_s1072" type="#_x0000_t202" style="position:absolute;left:17114;top:12882;width:12223;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" filled="f" stroked="f" strokeweight=".5pt">
                  <v:textbox>
                    <w:txbxContent>
                      <w:p w14:paraId="457B42F6" w14:textId="77777777" w:rsidR="00190E85" w:rsidRDefault="00190E85" w:rsidP="00A46F08">
                        <w:pPr>
                          <w:pStyle w:val="Web"/>
                          <w:spacing w:before="0" w:beforeAutospacing="0" w:after="0" w:afterAutospacing="0"/>
                        </w:pPr>
                        <w:r>
                          <w:rPr>
                            <w:rFonts w:ascii="Calibri" w:hAnsi="Calibri" w:cs="Times New Roman"/>
                            <w:kern w:val="2"/>
                          </w:rPr>
                          <w:t>0.441**</w:t>
                        </w:r>
                      </w:p>
                    </w:txbxContent>
                  </v:textbox>
                </v:shape>
                <v:shape id="文字方塊 48" o:spid="_x0000_s1073" type="#_x0000_t202" style="position:absolute;left:13859;top:22705;width:1366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" filled="f" stroked="f" strokeweight=".5pt">
                  <v:textbox>
                    <w:txbxContent>
                      <w:p w14:paraId="2B729189" w14:textId="77777777" w:rsidR="00190E85" w:rsidRDefault="00190E85" w:rsidP="00A46F08">
                        <w:pPr>
                          <w:pStyle w:val="Web"/>
                          <w:spacing w:before="0" w:beforeAutospacing="0" w:after="0" w:afterAutospacing="0"/>
                        </w:pPr>
                        <w:r>
                          <w:rPr>
                            <w:rFonts w:ascii="Calibri" w:hAnsi="Calibri" w:cs="Times New Roman"/>
                            <w:kern w:val="2"/>
                          </w:rPr>
                          <w:t>0.355**</w:t>
                        </w:r>
                      </w:p>
                    </w:txbxContent>
                  </v:textbox>
                </v:shape>
                <w10:anchorlock/>
              </v:group>
            </w:pict>
          </mc:Fallback>
        </mc:AlternateContent>
      </w:r>
    </w:p>
    <w:p w14:paraId="438229A4" w14:textId="3A5A960A" w:rsidR="00433326" w:rsidRPr="00D863F0" w:rsidRDefault="00433326" w:rsidP="00433326">
      <w:pPr>
        <w:pStyle w:val="B1"/>
        <w:spacing w:before="120" w:after="240"/>
      </w:pPr>
      <w:bookmarkStart w:id="147" w:name="_Toc59221804"/>
      <w:r>
        <w:t xml:space="preserve">圖 </w:t>
      </w:r>
      <w:fldSimple w:instr=" STYLEREF 1 \s ">
        <w:r w:rsidR="00330679">
          <w:rPr>
            <w:noProof/>
          </w:rPr>
          <w:t>4</w:t>
        </w:r>
      </w:fldSimple>
      <w:r w:rsidR="0064102C">
        <w:noBreakHyphen/>
      </w:r>
      <w:fldSimple w:instr=" SEQ 圖 \* ARABIC \s 1 ">
        <w:r w:rsidR="00330679">
          <w:rPr>
            <w:noProof/>
          </w:rPr>
          <w:t>10</w:t>
        </w:r>
      </w:fldSimple>
      <w:r w:rsidR="00FF00DD">
        <w:t xml:space="preserve">. </w:t>
      </w:r>
      <w:r>
        <w:rPr>
          <w:rFonts w:hint="eastAsia"/>
        </w:rPr>
        <w:t>運動防護</w:t>
      </w:r>
      <w:r w:rsidRPr="001C10A4">
        <w:rPr>
          <w:rFonts w:hint="eastAsia"/>
        </w:rPr>
        <w:t>對購買意願</w:t>
      </w:r>
      <w:bookmarkEnd w:id="147"/>
    </w:p>
    <w:p w14:paraId="786ECA01" w14:textId="54EF1278" w:rsidR="00433326" w:rsidRDefault="00433326" w:rsidP="00B63500"/>
    <w:p w14:paraId="0C9A0B02" w14:textId="1F598DB6" w:rsidR="008E0F27" w:rsidRPr="0007019C" w:rsidRDefault="00A72A3C" w:rsidP="0007019C">
      <w:pPr>
        <w:pStyle w:val="12pt-"/>
        <w:rPr>
          <w:b/>
          <w:sz w:val="28"/>
        </w:rPr>
      </w:pPr>
      <w:r w:rsidRPr="0007019C">
        <w:rPr>
          <w:b/>
          <w:sz w:val="28"/>
        </w:rPr>
        <w:lastRenderedPageBreak/>
        <w:t>假設</w:t>
      </w:r>
      <w:r w:rsidRPr="0007019C">
        <w:rPr>
          <w:rFonts w:hint="eastAsia"/>
          <w:b/>
          <w:sz w:val="28"/>
        </w:rPr>
        <w:t>六</w:t>
      </w:r>
      <w:r w:rsidRPr="0007019C">
        <w:rPr>
          <w:b/>
          <w:sz w:val="28"/>
        </w:rPr>
        <w:t>:</w:t>
      </w:r>
      <w:r w:rsidR="008E0F27" w:rsidRPr="0007019C">
        <w:rPr>
          <w:rFonts w:hint="eastAsia"/>
          <w:b/>
          <w:sz w:val="28"/>
        </w:rPr>
        <w:t>:</w:t>
      </w:r>
      <w:r w:rsidR="003C69BC" w:rsidRPr="0007019C">
        <w:rPr>
          <w:rFonts w:hint="eastAsia"/>
          <w:b/>
          <w:sz w:val="28"/>
        </w:rPr>
        <w:t>是否</w:t>
      </w:r>
      <w:r w:rsidR="008E0F27" w:rsidRPr="0007019C">
        <w:rPr>
          <w:rFonts w:hint="eastAsia"/>
          <w:b/>
          <w:sz w:val="28"/>
        </w:rPr>
        <w:t>關注運動</w:t>
      </w:r>
      <w:r w:rsidR="00653F2D" w:rsidRPr="0007019C">
        <w:rPr>
          <w:rFonts w:hint="eastAsia"/>
          <w:b/>
          <w:sz w:val="28"/>
        </w:rPr>
        <w:t>品牌鞋類</w:t>
      </w:r>
      <w:r w:rsidR="008E0F27" w:rsidRPr="0007019C">
        <w:rPr>
          <w:rFonts w:hint="eastAsia"/>
          <w:b/>
          <w:sz w:val="28"/>
        </w:rPr>
        <w:t>資訊對運動鞋類之購買意願具顯著影響</w:t>
      </w:r>
    </w:p>
    <w:p w14:paraId="0CDFA2DF" w14:textId="365B337F" w:rsidR="00BF6876" w:rsidRPr="0007482B" w:rsidRDefault="00653F2D" w:rsidP="0007482B">
      <w:pPr>
        <w:pStyle w:val="A02"/>
      </w:pPr>
      <w:r w:rsidRPr="0007482B">
        <w:rPr>
          <w:rFonts w:hint="eastAsia"/>
        </w:rPr>
        <w:t>根據本研究之假設是否關注運動品牌鞋類資訊對運動鞋類之購買意願</w:t>
      </w:r>
      <w:r w:rsidRPr="0007482B">
        <w:t>是否有所差異</w:t>
      </w:r>
      <w:r w:rsidRPr="0007482B">
        <w:rPr>
          <w:rFonts w:hint="eastAsia"/>
        </w:rPr>
        <w:t>，</w:t>
      </w:r>
      <w:r w:rsidRPr="0007482B">
        <w:t>進行了</w:t>
      </w:r>
      <w:r w:rsidRPr="0007482B">
        <w:rPr>
          <w:rFonts w:hint="eastAsia"/>
        </w:rPr>
        <w:t>獨立樣本</w:t>
      </w:r>
      <w:r w:rsidRPr="0007482B">
        <w:rPr>
          <w:rFonts w:hint="eastAsia"/>
        </w:rPr>
        <w:t>T</w:t>
      </w:r>
      <w:r w:rsidRPr="0007482B">
        <w:rPr>
          <w:rFonts w:hint="eastAsia"/>
        </w:rPr>
        <w:t>檢定</w:t>
      </w:r>
      <w:r w:rsidRPr="0007482B">
        <w:t>，</w:t>
      </w:r>
      <w:r w:rsidRPr="0007482B">
        <w:rPr>
          <w:rFonts w:hint="eastAsia"/>
        </w:rPr>
        <w:t>研究結果可以從</w:t>
      </w:r>
      <w:r w:rsidR="00DE4F4F" w:rsidRPr="0007482B">
        <w:fldChar w:fldCharType="begin"/>
      </w:r>
      <w:r w:rsidR="00DE4F4F" w:rsidRPr="0007482B">
        <w:instrText xml:space="preserve"> </w:instrText>
      </w:r>
      <w:r w:rsidR="00DE4F4F" w:rsidRPr="0007482B">
        <w:rPr>
          <w:rFonts w:hint="eastAsia"/>
        </w:rPr>
        <w:instrText>REF _Ref59110719 \h</w:instrText>
      </w:r>
      <w:r w:rsidR="00DE4F4F" w:rsidRPr="0007482B">
        <w:instrText xml:space="preserve"> </w:instrText>
      </w:r>
      <w:r w:rsidR="0007482B">
        <w:instrText xml:space="preserve"> \* MERGEFORMAT </w:instrText>
      </w:r>
      <w:r w:rsidR="00DE4F4F" w:rsidRPr="0007482B">
        <w:fldChar w:fldCharType="separate"/>
      </w:r>
      <w:r w:rsidR="00330679">
        <w:t>表</w:t>
      </w:r>
      <w:r w:rsidR="00330679">
        <w:t xml:space="preserve"> 3</w:t>
      </w:r>
      <w:r w:rsidR="00330679">
        <w:noBreakHyphen/>
        <w:t>15</w:t>
      </w:r>
      <w:r w:rsidR="00DE4F4F" w:rsidRPr="0007482B">
        <w:fldChar w:fldCharType="end"/>
      </w:r>
      <w:r w:rsidRPr="0007482B">
        <w:rPr>
          <w:rFonts w:hint="eastAsia"/>
        </w:rPr>
        <w:t>所示，</w:t>
      </w:r>
      <w:r w:rsidR="002E6C19" w:rsidRPr="0007482B">
        <w:t>經研究</w:t>
      </w:r>
      <w:r w:rsidRPr="0007482B">
        <w:t>發現</w:t>
      </w:r>
      <w:r w:rsidRPr="0007482B">
        <w:t>:</w:t>
      </w:r>
      <w:r w:rsidRPr="0007482B">
        <w:rPr>
          <w:rFonts w:hint="eastAsia"/>
        </w:rPr>
        <w:t>是否關注運動品牌鞋類資訊對運動鞋類之購買意願</w:t>
      </w:r>
      <w:r w:rsidRPr="0007482B">
        <w:t>具顯著差異，</w:t>
      </w:r>
      <w:r w:rsidRPr="0007482B">
        <w:rPr>
          <w:rFonts w:hint="eastAsia"/>
        </w:rPr>
        <w:t>關注運動品牌鞋類資訊對運動鞋類之購買意願</w:t>
      </w:r>
      <w:r w:rsidRPr="0007482B">
        <w:rPr>
          <w:rFonts w:hint="eastAsia"/>
        </w:rPr>
        <w:t>1:</w:t>
      </w:r>
      <w:r w:rsidRPr="0007482B">
        <w:rPr>
          <w:rFonts w:hint="eastAsia"/>
        </w:rPr>
        <w:t>款式多樣化的獨立樣本</w:t>
      </w:r>
      <w:r w:rsidRPr="0007482B">
        <w:rPr>
          <w:rFonts w:hint="eastAsia"/>
        </w:rPr>
        <w:t>T</w:t>
      </w:r>
      <w:r w:rsidRPr="0007482B">
        <w:rPr>
          <w:rFonts w:hint="eastAsia"/>
        </w:rPr>
        <w:t>檢定之</w:t>
      </w:r>
      <w:r w:rsidRPr="0007482B">
        <w:rPr>
          <w:rFonts w:hint="eastAsia"/>
        </w:rPr>
        <w:t>P</w:t>
      </w:r>
      <w:r w:rsidRPr="0007482B">
        <w:rPr>
          <w:rFonts w:hint="eastAsia"/>
        </w:rPr>
        <w:t>值為</w:t>
      </w:r>
      <w:r w:rsidR="00BF6876" w:rsidRPr="0007482B">
        <w:rPr>
          <w:rFonts w:hint="eastAsia"/>
        </w:rPr>
        <w:t>0.001</w:t>
      </w:r>
      <w:r w:rsidR="00BF6876" w:rsidRPr="0007482B">
        <w:rPr>
          <w:rFonts w:hint="eastAsia"/>
        </w:rPr>
        <w:t>；關注運動品牌鞋類資訊對運動鞋類之購買意願</w:t>
      </w:r>
      <w:r w:rsidR="00BF6876" w:rsidRPr="0007482B">
        <w:rPr>
          <w:rFonts w:hint="eastAsia"/>
        </w:rPr>
        <w:t>2:</w:t>
      </w:r>
      <w:r w:rsidR="00BF6876" w:rsidRPr="0007482B">
        <w:rPr>
          <w:rFonts w:hint="eastAsia"/>
        </w:rPr>
        <w:t>未來購買更多產品的獨立樣本</w:t>
      </w:r>
      <w:r w:rsidR="00BF6876" w:rsidRPr="0007482B">
        <w:rPr>
          <w:rFonts w:hint="eastAsia"/>
        </w:rPr>
        <w:t>T</w:t>
      </w:r>
      <w:r w:rsidR="00BF6876" w:rsidRPr="0007482B">
        <w:rPr>
          <w:rFonts w:hint="eastAsia"/>
        </w:rPr>
        <w:t>檢定之</w:t>
      </w:r>
      <w:r w:rsidR="00BF6876" w:rsidRPr="0007482B">
        <w:rPr>
          <w:rFonts w:hint="eastAsia"/>
        </w:rPr>
        <w:t>P</w:t>
      </w:r>
      <w:r w:rsidR="00BF6876" w:rsidRPr="0007482B">
        <w:rPr>
          <w:rFonts w:hint="eastAsia"/>
        </w:rPr>
        <w:t>值為</w:t>
      </w:r>
      <w:r w:rsidR="00BF6876" w:rsidRPr="0007482B">
        <w:rPr>
          <w:rFonts w:hint="eastAsia"/>
        </w:rPr>
        <w:t>0.000</w:t>
      </w:r>
      <w:r w:rsidR="00BF6876" w:rsidRPr="0007482B">
        <w:rPr>
          <w:rFonts w:hint="eastAsia"/>
        </w:rPr>
        <w:t>；關注運動品牌鞋類資訊對運動鞋類之購買意願</w:t>
      </w:r>
      <w:r w:rsidR="00BF6876" w:rsidRPr="0007482B">
        <w:rPr>
          <w:rFonts w:hint="eastAsia"/>
        </w:rPr>
        <w:t xml:space="preserve">3: </w:t>
      </w:r>
      <w:r w:rsidR="00BF6876" w:rsidRPr="0007482B">
        <w:rPr>
          <w:rFonts w:hint="eastAsia"/>
        </w:rPr>
        <w:t>與他人推薦的獨立樣本</w:t>
      </w:r>
      <w:r w:rsidR="00BF6876" w:rsidRPr="0007482B">
        <w:rPr>
          <w:rFonts w:hint="eastAsia"/>
        </w:rPr>
        <w:t>T</w:t>
      </w:r>
      <w:r w:rsidR="00BF6876" w:rsidRPr="0007482B">
        <w:rPr>
          <w:rFonts w:hint="eastAsia"/>
        </w:rPr>
        <w:t>檢定之</w:t>
      </w:r>
      <w:r w:rsidR="00BF6876" w:rsidRPr="0007482B">
        <w:rPr>
          <w:rFonts w:hint="eastAsia"/>
        </w:rPr>
        <w:t>P</w:t>
      </w:r>
      <w:r w:rsidR="00BF6876" w:rsidRPr="0007482B">
        <w:rPr>
          <w:rFonts w:hint="eastAsia"/>
        </w:rPr>
        <w:t>值為</w:t>
      </w:r>
      <w:r w:rsidR="00BF6876" w:rsidRPr="0007482B">
        <w:rPr>
          <w:rFonts w:hint="eastAsia"/>
        </w:rPr>
        <w:t>0.000</w:t>
      </w:r>
      <w:r w:rsidR="002E6C19" w:rsidRPr="0007482B">
        <w:rPr>
          <w:rFonts w:hint="eastAsia"/>
        </w:rPr>
        <w:t>，故本研究假設</w:t>
      </w:r>
      <w:r w:rsidR="002E6C19" w:rsidRPr="0007482B">
        <w:rPr>
          <w:rFonts w:hint="eastAsia"/>
        </w:rPr>
        <w:t>6</w:t>
      </w:r>
      <w:r w:rsidR="002E6C19" w:rsidRPr="0007482B">
        <w:rPr>
          <w:rFonts w:hint="eastAsia"/>
        </w:rPr>
        <w:t>成立</w:t>
      </w:r>
      <w:r w:rsidR="00BF6876" w:rsidRPr="0007482B">
        <w:rPr>
          <w:rFonts w:hint="eastAsia"/>
        </w:rPr>
        <w:t>。</w:t>
      </w:r>
    </w:p>
    <w:p w14:paraId="67AC933E" w14:textId="445F54D7" w:rsidR="00653F2D" w:rsidRPr="0007482B" w:rsidRDefault="00653F2D" w:rsidP="0007482B">
      <w:pPr>
        <w:pStyle w:val="A02"/>
      </w:pPr>
      <w:r w:rsidRPr="0007482B">
        <w:t>為了能</w:t>
      </w:r>
      <w:r w:rsidRPr="0007482B">
        <w:rPr>
          <w:rFonts w:hint="eastAsia"/>
        </w:rPr>
        <w:t>得知</w:t>
      </w:r>
      <w:r w:rsidR="00BF6876" w:rsidRPr="0007482B">
        <w:rPr>
          <w:rFonts w:hint="eastAsia"/>
        </w:rPr>
        <w:t>關注運動品牌鞋類資訊的是</w:t>
      </w:r>
      <w:r w:rsidR="00397265" w:rsidRPr="0007482B">
        <w:rPr>
          <w:rFonts w:hint="eastAsia"/>
        </w:rPr>
        <w:t>與</w:t>
      </w:r>
      <w:r w:rsidR="00BF6876" w:rsidRPr="0007482B">
        <w:rPr>
          <w:rFonts w:hint="eastAsia"/>
        </w:rPr>
        <w:t>否</w:t>
      </w:r>
      <w:r w:rsidRPr="0007482B">
        <w:t>差異情形，所以</w:t>
      </w:r>
      <w:r w:rsidR="00BF6876" w:rsidRPr="0007482B">
        <w:rPr>
          <w:rFonts w:hint="eastAsia"/>
        </w:rPr>
        <w:t>觀察是</w:t>
      </w:r>
      <w:r w:rsidR="00397265" w:rsidRPr="0007482B">
        <w:rPr>
          <w:rFonts w:hint="eastAsia"/>
        </w:rPr>
        <w:t>與</w:t>
      </w:r>
      <w:r w:rsidR="00BF6876" w:rsidRPr="0007482B">
        <w:rPr>
          <w:rFonts w:hint="eastAsia"/>
        </w:rPr>
        <w:t>否</w:t>
      </w:r>
      <w:r w:rsidRPr="0007482B">
        <w:rPr>
          <w:rFonts w:hint="eastAsia"/>
        </w:rPr>
        <w:t>平均值的大小，</w:t>
      </w:r>
      <w:r w:rsidR="00BF6876" w:rsidRPr="0007482B">
        <w:rPr>
          <w:rFonts w:hint="eastAsia"/>
        </w:rPr>
        <w:t>關注運動品牌鞋類資訊對運動鞋類之購買意願</w:t>
      </w:r>
      <w:r w:rsidR="00BF6876" w:rsidRPr="0007482B">
        <w:rPr>
          <w:rFonts w:hint="eastAsia"/>
        </w:rPr>
        <w:t>1:</w:t>
      </w:r>
      <w:r w:rsidR="00BF6876" w:rsidRPr="0007482B">
        <w:rPr>
          <w:rFonts w:hint="eastAsia"/>
        </w:rPr>
        <w:t>款式多樣化的</w:t>
      </w:r>
      <w:r w:rsidRPr="0007482B">
        <w:rPr>
          <w:rFonts w:hint="eastAsia"/>
        </w:rPr>
        <w:t>獨立樣本</w:t>
      </w:r>
      <w:r w:rsidRPr="0007482B">
        <w:rPr>
          <w:rFonts w:hint="eastAsia"/>
        </w:rPr>
        <w:t>T</w:t>
      </w:r>
      <w:r w:rsidR="00BF6876" w:rsidRPr="0007482B">
        <w:rPr>
          <w:rFonts w:hint="eastAsia"/>
        </w:rPr>
        <w:t>檢定是</w:t>
      </w:r>
      <w:r w:rsidRPr="0007482B">
        <w:rPr>
          <w:rFonts w:hint="eastAsia"/>
        </w:rPr>
        <w:t>平均值為</w:t>
      </w:r>
      <w:r w:rsidR="00BF6876" w:rsidRPr="0007482B">
        <w:rPr>
          <w:rFonts w:hint="eastAsia"/>
        </w:rPr>
        <w:t>4.08</w:t>
      </w:r>
      <w:r w:rsidR="00BF6876" w:rsidRPr="0007482B">
        <w:rPr>
          <w:rFonts w:hint="eastAsia"/>
        </w:rPr>
        <w:t>大於</w:t>
      </w:r>
      <w:proofErr w:type="gramStart"/>
      <w:r w:rsidR="00BF6876" w:rsidRPr="0007482B">
        <w:rPr>
          <w:rFonts w:hint="eastAsia"/>
        </w:rPr>
        <w:t>否</w:t>
      </w:r>
      <w:proofErr w:type="gramEnd"/>
      <w:r w:rsidRPr="0007482B">
        <w:rPr>
          <w:rFonts w:hint="eastAsia"/>
        </w:rPr>
        <w:t>平均值為</w:t>
      </w:r>
      <w:r w:rsidR="007F7610" w:rsidRPr="0007482B">
        <w:rPr>
          <w:rFonts w:hint="eastAsia"/>
        </w:rPr>
        <w:t>3.8</w:t>
      </w:r>
      <w:r w:rsidRPr="0007482B">
        <w:rPr>
          <w:rFonts w:hint="eastAsia"/>
        </w:rPr>
        <w:t>3</w:t>
      </w:r>
      <w:r w:rsidR="007F7610" w:rsidRPr="0007482B">
        <w:rPr>
          <w:rFonts w:hint="eastAsia"/>
        </w:rPr>
        <w:t>；</w:t>
      </w:r>
      <w:r w:rsidR="00BF6876" w:rsidRPr="0007482B">
        <w:rPr>
          <w:rFonts w:hint="eastAsia"/>
        </w:rPr>
        <w:t>關注運動品牌鞋類資訊對運動鞋類之購買意願</w:t>
      </w:r>
      <w:r w:rsidR="00BF6876" w:rsidRPr="0007482B">
        <w:rPr>
          <w:rFonts w:hint="eastAsia"/>
        </w:rPr>
        <w:t>2:</w:t>
      </w:r>
      <w:r w:rsidR="00BF6876" w:rsidRPr="0007482B">
        <w:rPr>
          <w:rFonts w:hint="eastAsia"/>
        </w:rPr>
        <w:t>未來購買更多產品</w:t>
      </w:r>
      <w:r w:rsidRPr="0007482B">
        <w:rPr>
          <w:rFonts w:hint="eastAsia"/>
        </w:rPr>
        <w:t>的獨立樣本</w:t>
      </w:r>
      <w:r w:rsidRPr="0007482B">
        <w:rPr>
          <w:rFonts w:hint="eastAsia"/>
        </w:rPr>
        <w:t>T</w:t>
      </w:r>
      <w:r w:rsidR="007F7610" w:rsidRPr="0007482B">
        <w:rPr>
          <w:rFonts w:hint="eastAsia"/>
        </w:rPr>
        <w:t>檢定是</w:t>
      </w:r>
      <w:r w:rsidRPr="0007482B">
        <w:rPr>
          <w:rFonts w:hint="eastAsia"/>
        </w:rPr>
        <w:t>平均值為</w:t>
      </w:r>
      <w:r w:rsidR="007F7610" w:rsidRPr="0007482B">
        <w:rPr>
          <w:rFonts w:hint="eastAsia"/>
        </w:rPr>
        <w:t>4.02</w:t>
      </w:r>
      <w:r w:rsidR="007F7610" w:rsidRPr="0007482B">
        <w:rPr>
          <w:rFonts w:hint="eastAsia"/>
        </w:rPr>
        <w:t>大於</w:t>
      </w:r>
      <w:proofErr w:type="gramStart"/>
      <w:r w:rsidR="007F7610" w:rsidRPr="0007482B">
        <w:rPr>
          <w:rFonts w:hint="eastAsia"/>
        </w:rPr>
        <w:t>否</w:t>
      </w:r>
      <w:proofErr w:type="gramEnd"/>
      <w:r w:rsidRPr="0007482B">
        <w:rPr>
          <w:rFonts w:hint="eastAsia"/>
        </w:rPr>
        <w:t>平均值為</w:t>
      </w:r>
      <w:r w:rsidR="007F7610" w:rsidRPr="0007482B">
        <w:rPr>
          <w:rFonts w:hint="eastAsia"/>
        </w:rPr>
        <w:t>3.57</w:t>
      </w:r>
      <w:r w:rsidR="007F7610" w:rsidRPr="0007482B">
        <w:rPr>
          <w:rFonts w:hint="eastAsia"/>
        </w:rPr>
        <w:t>；</w:t>
      </w:r>
      <w:r w:rsidR="00BF6876" w:rsidRPr="0007482B">
        <w:rPr>
          <w:rFonts w:hint="eastAsia"/>
        </w:rPr>
        <w:t>關注運動品牌鞋類資訊對運動鞋類之購買意願</w:t>
      </w:r>
      <w:r w:rsidR="00BF6876" w:rsidRPr="0007482B">
        <w:rPr>
          <w:rFonts w:hint="eastAsia"/>
        </w:rPr>
        <w:t xml:space="preserve">3: </w:t>
      </w:r>
      <w:r w:rsidR="00BF6876" w:rsidRPr="0007482B">
        <w:rPr>
          <w:rFonts w:hint="eastAsia"/>
        </w:rPr>
        <w:t>與他人推薦的獨立樣本</w:t>
      </w:r>
      <w:r w:rsidR="00BF6876" w:rsidRPr="0007482B">
        <w:rPr>
          <w:rFonts w:hint="eastAsia"/>
        </w:rPr>
        <w:t>T</w:t>
      </w:r>
      <w:r w:rsidR="007F7610" w:rsidRPr="0007482B">
        <w:rPr>
          <w:rFonts w:hint="eastAsia"/>
        </w:rPr>
        <w:t>檢定是</w:t>
      </w:r>
      <w:r w:rsidR="00BF6876" w:rsidRPr="0007482B">
        <w:rPr>
          <w:rFonts w:hint="eastAsia"/>
        </w:rPr>
        <w:t>平均值為</w:t>
      </w:r>
      <w:r w:rsidR="007F7610" w:rsidRPr="0007482B">
        <w:rPr>
          <w:rFonts w:hint="eastAsia"/>
        </w:rPr>
        <w:t>3.78</w:t>
      </w:r>
      <w:r w:rsidR="007F7610" w:rsidRPr="0007482B">
        <w:rPr>
          <w:rFonts w:hint="eastAsia"/>
        </w:rPr>
        <w:t>大於</w:t>
      </w:r>
      <w:proofErr w:type="gramStart"/>
      <w:r w:rsidR="007F7610" w:rsidRPr="0007482B">
        <w:rPr>
          <w:rFonts w:hint="eastAsia"/>
        </w:rPr>
        <w:t>否</w:t>
      </w:r>
      <w:proofErr w:type="gramEnd"/>
      <w:r w:rsidR="00BF6876" w:rsidRPr="0007482B">
        <w:rPr>
          <w:rFonts w:hint="eastAsia"/>
        </w:rPr>
        <w:t>平均值為</w:t>
      </w:r>
      <w:r w:rsidR="007F7610" w:rsidRPr="0007482B">
        <w:rPr>
          <w:rFonts w:hint="eastAsia"/>
        </w:rPr>
        <w:t>3.21</w:t>
      </w:r>
      <w:r w:rsidR="00BF6876" w:rsidRPr="0007482B">
        <w:rPr>
          <w:rFonts w:hint="eastAsia"/>
        </w:rPr>
        <w:t>，</w:t>
      </w:r>
      <w:r w:rsidRPr="0007482B">
        <w:rPr>
          <w:rFonts w:hint="eastAsia"/>
        </w:rPr>
        <w:t>可以發現</w:t>
      </w:r>
      <w:r w:rsidR="007F7610" w:rsidRPr="0007482B">
        <w:rPr>
          <w:rFonts w:hint="eastAsia"/>
        </w:rPr>
        <w:t>所有的關注運動品牌鞋類資訊對運動鞋類</w:t>
      </w:r>
      <w:r w:rsidR="00397265" w:rsidRPr="0007482B">
        <w:rPr>
          <w:rFonts w:hint="eastAsia"/>
        </w:rPr>
        <w:t>之購買</w:t>
      </w:r>
      <w:r w:rsidR="007F7610" w:rsidRPr="0007482B">
        <w:rPr>
          <w:rFonts w:hint="eastAsia"/>
        </w:rPr>
        <w:t>意願構面都是</w:t>
      </w:r>
      <w:proofErr w:type="gramStart"/>
      <w:r w:rsidR="00CF4847">
        <w:rPr>
          <w:rFonts w:hint="eastAsia"/>
        </w:rPr>
        <w:t>是</w:t>
      </w:r>
      <w:proofErr w:type="gramEnd"/>
      <w:r w:rsidR="007F7610" w:rsidRPr="0007482B">
        <w:rPr>
          <w:rFonts w:hint="eastAsia"/>
        </w:rPr>
        <w:t>大於否</w:t>
      </w:r>
      <w:r w:rsidRPr="0007482B">
        <w:t>。</w:t>
      </w:r>
    </w:p>
    <w:p w14:paraId="69E75DB8" w14:textId="4E18FCBD" w:rsidR="002E6C19" w:rsidRPr="0007482B" w:rsidRDefault="00DE4F4F" w:rsidP="0007482B">
      <w:pPr>
        <w:pStyle w:val="A02"/>
      </w:pPr>
      <w:r w:rsidRPr="0007482B">
        <w:rPr>
          <w:rFonts w:hint="eastAsia"/>
        </w:rPr>
        <w:t>根據上述</w:t>
      </w:r>
      <w:proofErr w:type="gramStart"/>
      <w:r w:rsidRPr="0007482B">
        <w:rPr>
          <w:rFonts w:hint="eastAsia"/>
        </w:rPr>
        <w:t>三種構</w:t>
      </w:r>
      <w:proofErr w:type="gramEnd"/>
      <w:r w:rsidRPr="0007482B">
        <w:rPr>
          <w:rFonts w:hint="eastAsia"/>
        </w:rPr>
        <w:t>面結果都一樣，代表有</w:t>
      </w:r>
      <w:r w:rsidR="00C14DE5" w:rsidRPr="0007482B">
        <w:rPr>
          <w:rFonts w:hint="eastAsia"/>
        </w:rPr>
        <w:t>關注運動品牌鞋類資訊對運動鞋類之購買意願更</w:t>
      </w:r>
      <w:r w:rsidRPr="0007482B">
        <w:rPr>
          <w:rFonts w:hint="eastAsia"/>
        </w:rPr>
        <w:t>高。其可能原因為，當消費者有在關注運動品牌的鞋類資訊，表示</w:t>
      </w:r>
      <w:r w:rsidR="00C14DE5" w:rsidRPr="0007482B">
        <w:rPr>
          <w:rFonts w:hint="eastAsia"/>
        </w:rPr>
        <w:t>對</w:t>
      </w:r>
      <w:r w:rsidR="0053450A" w:rsidRPr="0007482B">
        <w:rPr>
          <w:rFonts w:hint="eastAsia"/>
        </w:rPr>
        <w:t>該</w:t>
      </w:r>
      <w:r w:rsidR="00C14DE5" w:rsidRPr="0007482B">
        <w:rPr>
          <w:rFonts w:hint="eastAsia"/>
        </w:rPr>
        <w:t>運動品牌鞋類</w:t>
      </w:r>
      <w:r w:rsidR="0053450A" w:rsidRPr="0007482B">
        <w:rPr>
          <w:rFonts w:hint="eastAsia"/>
        </w:rPr>
        <w:t>和產品</w:t>
      </w:r>
      <w:r w:rsidR="00C14DE5" w:rsidRPr="0007482B">
        <w:rPr>
          <w:rFonts w:hint="eastAsia"/>
        </w:rPr>
        <w:t>有興趣，具有吸引力，</w:t>
      </w:r>
      <w:r w:rsidR="0053450A" w:rsidRPr="0007482B">
        <w:rPr>
          <w:rFonts w:hint="eastAsia"/>
        </w:rPr>
        <w:t>消費者對自己所關注的品牌會一定的認同和喜愛程度，會想知道最新的運動鞋類和產品，作為考量是否購買的依據。會想推薦他人購買，未來也可能會想購買更多本身關注之品牌的運動鞋類和產品。因此運動鞋類之品牌如何選擇對的管道傳達品牌資訊就相對的重要，如</w:t>
      </w:r>
      <w:r w:rsidR="002E6C19" w:rsidRPr="0007482B">
        <w:fldChar w:fldCharType="begin"/>
      </w:r>
      <w:r w:rsidR="002E6C19" w:rsidRPr="0007482B">
        <w:instrText xml:space="preserve"> </w:instrText>
      </w:r>
      <w:r w:rsidR="002E6C19" w:rsidRPr="0007482B">
        <w:rPr>
          <w:rFonts w:hint="eastAsia"/>
        </w:rPr>
        <w:instrText>REF _Ref59099318 \h</w:instrText>
      </w:r>
      <w:r w:rsidR="002E6C19" w:rsidRPr="0007482B">
        <w:instrText xml:space="preserve"> </w:instrText>
      </w:r>
      <w:r w:rsidR="0007482B">
        <w:instrText xml:space="preserve"> \* MERGEFORMAT </w:instrText>
      </w:r>
      <w:r w:rsidR="002E6C19" w:rsidRPr="0007482B">
        <w:fldChar w:fldCharType="separate"/>
      </w:r>
      <w:r w:rsidR="00330679">
        <w:rPr>
          <w:rFonts w:hint="eastAsia"/>
        </w:rPr>
        <w:t>圖</w:t>
      </w:r>
      <w:r w:rsidR="00330679">
        <w:rPr>
          <w:rFonts w:hint="eastAsia"/>
        </w:rPr>
        <w:t xml:space="preserve"> </w:t>
      </w:r>
      <w:r w:rsidR="00330679">
        <w:t>4</w:t>
      </w:r>
      <w:r w:rsidR="00330679">
        <w:noBreakHyphen/>
        <w:t>11</w:t>
      </w:r>
      <w:r w:rsidR="002E6C19" w:rsidRPr="0007482B">
        <w:fldChar w:fldCharType="end"/>
      </w:r>
      <w:r w:rsidR="0053450A" w:rsidRPr="0007482B">
        <w:rPr>
          <w:rFonts w:hint="eastAsia"/>
        </w:rPr>
        <w:t>所示，為消費者得知運動品牌鞋類</w:t>
      </w:r>
      <w:r w:rsidR="002E6C19" w:rsidRPr="0007482B">
        <w:rPr>
          <w:rFonts w:hint="eastAsia"/>
        </w:rPr>
        <w:t>資訊的管道比例</w:t>
      </w:r>
      <w:r w:rsidR="0053450A" w:rsidRPr="0007482B">
        <w:rPr>
          <w:rFonts w:hint="eastAsia"/>
        </w:rPr>
        <w:t>。</w:t>
      </w:r>
    </w:p>
    <w:p w14:paraId="12AFEA85" w14:textId="52F44452" w:rsidR="007F7610" w:rsidRPr="002E6C19" w:rsidRDefault="00120F76" w:rsidP="002E6C19">
      <w:pPr>
        <w:pStyle w:val="B2"/>
      </w:pPr>
      <w:r>
        <w:rPr>
          <w:noProof/>
        </w:rPr>
        <w:drawing>
          <wp:inline distT="0" distB="0" distL="0" distR="0" wp14:anchorId="7FEDD23B" wp14:editId="5BD645B2">
            <wp:extent cx="4572000" cy="2724150"/>
            <wp:effectExtent l="0" t="0" r="0" b="0"/>
            <wp:docPr id="81" name="圖表 81"/>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2A80CB37" w14:textId="7AD8FD35" w:rsidR="007F7610" w:rsidRPr="007F7610" w:rsidRDefault="002E6C19" w:rsidP="002E6C19">
      <w:pPr>
        <w:pStyle w:val="B1"/>
        <w:spacing w:before="120" w:after="240"/>
      </w:pPr>
      <w:bookmarkStart w:id="148" w:name="_Ref59099318"/>
      <w:bookmarkStart w:id="149" w:name="_Toc59221805"/>
      <w:r>
        <w:rPr>
          <w:rFonts w:hint="eastAsia"/>
        </w:rPr>
        <w:t xml:space="preserve">圖 </w:t>
      </w:r>
      <w:r w:rsidR="0064102C">
        <w:fldChar w:fldCharType="begin"/>
      </w:r>
      <w:r w:rsidR="0064102C">
        <w:instrText xml:space="preserve"> </w:instrText>
      </w:r>
      <w:r w:rsidR="0064102C">
        <w:rPr>
          <w:rFonts w:hint="eastAsia"/>
        </w:rPr>
        <w:instrText>STYLEREF 1 \s</w:instrText>
      </w:r>
      <w:r w:rsidR="0064102C">
        <w:instrText xml:space="preserve"> </w:instrText>
      </w:r>
      <w:r w:rsidR="0064102C">
        <w:fldChar w:fldCharType="separate"/>
      </w:r>
      <w:r w:rsidR="00330679">
        <w:rPr>
          <w:noProof/>
        </w:rPr>
        <w:t>4</w:t>
      </w:r>
      <w:r w:rsidR="0064102C">
        <w:fldChar w:fldCharType="end"/>
      </w:r>
      <w:r w:rsidR="0064102C">
        <w:noBreakHyphen/>
      </w:r>
      <w:r w:rsidR="0064102C">
        <w:fldChar w:fldCharType="begin"/>
      </w:r>
      <w:r w:rsidR="0064102C">
        <w:instrText xml:space="preserve"> </w:instrText>
      </w:r>
      <w:r w:rsidR="0064102C">
        <w:rPr>
          <w:rFonts w:hint="eastAsia"/>
        </w:rPr>
        <w:instrText>SEQ 圖 \* ARABIC \s 1</w:instrText>
      </w:r>
      <w:r w:rsidR="0064102C">
        <w:instrText xml:space="preserve"> </w:instrText>
      </w:r>
      <w:r w:rsidR="0064102C">
        <w:fldChar w:fldCharType="separate"/>
      </w:r>
      <w:r w:rsidR="00330679">
        <w:rPr>
          <w:noProof/>
        </w:rPr>
        <w:t>11</w:t>
      </w:r>
      <w:r w:rsidR="0064102C">
        <w:fldChar w:fldCharType="end"/>
      </w:r>
      <w:bookmarkEnd w:id="148"/>
      <w:r w:rsidR="00FF00DD">
        <w:t xml:space="preserve">. </w:t>
      </w:r>
      <w:r>
        <w:rPr>
          <w:rFonts w:hint="eastAsia"/>
        </w:rPr>
        <w:t>消費者得知運動品牌鞋類資訊的方式</w:t>
      </w:r>
      <w:bookmarkEnd w:id="149"/>
    </w:p>
    <w:p w14:paraId="1B34B118" w14:textId="77777777" w:rsidR="005D7A0A" w:rsidRDefault="008E0F27" w:rsidP="005D7A0A">
      <w:pPr>
        <w:pStyle w:val="12pt-"/>
        <w:rPr>
          <w:b/>
          <w:sz w:val="28"/>
        </w:rPr>
      </w:pPr>
      <w:r w:rsidRPr="0007019C">
        <w:rPr>
          <w:rFonts w:hint="eastAsia"/>
          <w:b/>
          <w:sz w:val="28"/>
        </w:rPr>
        <w:lastRenderedPageBreak/>
        <w:t>假設七</w:t>
      </w:r>
      <w:r w:rsidRPr="0007019C">
        <w:rPr>
          <w:rFonts w:hint="eastAsia"/>
          <w:b/>
          <w:sz w:val="28"/>
        </w:rPr>
        <w:t>:</w:t>
      </w:r>
      <w:r w:rsidRPr="0007019C">
        <w:rPr>
          <w:rFonts w:hint="eastAsia"/>
          <w:b/>
          <w:sz w:val="28"/>
        </w:rPr>
        <w:t>品牌形象對運動鞋類之</w:t>
      </w:r>
      <w:r w:rsidR="003C69BC" w:rsidRPr="0007019C">
        <w:rPr>
          <w:rFonts w:hint="eastAsia"/>
          <w:b/>
          <w:sz w:val="28"/>
        </w:rPr>
        <w:t>購買意願</w:t>
      </w:r>
      <w:r w:rsidR="005D7A0A" w:rsidRPr="005D7A0A">
        <w:rPr>
          <w:rFonts w:hint="eastAsia"/>
          <w:b/>
          <w:sz w:val="28"/>
        </w:rPr>
        <w:t>具正向影響關係</w:t>
      </w:r>
    </w:p>
    <w:p w14:paraId="344A8425" w14:textId="466CBBD4" w:rsidR="00433326" w:rsidRPr="0007482B" w:rsidRDefault="002E6C19" w:rsidP="0007482B">
      <w:pPr>
        <w:pStyle w:val="A02"/>
      </w:pPr>
      <w:r w:rsidRPr="0007482B">
        <w:rPr>
          <w:rFonts w:hint="eastAsia"/>
        </w:rPr>
        <w:t>根據研究假設品牌形象</w:t>
      </w:r>
      <w:r w:rsidR="00397265" w:rsidRPr="0007482B">
        <w:rPr>
          <w:rFonts w:hint="eastAsia"/>
        </w:rPr>
        <w:t>對運動鞋類之購買</w:t>
      </w:r>
      <w:r w:rsidRPr="0007482B">
        <w:rPr>
          <w:rFonts w:hint="eastAsia"/>
        </w:rPr>
        <w:t>意願是否</w:t>
      </w:r>
      <w:r w:rsidR="005D7A0A" w:rsidRPr="0007482B">
        <w:rPr>
          <w:rFonts w:hint="eastAsia"/>
        </w:rPr>
        <w:t>具正向影響關係</w:t>
      </w:r>
      <w:r w:rsidRPr="0007482B">
        <w:rPr>
          <w:rFonts w:hint="eastAsia"/>
        </w:rPr>
        <w:t>，進行皮爾森相關係數分析，研究結果如</w:t>
      </w:r>
      <w:r w:rsidR="00DE0229">
        <w:fldChar w:fldCharType="begin"/>
      </w:r>
      <w:r w:rsidR="00DE0229">
        <w:instrText xml:space="preserve"> </w:instrText>
      </w:r>
      <w:r w:rsidR="00DE0229">
        <w:rPr>
          <w:rFonts w:hint="eastAsia"/>
        </w:rPr>
        <w:instrText>REF _Ref59000075 \h</w:instrText>
      </w:r>
      <w:r w:rsidR="00DE0229">
        <w:instrText xml:space="preserve"> </w:instrText>
      </w:r>
      <w:r w:rsidR="00DE0229">
        <w:fldChar w:fldCharType="separate"/>
      </w:r>
      <w:r w:rsidR="00330679" w:rsidRPr="00BF003D">
        <w:t>表</w:t>
      </w:r>
      <w:r w:rsidR="00330679" w:rsidRPr="00BF003D">
        <w:t xml:space="preserve"> </w:t>
      </w:r>
      <w:r w:rsidR="00330679">
        <w:rPr>
          <w:noProof/>
        </w:rPr>
        <w:t>3</w:t>
      </w:r>
      <w:r w:rsidR="00330679">
        <w:noBreakHyphen/>
      </w:r>
      <w:r w:rsidR="00330679">
        <w:rPr>
          <w:noProof/>
        </w:rPr>
        <w:t>18</w:t>
      </w:r>
      <w:r w:rsidR="00DE0229">
        <w:fldChar w:fldCharType="end"/>
      </w:r>
      <w:r w:rsidRPr="0007482B">
        <w:rPr>
          <w:rFonts w:hint="eastAsia"/>
        </w:rPr>
        <w:t>所示，經研究結果發現</w:t>
      </w:r>
      <w:r w:rsidRPr="0007482B">
        <w:rPr>
          <w:rFonts w:hint="eastAsia"/>
        </w:rPr>
        <w:t>:</w:t>
      </w:r>
      <w:r w:rsidRPr="0007482B">
        <w:rPr>
          <w:rFonts w:hint="eastAsia"/>
        </w:rPr>
        <w:t>品牌形象對運動鞋類之購買意願</w:t>
      </w:r>
      <w:r w:rsidR="005D7A0A" w:rsidRPr="0007482B">
        <w:rPr>
          <w:rFonts w:hint="eastAsia"/>
        </w:rPr>
        <w:t>具正向影響關係</w:t>
      </w:r>
      <w:r w:rsidRPr="0007482B">
        <w:rPr>
          <w:rFonts w:hint="eastAsia"/>
        </w:rPr>
        <w:t>，品牌形象與購買意願</w:t>
      </w:r>
      <w:r w:rsidRPr="0007482B">
        <w:rPr>
          <w:rFonts w:hint="eastAsia"/>
        </w:rPr>
        <w:t>1:</w:t>
      </w:r>
      <w:r w:rsidRPr="0007482B">
        <w:rPr>
          <w:rFonts w:hint="eastAsia"/>
        </w:rPr>
        <w:t>款式多樣化的相關係數</w:t>
      </w:r>
      <w:r w:rsidRPr="0007482B">
        <w:rPr>
          <w:rFonts w:hint="eastAsia"/>
        </w:rPr>
        <w:t>Y</w:t>
      </w:r>
      <w:r w:rsidRPr="0007482B">
        <w:rPr>
          <w:rFonts w:hint="eastAsia"/>
        </w:rPr>
        <w:t>為</w:t>
      </w:r>
      <w:r w:rsidRPr="0007482B">
        <w:rPr>
          <w:rFonts w:hint="eastAsia"/>
        </w:rPr>
        <w:t>0.433(P&lt;0.01)</w:t>
      </w:r>
      <w:r w:rsidRPr="0007482B">
        <w:rPr>
          <w:rFonts w:hint="eastAsia"/>
        </w:rPr>
        <w:t>，顯示兩個變數</w:t>
      </w:r>
      <w:proofErr w:type="gramStart"/>
      <w:r w:rsidRPr="0007482B">
        <w:rPr>
          <w:rFonts w:hint="eastAsia"/>
        </w:rPr>
        <w:t>關聯性呈普通</w:t>
      </w:r>
      <w:proofErr w:type="gramEnd"/>
      <w:r w:rsidRPr="0007482B">
        <w:rPr>
          <w:rFonts w:hint="eastAsia"/>
        </w:rPr>
        <w:t>正相關，品牌形象與購買意願</w:t>
      </w:r>
      <w:r w:rsidRPr="0007482B">
        <w:rPr>
          <w:rFonts w:hint="eastAsia"/>
        </w:rPr>
        <w:t>2:</w:t>
      </w:r>
      <w:r w:rsidRPr="0007482B">
        <w:rPr>
          <w:rFonts w:hint="eastAsia"/>
        </w:rPr>
        <w:t>未來購買更多產品的相關係數</w:t>
      </w:r>
      <w:r w:rsidRPr="0007482B">
        <w:rPr>
          <w:rFonts w:hint="eastAsia"/>
        </w:rPr>
        <w:t>Y</w:t>
      </w:r>
      <w:r w:rsidRPr="0007482B">
        <w:rPr>
          <w:rFonts w:hint="eastAsia"/>
        </w:rPr>
        <w:t>為</w:t>
      </w:r>
      <w:r w:rsidRPr="0007482B">
        <w:rPr>
          <w:rFonts w:hint="eastAsia"/>
        </w:rPr>
        <w:t>0.428(P&lt;0.01)</w:t>
      </w:r>
      <w:r w:rsidRPr="0007482B">
        <w:rPr>
          <w:rFonts w:hint="eastAsia"/>
        </w:rPr>
        <w:t>，顯示兩個變數</w:t>
      </w:r>
      <w:proofErr w:type="gramStart"/>
      <w:r w:rsidRPr="0007482B">
        <w:rPr>
          <w:rFonts w:hint="eastAsia"/>
        </w:rPr>
        <w:t>關聯性呈普通</w:t>
      </w:r>
      <w:proofErr w:type="gramEnd"/>
      <w:r w:rsidRPr="0007482B">
        <w:rPr>
          <w:rFonts w:hint="eastAsia"/>
        </w:rPr>
        <w:t>正相關，品牌形象與購買意願</w:t>
      </w:r>
      <w:r w:rsidRPr="0007482B">
        <w:rPr>
          <w:rFonts w:hint="eastAsia"/>
        </w:rPr>
        <w:t xml:space="preserve">3: </w:t>
      </w:r>
      <w:r w:rsidRPr="0007482B">
        <w:rPr>
          <w:rFonts w:hint="eastAsia"/>
        </w:rPr>
        <w:t>與他人推薦的相關係數</w:t>
      </w:r>
      <w:r w:rsidRPr="0007482B">
        <w:rPr>
          <w:rFonts w:hint="eastAsia"/>
        </w:rPr>
        <w:t>Y</w:t>
      </w:r>
      <w:r w:rsidRPr="0007482B">
        <w:rPr>
          <w:rFonts w:hint="eastAsia"/>
        </w:rPr>
        <w:t>為</w:t>
      </w:r>
      <w:r w:rsidRPr="0007482B">
        <w:rPr>
          <w:rFonts w:hint="eastAsia"/>
        </w:rPr>
        <w:t>0.507(P&lt;0.01)</w:t>
      </w:r>
      <w:r w:rsidRPr="0007482B">
        <w:rPr>
          <w:rFonts w:hint="eastAsia"/>
        </w:rPr>
        <w:t>，顯示兩個變數</w:t>
      </w:r>
      <w:proofErr w:type="gramStart"/>
      <w:r w:rsidRPr="0007482B">
        <w:rPr>
          <w:rFonts w:hint="eastAsia"/>
        </w:rPr>
        <w:t>關聯性呈普通</w:t>
      </w:r>
      <w:proofErr w:type="gramEnd"/>
      <w:r w:rsidRPr="0007482B">
        <w:rPr>
          <w:rFonts w:hint="eastAsia"/>
        </w:rPr>
        <w:t>正相關。</w:t>
      </w:r>
    </w:p>
    <w:p w14:paraId="1B7CAE09" w14:textId="459C42EA" w:rsidR="006341D0" w:rsidRPr="0007482B" w:rsidRDefault="006341D0" w:rsidP="0007482B">
      <w:pPr>
        <w:pStyle w:val="A02"/>
      </w:pPr>
      <w:r w:rsidRPr="0007482B">
        <w:rPr>
          <w:rFonts w:hint="eastAsia"/>
        </w:rPr>
        <w:t>上述研究後得知，消費者品牌形象</w:t>
      </w:r>
      <w:r w:rsidR="00397265" w:rsidRPr="0007482B">
        <w:rPr>
          <w:rFonts w:hint="eastAsia"/>
        </w:rPr>
        <w:t>對運動鞋類之購買</w:t>
      </w:r>
      <w:r w:rsidRPr="0007482B">
        <w:rPr>
          <w:rFonts w:hint="eastAsia"/>
        </w:rPr>
        <w:t>意願</w:t>
      </w:r>
      <w:r w:rsidR="005D7A0A" w:rsidRPr="0007482B">
        <w:rPr>
          <w:rFonts w:hint="eastAsia"/>
        </w:rPr>
        <w:t>具正向影響關係</w:t>
      </w:r>
      <w:r w:rsidRPr="0007482B">
        <w:rPr>
          <w:rFonts w:hint="eastAsia"/>
        </w:rPr>
        <w:t>，品牌形象是行銷的結果，此結果是從消費者具備的品牌知識而來，品牌知識代表一種聯想網路</w:t>
      </w:r>
      <w:r w:rsidRPr="0007482B">
        <w:rPr>
          <w:rFonts w:hint="eastAsia"/>
        </w:rPr>
        <w:t>(associative network)</w:t>
      </w:r>
      <w:r w:rsidRPr="0007482B">
        <w:rPr>
          <w:rFonts w:hint="eastAsia"/>
        </w:rPr>
        <w:t>，包括</w:t>
      </w:r>
      <w:r w:rsidRPr="0007482B">
        <w:rPr>
          <w:rFonts w:hint="eastAsia"/>
        </w:rPr>
        <w:t>{</w:t>
      </w:r>
      <w:r w:rsidRPr="0007482B">
        <w:rPr>
          <w:rFonts w:hint="eastAsia"/>
        </w:rPr>
        <w:t>品牌知名度</w:t>
      </w:r>
      <w:r w:rsidRPr="0007482B">
        <w:rPr>
          <w:rFonts w:hint="eastAsia"/>
        </w:rPr>
        <w:t>}</w:t>
      </w:r>
      <w:r w:rsidRPr="0007482B">
        <w:rPr>
          <w:rFonts w:hint="eastAsia"/>
        </w:rPr>
        <w:t>以及</w:t>
      </w:r>
      <w:r w:rsidRPr="0007482B">
        <w:rPr>
          <w:rFonts w:hint="eastAsia"/>
        </w:rPr>
        <w:t>{</w:t>
      </w:r>
      <w:r w:rsidRPr="0007482B">
        <w:rPr>
          <w:rFonts w:hint="eastAsia"/>
        </w:rPr>
        <w:t>品牌形象</w:t>
      </w:r>
      <w:r w:rsidRPr="0007482B">
        <w:rPr>
          <w:rFonts w:hint="eastAsia"/>
        </w:rPr>
        <w:t>}:</w:t>
      </w:r>
      <w:r w:rsidRPr="0007482B">
        <w:rPr>
          <w:rFonts w:hint="eastAsia"/>
        </w:rPr>
        <w:t>；能夠更吸引消費者的目光，因此當消費者缺乏購買品牌的動機時，會偏向於利用品牌知名度和品牌形象去選擇商品</w:t>
      </w:r>
      <w:r w:rsidRPr="0007482B">
        <w:rPr>
          <w:rFonts w:hint="eastAsia"/>
        </w:rPr>
        <w:t>(Keller,1993)</w:t>
      </w:r>
      <w:r w:rsidR="00C6531F" w:rsidRPr="0007482B">
        <w:t>[</w:t>
      </w:r>
      <w:r w:rsidR="00C6531F" w:rsidRPr="0007482B">
        <w:fldChar w:fldCharType="begin"/>
      </w:r>
      <w:r w:rsidR="00C6531F" w:rsidRPr="0007482B">
        <w:instrText xml:space="preserve"> REF _Ref59154163 \r \h </w:instrText>
      </w:r>
      <w:r w:rsidR="005D7A0A" w:rsidRPr="0007482B">
        <w:instrText xml:space="preserve"> \* MERGEFORMAT </w:instrText>
      </w:r>
      <w:r w:rsidR="00C6531F" w:rsidRPr="0007482B">
        <w:fldChar w:fldCharType="separate"/>
      </w:r>
      <w:r w:rsidR="00330679">
        <w:t>48</w:t>
      </w:r>
      <w:r w:rsidR="00C6531F" w:rsidRPr="0007482B">
        <w:fldChar w:fldCharType="end"/>
      </w:r>
      <w:r w:rsidR="00C6531F" w:rsidRPr="0007482B">
        <w:t>]</w:t>
      </w:r>
      <w:r w:rsidR="005D579E" w:rsidRPr="0007482B">
        <w:rPr>
          <w:rFonts w:hint="eastAsia"/>
        </w:rPr>
        <w:t>、陳羿廷</w:t>
      </w:r>
      <w:r w:rsidR="005D579E" w:rsidRPr="0007482B">
        <w:rPr>
          <w:rFonts w:hint="eastAsia"/>
        </w:rPr>
        <w:t>(2014)[</w:t>
      </w:r>
      <w:r w:rsidR="005D579E" w:rsidRPr="0007482B">
        <w:fldChar w:fldCharType="begin"/>
      </w:r>
      <w:r w:rsidR="005D579E" w:rsidRPr="0007482B">
        <w:instrText xml:space="preserve"> </w:instrText>
      </w:r>
      <w:r w:rsidR="005D579E" w:rsidRPr="0007482B">
        <w:rPr>
          <w:rFonts w:hint="eastAsia"/>
        </w:rPr>
        <w:instrText>REF _Ref59190730 \r \h</w:instrText>
      </w:r>
      <w:r w:rsidR="005D579E" w:rsidRPr="0007482B">
        <w:instrText xml:space="preserve"> </w:instrText>
      </w:r>
      <w:r w:rsidR="005D7A0A" w:rsidRPr="0007482B">
        <w:instrText xml:space="preserve"> \* MERGEFORMAT </w:instrText>
      </w:r>
      <w:r w:rsidR="005D579E" w:rsidRPr="0007482B">
        <w:fldChar w:fldCharType="separate"/>
      </w:r>
      <w:r w:rsidR="00330679">
        <w:t>13</w:t>
      </w:r>
      <w:r w:rsidR="005D579E" w:rsidRPr="0007482B">
        <w:fldChar w:fldCharType="end"/>
      </w:r>
      <w:r w:rsidR="005D579E" w:rsidRPr="0007482B">
        <w:rPr>
          <w:rFonts w:hint="eastAsia"/>
        </w:rPr>
        <w:t>]</w:t>
      </w:r>
      <w:r w:rsidR="005D579E" w:rsidRPr="0007482B">
        <w:rPr>
          <w:rFonts w:hint="eastAsia"/>
        </w:rPr>
        <w:t>針對品牌形象、品牌權益、廣告效果與購買意願關係所作之研究發現，手機品牌之形象會正向影響購買意願、</w:t>
      </w:r>
      <w:r w:rsidR="005D579E" w:rsidRPr="0007482B">
        <w:rPr>
          <w:rFonts w:hint="eastAsia"/>
        </w:rPr>
        <w:t>Kamins and Marks(1991)[</w:t>
      </w:r>
      <w:r w:rsidR="005D579E" w:rsidRPr="0007482B">
        <w:fldChar w:fldCharType="begin"/>
      </w:r>
      <w:r w:rsidR="005D579E" w:rsidRPr="0007482B">
        <w:instrText xml:space="preserve"> </w:instrText>
      </w:r>
      <w:r w:rsidR="005D579E" w:rsidRPr="0007482B">
        <w:rPr>
          <w:rFonts w:hint="eastAsia"/>
        </w:rPr>
        <w:instrText>REF _Ref59191188 \r \h</w:instrText>
      </w:r>
      <w:r w:rsidR="005D579E" w:rsidRPr="0007482B">
        <w:instrText xml:space="preserve"> </w:instrText>
      </w:r>
      <w:r w:rsidR="0007482B">
        <w:instrText xml:space="preserve"> \* MERGEFORMAT </w:instrText>
      </w:r>
      <w:r w:rsidR="005D579E" w:rsidRPr="0007482B">
        <w:fldChar w:fldCharType="separate"/>
      </w:r>
      <w:r w:rsidR="00330679">
        <w:t>49</w:t>
      </w:r>
      <w:r w:rsidR="005D579E" w:rsidRPr="0007482B">
        <w:fldChar w:fldCharType="end"/>
      </w:r>
      <w:r w:rsidR="005D579E" w:rsidRPr="0007482B">
        <w:rPr>
          <w:rFonts w:hint="eastAsia"/>
        </w:rPr>
        <w:t>]</w:t>
      </w:r>
      <w:r w:rsidR="005D579E" w:rsidRPr="0007482B">
        <w:rPr>
          <w:rFonts w:hint="eastAsia"/>
        </w:rPr>
        <w:t>也認為消費者對於較熟悉的品牌具有較佳的品牌態度與購買意願；而對於較不熟悉的品牌，消費者的品牌態度、廣告態度及購買意願則較低、</w:t>
      </w:r>
      <w:r w:rsidR="005D579E" w:rsidRPr="0007482B">
        <w:t>Young</w:t>
      </w:r>
      <w:r w:rsidR="005D579E" w:rsidRPr="0007482B">
        <w:rPr>
          <w:rFonts w:hint="eastAsia"/>
        </w:rPr>
        <w:t>、</w:t>
      </w:r>
      <w:r w:rsidR="00EA00E5">
        <w:t>Nunes</w:t>
      </w:r>
      <w:r w:rsidR="005D579E" w:rsidRPr="0007482B">
        <w:rPr>
          <w:rFonts w:hint="eastAsia"/>
        </w:rPr>
        <w:t>與</w:t>
      </w:r>
      <w:r w:rsidR="005D579E" w:rsidRPr="0007482B">
        <w:t>Drèze(2010)[</w:t>
      </w:r>
      <w:r w:rsidR="004252AD" w:rsidRPr="0007482B">
        <w:fldChar w:fldCharType="begin"/>
      </w:r>
      <w:r w:rsidR="004252AD" w:rsidRPr="0007482B">
        <w:instrText xml:space="preserve"> REF _Ref59191335 \r \h </w:instrText>
      </w:r>
      <w:r w:rsidR="0007482B">
        <w:instrText xml:space="preserve"> \* MERGEFORMAT </w:instrText>
      </w:r>
      <w:r w:rsidR="004252AD" w:rsidRPr="0007482B">
        <w:fldChar w:fldCharType="separate"/>
      </w:r>
      <w:r w:rsidR="00330679">
        <w:t>64</w:t>
      </w:r>
      <w:r w:rsidR="004252AD" w:rsidRPr="0007482B">
        <w:fldChar w:fldCharType="end"/>
      </w:r>
      <w:r w:rsidR="005D579E" w:rsidRPr="0007482B">
        <w:t>]</w:t>
      </w:r>
      <w:r w:rsidR="005D579E" w:rsidRPr="0007482B">
        <w:rPr>
          <w:rFonts w:hint="eastAsia"/>
        </w:rPr>
        <w:t>的實證研究指出品牌明顯度的高低對於消費者的購買意願有顯著的影響</w:t>
      </w:r>
      <w:r w:rsidRPr="0007482B">
        <w:rPr>
          <w:rFonts w:hint="eastAsia"/>
        </w:rPr>
        <w:t>，</w:t>
      </w:r>
      <w:r w:rsidR="004252AD" w:rsidRPr="0007482B">
        <w:rPr>
          <w:rFonts w:hint="eastAsia"/>
        </w:rPr>
        <w:t>與上述與學者研究都相同結果，</w:t>
      </w:r>
      <w:r w:rsidRPr="0007482B">
        <w:rPr>
          <w:rFonts w:hint="eastAsia"/>
        </w:rPr>
        <w:t>由此可知，故本研究假設</w:t>
      </w:r>
      <w:r w:rsidRPr="0007482B">
        <w:rPr>
          <w:rFonts w:hint="eastAsia"/>
        </w:rPr>
        <w:t>7</w:t>
      </w:r>
      <w:r w:rsidRPr="0007482B">
        <w:rPr>
          <w:rFonts w:hint="eastAsia"/>
        </w:rPr>
        <w:t>成立。</w:t>
      </w:r>
    </w:p>
    <w:p w14:paraId="1189DFAA" w14:textId="390A72FB" w:rsidR="006341D0" w:rsidRPr="0007482B" w:rsidRDefault="006341D0" w:rsidP="0007482B">
      <w:pPr>
        <w:pStyle w:val="A02"/>
      </w:pPr>
      <w:r w:rsidRPr="0007482B">
        <w:rPr>
          <w:rFonts w:hint="eastAsia"/>
        </w:rPr>
        <w:t>品牌形象與購買意願</w:t>
      </w:r>
      <w:r w:rsidRPr="0007482B">
        <w:rPr>
          <w:rFonts w:hint="eastAsia"/>
        </w:rPr>
        <w:t>1:</w:t>
      </w:r>
      <w:r w:rsidRPr="0007482B">
        <w:rPr>
          <w:rFonts w:hint="eastAsia"/>
        </w:rPr>
        <w:t>款式多樣化</w:t>
      </w:r>
      <w:r w:rsidR="005F3969" w:rsidRPr="0007482B">
        <w:rPr>
          <w:rFonts w:hint="eastAsia"/>
        </w:rPr>
        <w:t>相關，其可能原因為，</w:t>
      </w:r>
      <w:r w:rsidR="00B71455" w:rsidRPr="0007482B">
        <w:rPr>
          <w:rFonts w:hint="eastAsia"/>
        </w:rPr>
        <w:t>品牌形象裡的</w:t>
      </w:r>
      <w:proofErr w:type="gramStart"/>
      <w:r w:rsidR="00B71455" w:rsidRPr="0007482B">
        <w:rPr>
          <w:rFonts w:hint="eastAsia"/>
        </w:rPr>
        <w:t>經驗性構面</w:t>
      </w:r>
      <w:proofErr w:type="gramEnd"/>
      <w:r w:rsidR="00B71455" w:rsidRPr="0007482B">
        <w:rPr>
          <w:rFonts w:hint="eastAsia"/>
        </w:rPr>
        <w:t>，消費者</w:t>
      </w:r>
      <w:r w:rsidR="00F3018A" w:rsidRPr="0007482B">
        <w:rPr>
          <w:rFonts w:hint="eastAsia"/>
        </w:rPr>
        <w:t>所追求的是創新的設計，越多新的設計款式供消費者做選擇，就越能滿足消費者內心的購買需求。</w:t>
      </w:r>
    </w:p>
    <w:p w14:paraId="60E9E657" w14:textId="2EF5798D" w:rsidR="00F3018A" w:rsidRPr="0007482B" w:rsidRDefault="00F3018A" w:rsidP="0007482B">
      <w:pPr>
        <w:pStyle w:val="A02"/>
      </w:pPr>
      <w:r w:rsidRPr="0007482B">
        <w:rPr>
          <w:rFonts w:hint="eastAsia"/>
        </w:rPr>
        <w:t>品牌形象與購買意願</w:t>
      </w:r>
      <w:r w:rsidRPr="0007482B">
        <w:rPr>
          <w:rFonts w:hint="eastAsia"/>
        </w:rPr>
        <w:t>2:</w:t>
      </w:r>
      <w:r w:rsidRPr="0007482B">
        <w:rPr>
          <w:rFonts w:hint="eastAsia"/>
        </w:rPr>
        <w:t>未來購買更多產品，其可能原因為，消費者購</w:t>
      </w:r>
      <w:r w:rsidR="008928B2" w:rsidRPr="0007482B">
        <w:rPr>
          <w:rFonts w:hint="eastAsia"/>
        </w:rPr>
        <w:t>買運動鞋類之依據，是以品牌形象中的</w:t>
      </w:r>
      <w:proofErr w:type="gramStart"/>
      <w:r w:rsidR="008928B2" w:rsidRPr="0007482B">
        <w:rPr>
          <w:rFonts w:hint="eastAsia"/>
        </w:rPr>
        <w:t>功能</w:t>
      </w:r>
      <w:r w:rsidRPr="0007482B">
        <w:rPr>
          <w:rFonts w:hint="eastAsia"/>
        </w:rPr>
        <w:t>性構面</w:t>
      </w:r>
      <w:proofErr w:type="gramEnd"/>
      <w:r w:rsidRPr="0007482B">
        <w:rPr>
          <w:rFonts w:hint="eastAsia"/>
        </w:rPr>
        <w:t>，消費者會因本身之運動</w:t>
      </w:r>
      <w:r w:rsidR="008928B2" w:rsidRPr="0007482B">
        <w:rPr>
          <w:rFonts w:hint="eastAsia"/>
        </w:rPr>
        <w:t>鞋類需求，選擇最符合形象的運動品牌鞋類，假設該運動鞋類品牌可解決消費者之需求，未來便會繼續選擇該運動鞋類品牌做購買產品和服務之選擇。</w:t>
      </w:r>
    </w:p>
    <w:p w14:paraId="1A44D0AB" w14:textId="11B98044" w:rsidR="008928B2" w:rsidRPr="0007482B" w:rsidRDefault="008928B2" w:rsidP="0007482B">
      <w:pPr>
        <w:pStyle w:val="A02"/>
      </w:pPr>
      <w:r w:rsidRPr="0007482B">
        <w:rPr>
          <w:rFonts w:hint="eastAsia"/>
        </w:rPr>
        <w:t>品牌形象與購買意願</w:t>
      </w:r>
      <w:r w:rsidRPr="0007482B">
        <w:rPr>
          <w:rFonts w:hint="eastAsia"/>
        </w:rPr>
        <w:t xml:space="preserve">3: </w:t>
      </w:r>
      <w:r w:rsidRPr="0007482B">
        <w:rPr>
          <w:rFonts w:hint="eastAsia"/>
        </w:rPr>
        <w:t>與他人推薦，其可能原因為，消費者所購買之運動品牌鞋類，</w:t>
      </w:r>
      <w:r w:rsidR="00397265" w:rsidRPr="0007482B">
        <w:rPr>
          <w:rFonts w:hint="eastAsia"/>
        </w:rPr>
        <w:t>是透過朋友、群體、球星、運動比賽和相關運動項目常出現</w:t>
      </w:r>
      <w:r w:rsidR="0055642D" w:rsidRPr="0007482B">
        <w:rPr>
          <w:rFonts w:hint="eastAsia"/>
        </w:rPr>
        <w:t>的運動鞋類之品牌等，利用前面所述的和運動品牌</w:t>
      </w:r>
      <w:proofErr w:type="gramStart"/>
      <w:r w:rsidR="0055642D" w:rsidRPr="0007482B">
        <w:rPr>
          <w:rFonts w:hint="eastAsia"/>
        </w:rPr>
        <w:t>鞋類做連結</w:t>
      </w:r>
      <w:proofErr w:type="gramEnd"/>
      <w:r w:rsidR="0055642D" w:rsidRPr="0007482B">
        <w:rPr>
          <w:rFonts w:hint="eastAsia"/>
        </w:rPr>
        <w:t>，有形及無形的推薦給消費者，讓消費者當產生需求需購買某種運動鞋類時，就會想到代表性的運動鞋類品牌。</w:t>
      </w:r>
    </w:p>
    <w:p w14:paraId="482A1186" w14:textId="7C7BD9AF" w:rsidR="0055642D" w:rsidRDefault="0055642D" w:rsidP="00BC48FB">
      <w:pPr>
        <w:jc w:val="center"/>
      </w:pPr>
      <w:r w:rsidRPr="00B63500">
        <w:rPr>
          <w:rFonts w:cs="Times New Roman"/>
          <w:noProof/>
        </w:rPr>
        <w:lastRenderedPageBreak/>
        <mc:AlternateContent>
          <mc:Choice Requires="wpc">
            <w:drawing>
              <wp:inline distT="0" distB="0" distL="0" distR="0" wp14:anchorId="63D963CB" wp14:editId="54D50DC5">
                <wp:extent cx="4968261" cy="3078469"/>
                <wp:effectExtent l="0" t="0" r="22860" b="27305"/>
                <wp:docPr id="44" name="畫布 44"/>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14" name="圓角矩形 14"/>
                        <wps:cNvSpPr/>
                        <wps:spPr>
                          <a:xfrm>
                            <a:off x="35999" y="1361305"/>
                            <a:ext cx="798846" cy="386174"/>
                          </a:xfrm>
                          <a:prstGeom prst="roundRect">
                            <a:avLst/>
                          </a:prstGeom>
                          <a:solidFill>
                            <a:sysClr val="window" lastClr="FFFFFF"/>
                          </a:solidFill>
                          <a:ln w="6350" cap="flat" cmpd="sng" algn="ctr">
                            <a:solidFill>
                              <a:srgbClr val="4BACC6"/>
                            </a:solidFill>
                            <a:prstDash val="solid"/>
                          </a:ln>
                          <a:effectLst/>
                        </wps:spPr>
                        <wps:txbx>
                          <w:txbxContent>
                            <w:p w14:paraId="4EA97055" w14:textId="7C060FF3" w:rsidR="00190E85" w:rsidRDefault="00190E85" w:rsidP="0055642D">
                              <w:r>
                                <w:rPr>
                                  <w:rFonts w:hint="eastAsia"/>
                                </w:rPr>
                                <w:t>品牌形象</w:t>
                              </w:r>
                            </w:p>
                          </w:txbxContent>
                        </wps:txbx>
                        <wps:bodyPr rot="0" spcFirstLastPara="0" vertOverflow="overflow" horzOverflow="overflow" vert="horz" wrap="none" lIns="72000" tIns="72000" rIns="72000" bIns="72000" numCol="1" spcCol="0" rtlCol="0" fromWordArt="0" anchor="ctr" anchorCtr="0" forceAA="0" compatLnSpc="1">
                          <a:prstTxWarp prst="textNoShape">
                            <a:avLst/>
                          </a:prstTxWarp>
                          <a:spAutoFit/>
                        </wps:bodyPr>
                      </wps:wsp>
                      <wps:wsp>
                        <wps:cNvPr id="16" name="圓角矩形 16"/>
                        <wps:cNvSpPr/>
                        <wps:spPr>
                          <a:xfrm>
                            <a:off x="2490957" y="36005"/>
                            <a:ext cx="2020181" cy="386174"/>
                          </a:xfrm>
                          <a:prstGeom prst="roundRect">
                            <a:avLst/>
                          </a:prstGeom>
                          <a:solidFill>
                            <a:sysClr val="window" lastClr="FFFFFF"/>
                          </a:solidFill>
                          <a:ln w="6350" cap="flat" cmpd="sng" algn="ctr">
                            <a:solidFill>
                              <a:srgbClr val="4BACC6"/>
                            </a:solidFill>
                            <a:prstDash val="solid"/>
                          </a:ln>
                          <a:effectLst/>
                        </wps:spPr>
                        <wps:txbx>
                          <w:txbxContent>
                            <w:p w14:paraId="2DE90A8E" w14:textId="77777777" w:rsidR="00190E85" w:rsidRDefault="00190E85" w:rsidP="0055642D">
                              <w:r>
                                <w:rPr>
                                  <w:rFonts w:hint="eastAsia"/>
                                </w:rPr>
                                <w:t>購買意願</w:t>
                              </w:r>
                              <w:r w:rsidRPr="00EE6550">
                                <w:rPr>
                                  <w:rFonts w:hint="eastAsia"/>
                                </w:rPr>
                                <w:t>1:</w:t>
                              </w:r>
                              <w:r w:rsidRPr="00EE6550">
                                <w:rPr>
                                  <w:rFonts w:hint="eastAsia"/>
                                </w:rPr>
                                <w:t>款式多樣化</w:t>
                              </w:r>
                              <w:r>
                                <w:rPr>
                                  <w:rFonts w:hint="eastAsia"/>
                                </w:rPr>
                                <w:t>構面</w:t>
                              </w:r>
                            </w:p>
                          </w:txbxContent>
                        </wps:txbx>
                        <wps:bodyPr rot="0" spcFirstLastPara="0" vertOverflow="overflow" horzOverflow="overflow" vert="horz" wrap="none" lIns="72000" tIns="72000" rIns="72000" bIns="72000" numCol="1" spcCol="0" rtlCol="0" fromWordArt="0" anchor="ctr" anchorCtr="0" forceAA="0" compatLnSpc="1">
                          <a:prstTxWarp prst="textNoShape">
                            <a:avLst/>
                          </a:prstTxWarp>
                          <a:spAutoFit/>
                        </wps:bodyPr>
                      </wps:wsp>
                      <wps:wsp>
                        <wps:cNvPr id="17" name="圓角矩形 17"/>
                        <wps:cNvSpPr/>
                        <wps:spPr>
                          <a:xfrm>
                            <a:off x="2490789" y="1363670"/>
                            <a:ext cx="2477472" cy="386174"/>
                          </a:xfrm>
                          <a:prstGeom prst="roundRect">
                            <a:avLst/>
                          </a:prstGeom>
                          <a:solidFill>
                            <a:sysClr val="window" lastClr="FFFFFF"/>
                          </a:solidFill>
                          <a:ln w="6350" cap="flat" cmpd="sng" algn="ctr">
                            <a:solidFill>
                              <a:srgbClr val="4BACC6"/>
                            </a:solidFill>
                            <a:prstDash val="solid"/>
                          </a:ln>
                          <a:effectLst/>
                        </wps:spPr>
                        <wps:txbx>
                          <w:txbxContent>
                            <w:p w14:paraId="14962BDA" w14:textId="77777777" w:rsidR="00190E85" w:rsidRDefault="00190E85" w:rsidP="0055642D">
                              <w:r>
                                <w:rPr>
                                  <w:rFonts w:hint="eastAsia"/>
                                </w:rPr>
                                <w:t>購買意願</w:t>
                              </w:r>
                              <w:r>
                                <w:rPr>
                                  <w:rFonts w:hint="eastAsia"/>
                                </w:rPr>
                                <w:t>2:</w:t>
                              </w:r>
                              <w:r>
                                <w:rPr>
                                  <w:rFonts w:hint="eastAsia"/>
                                </w:rPr>
                                <w:t>未來購買更多產品構面</w:t>
                              </w:r>
                            </w:p>
                          </w:txbxContent>
                        </wps:txbx>
                        <wps:bodyPr rot="0" spcFirstLastPara="0" vertOverflow="overflow" horzOverflow="overflow" vert="horz" wrap="none" lIns="72000" tIns="72000" rIns="72000" bIns="72000" numCol="1" spcCol="0" rtlCol="0" fromWordArt="0" anchor="ctr" anchorCtr="0" forceAA="0" compatLnSpc="1">
                          <a:prstTxWarp prst="textNoShape">
                            <a:avLst/>
                          </a:prstTxWarp>
                          <a:spAutoFit/>
                        </wps:bodyPr>
                      </wps:wsp>
                      <wps:wsp>
                        <wps:cNvPr id="18" name="圓角矩形 18"/>
                        <wps:cNvSpPr/>
                        <wps:spPr>
                          <a:xfrm>
                            <a:off x="2490751" y="2692149"/>
                            <a:ext cx="2020181" cy="386174"/>
                          </a:xfrm>
                          <a:prstGeom prst="roundRect">
                            <a:avLst/>
                          </a:prstGeom>
                          <a:solidFill>
                            <a:sysClr val="window" lastClr="FFFFFF"/>
                          </a:solidFill>
                          <a:ln w="6350" cap="flat" cmpd="sng" algn="ctr">
                            <a:solidFill>
                              <a:srgbClr val="4BACC6"/>
                            </a:solidFill>
                            <a:prstDash val="solid"/>
                          </a:ln>
                          <a:effectLst/>
                        </wps:spPr>
                        <wps:txbx>
                          <w:txbxContent>
                            <w:p w14:paraId="54C64F70" w14:textId="77777777" w:rsidR="00190E85" w:rsidRDefault="00190E85" w:rsidP="0055642D">
                              <w:r>
                                <w:rPr>
                                  <w:rFonts w:hint="eastAsia"/>
                                </w:rPr>
                                <w:t>購買意願</w:t>
                              </w:r>
                              <w:r>
                                <w:rPr>
                                  <w:rFonts w:hint="eastAsia"/>
                                </w:rPr>
                                <w:t>3:</w:t>
                              </w:r>
                              <w:r>
                                <w:rPr>
                                  <w:rFonts w:hint="eastAsia"/>
                                </w:rPr>
                                <w:t>與他人推薦構面</w:t>
                              </w:r>
                            </w:p>
                          </w:txbxContent>
                        </wps:txbx>
                        <wps:bodyPr rot="0" spcFirstLastPara="0" vert="horz" wrap="none" lIns="72000" tIns="72000" rIns="72000" bIns="72000" numCol="1" spcCol="0" rtlCol="0" fromWordArt="0" anchor="ctr" anchorCtr="0" forceAA="0" compatLnSpc="1">
                          <a:prstTxWarp prst="textNoShape">
                            <a:avLst/>
                          </a:prstTxWarp>
                          <a:spAutoFit/>
                        </wps:bodyPr>
                      </wps:wsp>
                      <wps:wsp>
                        <wps:cNvPr id="19" name="直線單箭頭接點 19"/>
                        <wps:cNvCnPr/>
                        <wps:spPr>
                          <a:xfrm flipV="1">
                            <a:off x="836283" y="229103"/>
                            <a:ext cx="1654935" cy="1328161"/>
                          </a:xfrm>
                          <a:prstGeom prst="straightConnector1">
                            <a:avLst/>
                          </a:prstGeom>
                          <a:noFill/>
                          <a:ln w="9525" cap="flat" cmpd="sng" algn="ctr">
                            <a:solidFill>
                              <a:srgbClr val="4F81BD">
                                <a:shade val="95000"/>
                                <a:satMod val="105000"/>
                              </a:srgbClr>
                            </a:solidFill>
                            <a:prstDash val="solid"/>
                            <a:tailEnd type="triangle" w="sm" len="lg"/>
                          </a:ln>
                          <a:effectLst/>
                        </wps:spPr>
                        <wps:bodyPr/>
                      </wps:wsp>
                      <wps:wsp>
                        <wps:cNvPr id="20" name="直線單箭頭接點 20"/>
                        <wps:cNvCnPr/>
                        <wps:spPr>
                          <a:xfrm>
                            <a:off x="836283" y="1557264"/>
                            <a:ext cx="1654935" cy="0"/>
                          </a:xfrm>
                          <a:prstGeom prst="straightConnector1">
                            <a:avLst/>
                          </a:prstGeom>
                          <a:noFill/>
                          <a:ln w="9525" cap="flat" cmpd="sng" algn="ctr">
                            <a:solidFill>
                              <a:srgbClr val="4F81BD">
                                <a:shade val="95000"/>
                                <a:satMod val="105000"/>
                              </a:srgbClr>
                            </a:solidFill>
                            <a:prstDash val="solid"/>
                            <a:tailEnd type="triangle" w="sm" len="lg"/>
                          </a:ln>
                          <a:effectLst/>
                        </wps:spPr>
                        <wps:bodyPr/>
                      </wps:wsp>
                      <wps:wsp>
                        <wps:cNvPr id="21" name="直線單箭頭接點 21"/>
                        <wps:cNvCnPr/>
                        <wps:spPr>
                          <a:xfrm>
                            <a:off x="836283" y="1557264"/>
                            <a:ext cx="1655045" cy="1328472"/>
                          </a:xfrm>
                          <a:prstGeom prst="straightConnector1">
                            <a:avLst/>
                          </a:prstGeom>
                          <a:noFill/>
                          <a:ln w="9525" cap="flat" cmpd="sng" algn="ctr">
                            <a:solidFill>
                              <a:srgbClr val="4F81BD">
                                <a:shade val="95000"/>
                                <a:satMod val="105000"/>
                              </a:srgbClr>
                            </a:solidFill>
                            <a:prstDash val="solid"/>
                            <a:tailEnd type="triangle" w="sm" len="lg"/>
                          </a:ln>
                          <a:effectLst/>
                        </wps:spPr>
                        <wps:bodyPr/>
                      </wps:wsp>
                      <wps:wsp>
                        <wps:cNvPr id="22" name="文字方塊 48"/>
                        <wps:cNvSpPr txBox="1"/>
                        <wps:spPr>
                          <a:xfrm>
                            <a:off x="931307" y="616153"/>
                            <a:ext cx="1067043" cy="266700"/>
                          </a:xfrm>
                          <a:prstGeom prst="rect">
                            <a:avLst/>
                          </a:prstGeom>
                          <a:noFill/>
                          <a:ln w="6350">
                            <a:noFill/>
                          </a:ln>
                        </wps:spPr>
                        <wps:txbx>
                          <w:txbxContent>
                            <w:p w14:paraId="45877BBD" w14:textId="2E50F331" w:rsidR="00190E85" w:rsidRDefault="00190E85" w:rsidP="0055642D">
                              <w:pPr>
                                <w:pStyle w:val="Web"/>
                                <w:spacing w:before="0" w:beforeAutospacing="0" w:after="0" w:afterAutospacing="0"/>
                              </w:pPr>
                              <w:r>
                                <w:rPr>
                                  <w:rFonts w:ascii="Calibri" w:hAnsi="Calibri" w:cs="Times New Roman"/>
                                  <w:kern w:val="2"/>
                                </w:rPr>
                                <w:t>0.433**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7" name="文字方塊 48"/>
                        <wps:cNvSpPr txBox="1"/>
                        <wps:spPr>
                          <a:xfrm>
                            <a:off x="1328294" y="1288220"/>
                            <a:ext cx="1222263" cy="266700"/>
                          </a:xfrm>
                          <a:prstGeom prst="rect">
                            <a:avLst/>
                          </a:prstGeom>
                          <a:noFill/>
                          <a:ln w="6350">
                            <a:noFill/>
                          </a:ln>
                        </wps:spPr>
                        <wps:txbx>
                          <w:txbxContent>
                            <w:p w14:paraId="781EEB6B" w14:textId="5B9A31CD" w:rsidR="00190E85" w:rsidRDefault="00190E85" w:rsidP="0055642D">
                              <w:pPr>
                                <w:pStyle w:val="Web"/>
                                <w:spacing w:before="0" w:beforeAutospacing="0" w:after="0" w:afterAutospacing="0"/>
                              </w:pPr>
                              <w:r>
                                <w:rPr>
                                  <w:rFonts w:ascii="Calibri" w:hAnsi="Calibri" w:cs="Times New Roman"/>
                                  <w:kern w:val="2"/>
                                </w:rPr>
                                <w:t>0.428**</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1" name="文字方塊 48"/>
                        <wps:cNvSpPr txBox="1"/>
                        <wps:spPr>
                          <a:xfrm>
                            <a:off x="1002817" y="2270557"/>
                            <a:ext cx="1366765" cy="266700"/>
                          </a:xfrm>
                          <a:prstGeom prst="rect">
                            <a:avLst/>
                          </a:prstGeom>
                          <a:noFill/>
                          <a:ln w="6350">
                            <a:noFill/>
                          </a:ln>
                        </wps:spPr>
                        <wps:txbx>
                          <w:txbxContent>
                            <w:p w14:paraId="3BFF7AED" w14:textId="43692E06" w:rsidR="00190E85" w:rsidRDefault="00190E85" w:rsidP="0055642D">
                              <w:pPr>
                                <w:pStyle w:val="Web"/>
                                <w:spacing w:before="0" w:beforeAutospacing="0" w:after="0" w:afterAutospacing="0"/>
                              </w:pPr>
                              <w:r>
                                <w:rPr>
                                  <w:rFonts w:ascii="Calibri" w:hAnsi="Calibri" w:cs="Times New Roman"/>
                                  <w:kern w:val="2"/>
                                </w:rPr>
                                <w:t>0.507**</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63D963CB" id="畫布 44" o:spid="_x0000_s1074" editas="canvas" style="width:391.2pt;height:242.4pt;mso-position-horizontal-relative:char;mso-position-vertical-relative:line" coordsize="49682,30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">
                <v:shape id="_x0000_s1075" type="#_x0000_t75" style="position:absolute;width:49682;height:30778;visibility:visible;mso-wrap-style:square">
                  <v:fill o:detectmouseclick="t"/>
                  <v:path o:connecttype="none"/>
                </v:shape>
                <v:roundrect id="圓角矩形 14" o:spid="_x0000_s1076" style="position:absolute;left:359;top:13613;width:7989;height:3861;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" fillcolor="window" strokecolor="#4bacc6" strokeweight=".5pt">
                  <v:textbox style="mso-fit-shape-to-text:t" inset="2mm,2mm,2mm,2mm">
                    <w:txbxContent>
                      <w:p w14:paraId="4EA97055" w14:textId="7C060FF3" w:rsidR="00190E85" w:rsidRDefault="00190E85" w:rsidP="0055642D">
                        <w:r>
                          <w:rPr>
                            <w:rFonts w:hint="eastAsia"/>
                          </w:rPr>
                          <w:t>品牌形象</w:t>
                        </w:r>
                      </w:p>
                    </w:txbxContent>
                  </v:textbox>
                </v:roundrect>
                <v:roundrect id="圓角矩形 16" o:spid="_x0000_s1077" style="position:absolute;left:24909;top:360;width:20202;height:3861;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" fillcolor="window" strokecolor="#4bacc6" strokeweight=".5pt">
                  <v:textbox style="mso-fit-shape-to-text:t" inset="2mm,2mm,2mm,2mm">
                    <w:txbxContent>
                      <w:p w14:paraId="2DE90A8E" w14:textId="77777777" w:rsidR="00190E85" w:rsidRDefault="00190E85" w:rsidP="0055642D">
                        <w:r>
                          <w:rPr>
                            <w:rFonts w:hint="eastAsia"/>
                          </w:rPr>
                          <w:t>購買意願</w:t>
                        </w:r>
                        <w:r w:rsidRPr="00EE6550">
                          <w:rPr>
                            <w:rFonts w:hint="eastAsia"/>
                          </w:rPr>
                          <w:t>1:</w:t>
                        </w:r>
                        <w:r w:rsidRPr="00EE6550">
                          <w:rPr>
                            <w:rFonts w:hint="eastAsia"/>
                          </w:rPr>
                          <w:t>款式多樣化</w:t>
                        </w:r>
                        <w:r>
                          <w:rPr>
                            <w:rFonts w:hint="eastAsia"/>
                          </w:rPr>
                          <w:t>構面</w:t>
                        </w:r>
                      </w:p>
                    </w:txbxContent>
                  </v:textbox>
                </v:roundrect>
                <v:roundrect id="圓角矩形 17" o:spid="_x0000_s1078" style="position:absolute;left:24907;top:13636;width:24775;height:3862;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" fillcolor="window" strokecolor="#4bacc6" strokeweight=".5pt">
                  <v:textbox style="mso-fit-shape-to-text:t" inset="2mm,2mm,2mm,2mm">
                    <w:txbxContent>
                      <w:p w14:paraId="14962BDA" w14:textId="77777777" w:rsidR="00190E85" w:rsidRDefault="00190E85" w:rsidP="0055642D">
                        <w:r>
                          <w:rPr>
                            <w:rFonts w:hint="eastAsia"/>
                          </w:rPr>
                          <w:t>購買意願</w:t>
                        </w:r>
                        <w:r>
                          <w:rPr>
                            <w:rFonts w:hint="eastAsia"/>
                          </w:rPr>
                          <w:t>2:</w:t>
                        </w:r>
                        <w:r>
                          <w:rPr>
                            <w:rFonts w:hint="eastAsia"/>
                          </w:rPr>
                          <w:t>未來購買更多產品構面</w:t>
                        </w:r>
                      </w:p>
                    </w:txbxContent>
                  </v:textbox>
                </v:roundrect>
                <v:roundrect id="圓角矩形 18" o:spid="_x0000_s1079" style="position:absolute;left:24907;top:26921;width:20202;height:3862;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" fillcolor="window" strokecolor="#4bacc6" strokeweight=".5pt">
                  <v:textbox style="mso-fit-shape-to-text:t" inset="2mm,2mm,2mm,2mm">
                    <w:txbxContent>
                      <w:p w14:paraId="54C64F70" w14:textId="77777777" w:rsidR="00190E85" w:rsidRDefault="00190E85" w:rsidP="0055642D">
                        <w:r>
                          <w:rPr>
                            <w:rFonts w:hint="eastAsia"/>
                          </w:rPr>
                          <w:t>購買意願</w:t>
                        </w:r>
                        <w:r>
                          <w:rPr>
                            <w:rFonts w:hint="eastAsia"/>
                          </w:rPr>
                          <w:t>3:</w:t>
                        </w:r>
                        <w:r>
                          <w:rPr>
                            <w:rFonts w:hint="eastAsia"/>
                          </w:rPr>
                          <w:t>與他人推薦構面</w:t>
                        </w:r>
                      </w:p>
                    </w:txbxContent>
                  </v:textbox>
                </v:roundrect>
                <v:shape id="直線單箭頭接點 19" o:spid="_x0000_s1080" type="#_x0000_t32" style="position:absolute;left:8362;top:2291;width:16550;height:1328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" strokecolor="#4a7ebb">
                  <v:stroke endarrow="block" endarrowwidth="narrow" endarrowlength="long"/>
                </v:shape>
                <v:shape id="直線單箭頭接點 20" o:spid="_x0000_s1081" type="#_x0000_t32" style="position:absolute;left:8362;top:15572;width:1655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" strokecolor="#4a7ebb">
                  <v:stroke endarrow="block" endarrowwidth="narrow" endarrowlength="long"/>
                </v:shape>
                <v:shape id="直線單箭頭接點 21" o:spid="_x0000_s1082" type="#_x0000_t32" style="position:absolute;left:8362;top:15572;width:16551;height:1328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" strokecolor="#4a7ebb">
                  <v:stroke endarrow="block" endarrowwidth="narrow" endarrowlength="long"/>
                </v:shape>
                <v:shape id="文字方塊 48" o:spid="_x0000_s1083" type="#_x0000_t202" style="position:absolute;left:9313;top:6161;width:10670;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" filled="f" stroked="f" strokeweight=".5pt">
                  <v:textbox>
                    <w:txbxContent>
                      <w:p w14:paraId="45877BBD" w14:textId="2E50F331" w:rsidR="00190E85" w:rsidRDefault="00190E85" w:rsidP="0055642D">
                        <w:pPr>
                          <w:pStyle w:val="Web"/>
                          <w:spacing w:before="0" w:beforeAutospacing="0" w:after="0" w:afterAutospacing="0"/>
                        </w:pPr>
                        <w:r>
                          <w:rPr>
                            <w:rFonts w:ascii="Calibri" w:hAnsi="Calibri" w:cs="Times New Roman"/>
                            <w:kern w:val="2"/>
                          </w:rPr>
                          <w:t>0.433**</w:t>
                        </w:r>
                      </w:p>
                    </w:txbxContent>
                  </v:textbox>
                </v:shape>
                <v:shape id="文字方塊 48" o:spid="_x0000_s1084" type="#_x0000_t202" style="position:absolute;left:13282;top:12882;width:12223;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" filled="f" stroked="f" strokeweight=".5pt">
                  <v:textbox>
                    <w:txbxContent>
                      <w:p w14:paraId="781EEB6B" w14:textId="5B9A31CD" w:rsidR="00190E85" w:rsidRDefault="00190E85" w:rsidP="0055642D">
                        <w:pPr>
                          <w:pStyle w:val="Web"/>
                          <w:spacing w:before="0" w:beforeAutospacing="0" w:after="0" w:afterAutospacing="0"/>
                        </w:pPr>
                        <w:r>
                          <w:rPr>
                            <w:rFonts w:ascii="Calibri" w:hAnsi="Calibri" w:cs="Times New Roman"/>
                            <w:kern w:val="2"/>
                          </w:rPr>
                          <w:t>0.428**</w:t>
                        </w:r>
                      </w:p>
                    </w:txbxContent>
                  </v:textbox>
                </v:shape>
                <v:shape id="文字方塊 48" o:spid="_x0000_s1085" type="#_x0000_t202" style="position:absolute;left:10028;top:22705;width:13667;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" filled="f" stroked="f" strokeweight=".5pt">
                  <v:textbox>
                    <w:txbxContent>
                      <w:p w14:paraId="3BFF7AED" w14:textId="43692E06" w:rsidR="00190E85" w:rsidRDefault="00190E85" w:rsidP="0055642D">
                        <w:pPr>
                          <w:pStyle w:val="Web"/>
                          <w:spacing w:before="0" w:beforeAutospacing="0" w:after="0" w:afterAutospacing="0"/>
                        </w:pPr>
                        <w:r>
                          <w:rPr>
                            <w:rFonts w:ascii="Calibri" w:hAnsi="Calibri" w:cs="Times New Roman"/>
                            <w:kern w:val="2"/>
                          </w:rPr>
                          <w:t>0.507**</w:t>
                        </w:r>
                      </w:p>
                    </w:txbxContent>
                  </v:textbox>
                </v:shape>
                <w10:anchorlock/>
              </v:group>
            </w:pict>
          </mc:Fallback>
        </mc:AlternateContent>
      </w:r>
    </w:p>
    <w:p w14:paraId="365B106D" w14:textId="37422E5E" w:rsidR="0007019C" w:rsidRPr="0055642D" w:rsidRDefault="0007019C" w:rsidP="0007019C">
      <w:pPr>
        <w:pStyle w:val="B1"/>
        <w:spacing w:before="120" w:after="240"/>
      </w:pPr>
      <w:bookmarkStart w:id="150" w:name="_Toc59221806"/>
      <w:r>
        <w:t xml:space="preserve">圖 </w:t>
      </w:r>
      <w:fldSimple w:instr=" STYLEREF 1 \s ">
        <w:r w:rsidR="00330679">
          <w:rPr>
            <w:noProof/>
          </w:rPr>
          <w:t>4</w:t>
        </w:r>
      </w:fldSimple>
      <w:r w:rsidR="0064102C">
        <w:noBreakHyphen/>
      </w:r>
      <w:fldSimple w:instr=" SEQ 圖 \* ARABIC \s 1 ">
        <w:r w:rsidR="00330679">
          <w:rPr>
            <w:noProof/>
          </w:rPr>
          <w:t>12</w:t>
        </w:r>
      </w:fldSimple>
      <w:r w:rsidR="00FF00DD">
        <w:t xml:space="preserve">. </w:t>
      </w:r>
      <w:r w:rsidRPr="0007019C">
        <w:rPr>
          <w:rFonts w:hint="eastAsia"/>
        </w:rPr>
        <w:t>品牌形象</w:t>
      </w:r>
      <w:r w:rsidRPr="001C10A4">
        <w:rPr>
          <w:rFonts w:hint="eastAsia"/>
        </w:rPr>
        <w:t>對購買意願</w:t>
      </w:r>
      <w:bookmarkEnd w:id="150"/>
    </w:p>
    <w:p w14:paraId="70BAE697" w14:textId="7519C9F1" w:rsidR="00A72A3C" w:rsidRPr="005D579E" w:rsidRDefault="00072AEC" w:rsidP="0007482B">
      <w:pPr>
        <w:widowControl/>
        <w:rPr>
          <w:b/>
          <w:sz w:val="28"/>
        </w:rPr>
      </w:pPr>
      <w:r w:rsidRPr="005D579E">
        <w:rPr>
          <w:rFonts w:hint="eastAsia"/>
          <w:b/>
          <w:sz w:val="28"/>
        </w:rPr>
        <w:t>假設八</w:t>
      </w:r>
      <w:r w:rsidRPr="005D579E">
        <w:rPr>
          <w:rFonts w:hint="eastAsia"/>
          <w:b/>
          <w:sz w:val="28"/>
        </w:rPr>
        <w:t>:</w:t>
      </w:r>
      <w:r w:rsidR="0007019C" w:rsidRPr="005D579E">
        <w:rPr>
          <w:rFonts w:hint="eastAsia"/>
          <w:b/>
          <w:sz w:val="28"/>
        </w:rPr>
        <w:t>擁有</w:t>
      </w:r>
      <w:r w:rsidRPr="005D579E">
        <w:rPr>
          <w:rFonts w:hint="eastAsia"/>
          <w:b/>
          <w:sz w:val="28"/>
        </w:rPr>
        <w:t>運動鞋數量對品牌形象具顯著影響</w:t>
      </w:r>
    </w:p>
    <w:p w14:paraId="28BF4B13" w14:textId="3A3393BC" w:rsidR="0007019C" w:rsidRPr="00EB4434" w:rsidRDefault="0007019C" w:rsidP="005D579E">
      <w:pPr>
        <w:pStyle w:val="A02"/>
      </w:pPr>
      <w:r w:rsidRPr="00EB4434">
        <w:rPr>
          <w:rFonts w:hint="eastAsia"/>
        </w:rPr>
        <w:t>據研究假設擁有運動鞋數量對運動鞋類之品牌形象是否所差異，進行單因子變異數分析</w:t>
      </w:r>
      <w:r w:rsidRPr="00EB4434">
        <w:rPr>
          <w:rFonts w:hint="eastAsia"/>
        </w:rPr>
        <w:t>(ANOVA)</w:t>
      </w:r>
      <w:r w:rsidRPr="00EB4434">
        <w:rPr>
          <w:rFonts w:hint="eastAsia"/>
        </w:rPr>
        <w:t>，研究結果如</w:t>
      </w:r>
      <w:r w:rsidR="00033D0F">
        <w:fldChar w:fldCharType="begin"/>
      </w:r>
      <w:r w:rsidR="00033D0F">
        <w:instrText xml:space="preserve"> </w:instrText>
      </w:r>
      <w:r w:rsidR="00033D0F">
        <w:rPr>
          <w:rFonts w:hint="eastAsia"/>
        </w:rPr>
        <w:instrText>REF _Ref68318300 \h</w:instrText>
      </w:r>
      <w:r w:rsidR="00033D0F">
        <w:instrText xml:space="preserve"> </w:instrText>
      </w:r>
      <w:r w:rsidR="00033D0F">
        <w:fldChar w:fldCharType="separate"/>
      </w:r>
      <w:r w:rsidR="00330679">
        <w:t>表</w:t>
      </w:r>
      <w:r w:rsidR="00330679">
        <w:t xml:space="preserve"> </w:t>
      </w:r>
      <w:r w:rsidR="00330679">
        <w:rPr>
          <w:noProof/>
        </w:rPr>
        <w:t>3</w:t>
      </w:r>
      <w:r w:rsidR="00330679">
        <w:noBreakHyphen/>
      </w:r>
      <w:r w:rsidR="00330679">
        <w:rPr>
          <w:noProof/>
        </w:rPr>
        <w:t>17</w:t>
      </w:r>
      <w:r w:rsidR="00033D0F">
        <w:fldChar w:fldCharType="end"/>
      </w:r>
      <w:r w:rsidRPr="00EB4434">
        <w:rPr>
          <w:rFonts w:hint="eastAsia"/>
        </w:rPr>
        <w:t>所示，經研究結果發現</w:t>
      </w:r>
      <w:r w:rsidRPr="00EB4434">
        <w:rPr>
          <w:rFonts w:hint="eastAsia"/>
        </w:rPr>
        <w:t xml:space="preserve">: </w:t>
      </w:r>
      <w:r w:rsidRPr="00EB4434">
        <w:rPr>
          <w:rFonts w:hint="eastAsia"/>
        </w:rPr>
        <w:t>擁有運動鞋數量與品牌形象單因子變異數分析之</w:t>
      </w:r>
      <w:r w:rsidRPr="00EB4434">
        <w:rPr>
          <w:rFonts w:hint="eastAsia"/>
        </w:rPr>
        <w:t>P</w:t>
      </w:r>
      <w:r w:rsidRPr="00EB4434">
        <w:rPr>
          <w:rFonts w:hint="eastAsia"/>
        </w:rPr>
        <w:t>值為</w:t>
      </w:r>
      <w:r w:rsidR="00DE4F4F">
        <w:rPr>
          <w:rFonts w:hint="eastAsia"/>
        </w:rPr>
        <w:t>0.0</w:t>
      </w:r>
      <w:r w:rsidR="00DE4F4F">
        <w:t>45</w:t>
      </w:r>
      <w:r w:rsidRPr="00EB4434">
        <w:rPr>
          <w:rFonts w:hint="eastAsia"/>
        </w:rPr>
        <w:t>(P&lt;0.05)</w:t>
      </w:r>
      <w:r w:rsidRPr="00EB4434">
        <w:rPr>
          <w:rFonts w:hint="eastAsia"/>
        </w:rPr>
        <w:t>，代表擁有運動鞋數量對運動鞋類之品牌形象具顯著差異，為了能更加深入的</w:t>
      </w:r>
      <w:proofErr w:type="gramStart"/>
      <w:r w:rsidRPr="00EB4434">
        <w:rPr>
          <w:rFonts w:hint="eastAsia"/>
        </w:rPr>
        <w:t>了解各變項</w:t>
      </w:r>
      <w:proofErr w:type="gramEnd"/>
      <w:r w:rsidRPr="00EB4434">
        <w:rPr>
          <w:rFonts w:hint="eastAsia"/>
        </w:rPr>
        <w:t>之間的差異情形，所以使用</w:t>
      </w:r>
      <w:r w:rsidRPr="00EB4434">
        <w:rPr>
          <w:rFonts w:hint="eastAsia"/>
        </w:rPr>
        <w:t>LSD</w:t>
      </w:r>
      <w:r w:rsidRPr="00EB4434">
        <w:rPr>
          <w:rFonts w:hint="eastAsia"/>
        </w:rPr>
        <w:t>進行事後比較。品牌形象之</w:t>
      </w:r>
      <w:r w:rsidRPr="00EB4434">
        <w:rPr>
          <w:rFonts w:hint="eastAsia"/>
        </w:rPr>
        <w:t>LSD</w:t>
      </w:r>
      <w:r w:rsidRPr="00EB4434">
        <w:rPr>
          <w:rFonts w:hint="eastAsia"/>
        </w:rPr>
        <w:t>事後比較如</w:t>
      </w:r>
      <w:r w:rsidR="00EB4434" w:rsidRPr="00EB4434">
        <w:fldChar w:fldCharType="begin"/>
      </w:r>
      <w:r w:rsidR="00EB4434" w:rsidRPr="00EB4434">
        <w:instrText xml:space="preserve"> </w:instrText>
      </w:r>
      <w:r w:rsidR="00EB4434" w:rsidRPr="00EB4434">
        <w:rPr>
          <w:rFonts w:hint="eastAsia"/>
        </w:rPr>
        <w:instrText>REF _Ref59106016 \h</w:instrText>
      </w:r>
      <w:r w:rsidR="00EB4434" w:rsidRPr="00EB4434">
        <w:instrText xml:space="preserve"> </w:instrText>
      </w:r>
      <w:r w:rsidR="00EB4434">
        <w:instrText xml:space="preserve"> \* MERGEFORMAT </w:instrText>
      </w:r>
      <w:r w:rsidR="00EB4434" w:rsidRPr="00EB4434">
        <w:fldChar w:fldCharType="separate"/>
      </w:r>
      <w:r w:rsidR="00330679">
        <w:rPr>
          <w:rFonts w:hint="eastAsia"/>
        </w:rPr>
        <w:t>表</w:t>
      </w:r>
      <w:r w:rsidR="00330679">
        <w:rPr>
          <w:rFonts w:hint="eastAsia"/>
        </w:rPr>
        <w:t xml:space="preserve"> </w:t>
      </w:r>
      <w:r w:rsidR="00330679">
        <w:t>4</w:t>
      </w:r>
      <w:r w:rsidR="00330679">
        <w:noBreakHyphen/>
        <w:t>2</w:t>
      </w:r>
      <w:r w:rsidR="00EB4434" w:rsidRPr="00EB4434">
        <w:fldChar w:fldCharType="end"/>
      </w:r>
      <w:r w:rsidRPr="00EB4434">
        <w:rPr>
          <w:rFonts w:hint="eastAsia"/>
        </w:rPr>
        <w:t>所示</w:t>
      </w:r>
      <w:r w:rsidRPr="00EB4434">
        <w:rPr>
          <w:rFonts w:hint="eastAsia"/>
        </w:rPr>
        <w:t>:</w:t>
      </w:r>
      <w:r w:rsidR="00BC3D26" w:rsidRPr="00EB4434">
        <w:rPr>
          <w:rFonts w:hint="eastAsia"/>
        </w:rPr>
        <w:t>擁有運動鞋數量</w:t>
      </w:r>
      <w:r w:rsidRPr="00EB4434">
        <w:rPr>
          <w:rFonts w:hint="eastAsia"/>
        </w:rPr>
        <w:t>選項</w:t>
      </w:r>
      <w:r w:rsidR="00BC3D26" w:rsidRPr="00EB4434">
        <w:rPr>
          <w:rFonts w:hint="eastAsia"/>
        </w:rPr>
        <w:t>(4)5</w:t>
      </w:r>
      <w:r w:rsidR="00BC3D26" w:rsidRPr="00EB4434">
        <w:rPr>
          <w:rFonts w:hint="eastAsia"/>
        </w:rPr>
        <w:t>雙以上</w:t>
      </w:r>
      <w:r w:rsidRPr="00EB4434">
        <w:rPr>
          <w:rFonts w:hint="eastAsia"/>
        </w:rPr>
        <w:t>大於</w:t>
      </w:r>
      <w:r w:rsidR="00BC3D26" w:rsidRPr="00EB4434">
        <w:rPr>
          <w:rFonts w:hint="eastAsia"/>
        </w:rPr>
        <w:t>擁有運動鞋數量</w:t>
      </w:r>
      <w:r w:rsidRPr="00EB4434">
        <w:rPr>
          <w:rFonts w:hint="eastAsia"/>
        </w:rPr>
        <w:t>選項</w:t>
      </w:r>
      <w:r w:rsidRPr="00EB4434">
        <w:rPr>
          <w:rFonts w:hint="eastAsia"/>
        </w:rPr>
        <w:t>(2)</w:t>
      </w:r>
      <w:r w:rsidR="00BC3D26" w:rsidRPr="00EB4434">
        <w:rPr>
          <w:rFonts w:hint="eastAsia"/>
        </w:rPr>
        <w:t>1-2</w:t>
      </w:r>
      <w:r w:rsidR="00BC3D26" w:rsidRPr="00EB4434">
        <w:rPr>
          <w:rFonts w:hint="eastAsia"/>
        </w:rPr>
        <w:t>雙</w:t>
      </w:r>
      <w:r w:rsidR="005D579E" w:rsidRPr="00163D56">
        <w:rPr>
          <w:rFonts w:hint="eastAsia"/>
        </w:rPr>
        <w:t>由此可知，</w:t>
      </w:r>
      <w:r w:rsidR="005D579E" w:rsidRPr="006341D0">
        <w:rPr>
          <w:rFonts w:hint="eastAsia"/>
        </w:rPr>
        <w:t>故本研究假設</w:t>
      </w:r>
      <w:r w:rsidR="005D579E">
        <w:rPr>
          <w:rFonts w:hint="eastAsia"/>
        </w:rPr>
        <w:t>8</w:t>
      </w:r>
      <w:r w:rsidR="005D579E">
        <w:rPr>
          <w:rFonts w:hint="eastAsia"/>
        </w:rPr>
        <w:t>部分</w:t>
      </w:r>
      <w:r w:rsidR="005D579E" w:rsidRPr="006341D0">
        <w:rPr>
          <w:rFonts w:hint="eastAsia"/>
        </w:rPr>
        <w:t>成立</w:t>
      </w:r>
      <w:r w:rsidR="004252AD">
        <w:rPr>
          <w:rFonts w:hint="eastAsia"/>
        </w:rPr>
        <w:t>。</w:t>
      </w:r>
    </w:p>
    <w:p w14:paraId="60A94DE5" w14:textId="7E504FB5" w:rsidR="0007019C" w:rsidRPr="0007019C" w:rsidRDefault="00BC3D26" w:rsidP="00EB4434">
      <w:pPr>
        <w:pStyle w:val="B10"/>
        <w:spacing w:before="240"/>
      </w:pPr>
      <w:bookmarkStart w:id="151" w:name="_Ref59106016"/>
      <w:bookmarkStart w:id="152" w:name="_Toc68319076"/>
      <w:r>
        <w:rPr>
          <w:rFonts w:hint="eastAsia"/>
        </w:rPr>
        <w:t xml:space="preserve">表 </w:t>
      </w:r>
      <w:r w:rsidR="00C9280F">
        <w:fldChar w:fldCharType="begin"/>
      </w:r>
      <w:r w:rsidR="00C9280F">
        <w:instrText xml:space="preserve"> </w:instrText>
      </w:r>
      <w:r w:rsidR="00C9280F">
        <w:rPr>
          <w:rFonts w:hint="eastAsia"/>
        </w:rPr>
        <w:instrText>STYLEREF 1 \s</w:instrText>
      </w:r>
      <w:r w:rsidR="00C9280F">
        <w:instrText xml:space="preserve"> </w:instrText>
      </w:r>
      <w:r w:rsidR="00C9280F">
        <w:fldChar w:fldCharType="separate"/>
      </w:r>
      <w:r w:rsidR="00330679">
        <w:rPr>
          <w:noProof/>
        </w:rPr>
        <w:t>4</w:t>
      </w:r>
      <w:r w:rsidR="00C9280F">
        <w:fldChar w:fldCharType="end"/>
      </w:r>
      <w:r w:rsidR="00C9280F">
        <w:noBreakHyphen/>
      </w:r>
      <w:r w:rsidR="00C9280F">
        <w:fldChar w:fldCharType="begin"/>
      </w:r>
      <w:r w:rsidR="00C9280F">
        <w:instrText xml:space="preserve"> </w:instrText>
      </w:r>
      <w:r w:rsidR="00C9280F">
        <w:rPr>
          <w:rFonts w:hint="eastAsia"/>
        </w:rPr>
        <w:instrText>SEQ 表 \* ARABIC \s 1</w:instrText>
      </w:r>
      <w:r w:rsidR="00C9280F">
        <w:instrText xml:space="preserve"> </w:instrText>
      </w:r>
      <w:r w:rsidR="00C9280F">
        <w:fldChar w:fldCharType="separate"/>
      </w:r>
      <w:r w:rsidR="00330679">
        <w:rPr>
          <w:noProof/>
        </w:rPr>
        <w:t>2</w:t>
      </w:r>
      <w:r w:rsidR="00C9280F">
        <w:fldChar w:fldCharType="end"/>
      </w:r>
      <w:bookmarkEnd w:id="151"/>
      <w:r w:rsidR="00FF00DD">
        <w:t xml:space="preserve">. </w:t>
      </w:r>
      <w:r w:rsidR="0007019C">
        <w:rPr>
          <w:rFonts w:hint="eastAsia"/>
        </w:rPr>
        <w:t>擁有</w:t>
      </w:r>
      <w:r w:rsidR="0007019C" w:rsidRPr="0007019C">
        <w:rPr>
          <w:rFonts w:hint="eastAsia"/>
        </w:rPr>
        <w:t>運動鞋數量</w:t>
      </w:r>
      <w:r w:rsidR="0007019C">
        <w:rPr>
          <w:rFonts w:hint="eastAsia"/>
        </w:rPr>
        <w:t>LSD事後比較表</w:t>
      </w:r>
      <w:bookmarkEnd w:id="152"/>
    </w:p>
    <w:tbl>
      <w:tblPr>
        <w:tblW w:w="5070" w:type="pct"/>
        <w:tblBorders>
          <w:top w:val="single" w:sz="8" w:space="0" w:color="auto"/>
          <w:bottom w:val="single" w:sz="8" w:space="0" w:color="auto"/>
        </w:tblBorders>
        <w:tblCellMar>
          <w:top w:w="28" w:type="dxa"/>
          <w:left w:w="57" w:type="dxa"/>
          <w:bottom w:w="28" w:type="dxa"/>
          <w:right w:w="57" w:type="dxa"/>
        </w:tblCellMar>
        <w:tblLook w:val="0000" w:firstRow="0" w:lastRow="0" w:firstColumn="0" w:lastColumn="0" w:noHBand="0" w:noVBand="0"/>
      </w:tblPr>
      <w:tblGrid>
        <w:gridCol w:w="1381"/>
        <w:gridCol w:w="1587"/>
        <w:gridCol w:w="1427"/>
        <w:gridCol w:w="1707"/>
        <w:gridCol w:w="1103"/>
        <w:gridCol w:w="858"/>
        <w:gridCol w:w="794"/>
        <w:gridCol w:w="917"/>
      </w:tblGrid>
      <w:tr w:rsidR="00D3693A" w:rsidRPr="005E15D0" w14:paraId="59F47F27" w14:textId="77777777" w:rsidTr="009E799C">
        <w:trPr>
          <w:cantSplit/>
        </w:trPr>
        <w:tc>
          <w:tcPr>
            <w:tcW w:w="706" w:type="pct"/>
            <w:vMerge w:val="restart"/>
            <w:tcBorders>
              <w:top w:val="single" w:sz="8" w:space="0" w:color="auto"/>
              <w:bottom w:val="nil"/>
            </w:tcBorders>
            <w:shd w:val="clear" w:color="auto" w:fill="FFFFFF"/>
          </w:tcPr>
          <w:p w14:paraId="53EC12F6" w14:textId="77777777" w:rsidR="00D3693A" w:rsidRPr="005E15D0" w:rsidRDefault="00D3693A" w:rsidP="009E799C">
            <w:pPr>
              <w:pStyle w:val="Table-0"/>
              <w:jc w:val="both"/>
            </w:pPr>
            <w:r w:rsidRPr="005E15D0">
              <w:rPr>
                <w:rFonts w:hint="eastAsia"/>
              </w:rPr>
              <w:t>因變數</w:t>
            </w:r>
          </w:p>
        </w:tc>
        <w:tc>
          <w:tcPr>
            <w:tcW w:w="812" w:type="pct"/>
            <w:vMerge w:val="restart"/>
            <w:tcBorders>
              <w:top w:val="single" w:sz="8" w:space="0" w:color="auto"/>
              <w:bottom w:val="nil"/>
            </w:tcBorders>
            <w:shd w:val="clear" w:color="auto" w:fill="FFFFFF"/>
          </w:tcPr>
          <w:p w14:paraId="22A05CA2" w14:textId="75EFCCA9" w:rsidR="00D3693A" w:rsidRPr="005E15D0" w:rsidRDefault="00D3693A" w:rsidP="00D3693A">
            <w:pPr>
              <w:pStyle w:val="Table-0"/>
            </w:pPr>
            <w:r w:rsidRPr="005E15D0">
              <w:t>(I)</w:t>
            </w:r>
            <w:r>
              <w:rPr>
                <w:rFonts w:hint="eastAsia"/>
              </w:rPr>
              <w:t xml:space="preserve"> </w:t>
            </w:r>
            <w:r w:rsidRPr="00D3693A">
              <w:rPr>
                <w:rFonts w:hint="eastAsia"/>
              </w:rPr>
              <w:t>擁有運動鞋數量</w:t>
            </w:r>
          </w:p>
        </w:tc>
        <w:tc>
          <w:tcPr>
            <w:tcW w:w="730" w:type="pct"/>
            <w:vMerge w:val="restart"/>
            <w:tcBorders>
              <w:top w:val="single" w:sz="8" w:space="0" w:color="auto"/>
              <w:bottom w:val="nil"/>
            </w:tcBorders>
            <w:shd w:val="clear" w:color="auto" w:fill="FFFFFF"/>
          </w:tcPr>
          <w:p w14:paraId="7D0E7097" w14:textId="167F4477" w:rsidR="00D3693A" w:rsidRPr="005E15D0" w:rsidRDefault="00FF00DD" w:rsidP="00D3693A">
            <w:pPr>
              <w:pStyle w:val="Table-0"/>
            </w:pPr>
            <w:r>
              <w:rPr>
                <w:rFonts w:hint="eastAsia"/>
              </w:rPr>
              <w:t>(</w:t>
            </w:r>
            <w:r>
              <w:t xml:space="preserve">J) </w:t>
            </w:r>
            <w:r w:rsidR="00D3693A" w:rsidRPr="00D3693A">
              <w:rPr>
                <w:rFonts w:hint="eastAsia"/>
              </w:rPr>
              <w:t>擁有運動鞋數量</w:t>
            </w:r>
          </w:p>
        </w:tc>
        <w:tc>
          <w:tcPr>
            <w:tcW w:w="873" w:type="pct"/>
            <w:vMerge w:val="restart"/>
            <w:tcBorders>
              <w:top w:val="single" w:sz="8" w:space="0" w:color="auto"/>
              <w:bottom w:val="nil"/>
            </w:tcBorders>
            <w:shd w:val="clear" w:color="auto" w:fill="FFFFFF"/>
            <w:vAlign w:val="center"/>
          </w:tcPr>
          <w:p w14:paraId="2E024479" w14:textId="77777777" w:rsidR="00D3693A" w:rsidRPr="005E15D0" w:rsidRDefault="00D3693A" w:rsidP="00D3693A">
            <w:pPr>
              <w:pStyle w:val="Table-0"/>
              <w:jc w:val="left"/>
            </w:pPr>
            <w:r w:rsidRPr="005E15D0">
              <w:rPr>
                <w:rFonts w:hint="eastAsia"/>
              </w:rPr>
              <w:t>平均差異</w:t>
            </w:r>
            <w:r w:rsidRPr="005E15D0">
              <w:t>(I-J)</w:t>
            </w:r>
          </w:p>
        </w:tc>
        <w:tc>
          <w:tcPr>
            <w:tcW w:w="564" w:type="pct"/>
            <w:vMerge w:val="restart"/>
            <w:tcBorders>
              <w:top w:val="single" w:sz="8" w:space="0" w:color="auto"/>
              <w:bottom w:val="nil"/>
            </w:tcBorders>
            <w:shd w:val="clear" w:color="auto" w:fill="FFFFFF"/>
            <w:vAlign w:val="center"/>
          </w:tcPr>
          <w:p w14:paraId="280993ED" w14:textId="77777777" w:rsidR="00D3693A" w:rsidRPr="005E15D0" w:rsidRDefault="00D3693A" w:rsidP="00D3693A">
            <w:pPr>
              <w:pStyle w:val="Table-0"/>
            </w:pPr>
            <w:r w:rsidRPr="005E15D0">
              <w:rPr>
                <w:rFonts w:hint="eastAsia"/>
              </w:rPr>
              <w:t>標準錯誤</w:t>
            </w:r>
          </w:p>
        </w:tc>
        <w:tc>
          <w:tcPr>
            <w:tcW w:w="439" w:type="pct"/>
            <w:vMerge w:val="restart"/>
            <w:tcBorders>
              <w:top w:val="single" w:sz="8" w:space="0" w:color="auto"/>
              <w:bottom w:val="nil"/>
            </w:tcBorders>
            <w:shd w:val="clear" w:color="auto" w:fill="FFFFFF"/>
            <w:vAlign w:val="center"/>
          </w:tcPr>
          <w:p w14:paraId="127CA6E5" w14:textId="77777777" w:rsidR="00D3693A" w:rsidRPr="005E15D0" w:rsidRDefault="00D3693A" w:rsidP="00D3693A">
            <w:pPr>
              <w:pStyle w:val="Table-0"/>
            </w:pPr>
            <w:r w:rsidRPr="005E15D0">
              <w:rPr>
                <w:rFonts w:hint="eastAsia"/>
              </w:rPr>
              <w:t>顯著性</w:t>
            </w:r>
          </w:p>
        </w:tc>
        <w:tc>
          <w:tcPr>
            <w:tcW w:w="875" w:type="pct"/>
            <w:gridSpan w:val="2"/>
            <w:tcBorders>
              <w:top w:val="single" w:sz="8" w:space="0" w:color="auto"/>
              <w:bottom w:val="single" w:sz="4" w:space="0" w:color="auto"/>
            </w:tcBorders>
            <w:shd w:val="clear" w:color="auto" w:fill="FFFFFF"/>
            <w:vAlign w:val="center"/>
          </w:tcPr>
          <w:p w14:paraId="531B50B8" w14:textId="77777777" w:rsidR="00D3693A" w:rsidRPr="005E15D0" w:rsidRDefault="00D3693A" w:rsidP="00D3693A">
            <w:pPr>
              <w:pStyle w:val="Table-0"/>
            </w:pPr>
            <w:r w:rsidRPr="005E15D0">
              <w:t>95%</w:t>
            </w:r>
            <w:r w:rsidRPr="005E15D0">
              <w:rPr>
                <w:rFonts w:hint="eastAsia"/>
              </w:rPr>
              <w:t>信賴區間</w:t>
            </w:r>
          </w:p>
        </w:tc>
      </w:tr>
      <w:tr w:rsidR="00D3693A" w:rsidRPr="005E15D0" w14:paraId="39A179D0" w14:textId="77777777" w:rsidTr="00BC48FB">
        <w:trPr>
          <w:cantSplit/>
        </w:trPr>
        <w:tc>
          <w:tcPr>
            <w:tcW w:w="706" w:type="pct"/>
            <w:vMerge/>
            <w:tcBorders>
              <w:top w:val="nil"/>
              <w:bottom w:val="single" w:sz="4" w:space="0" w:color="auto"/>
            </w:tcBorders>
            <w:shd w:val="clear" w:color="auto" w:fill="FFFFFF"/>
          </w:tcPr>
          <w:p w14:paraId="13BEF2FB" w14:textId="77777777" w:rsidR="00D3693A" w:rsidRPr="005E15D0" w:rsidRDefault="00D3693A" w:rsidP="00D3693A">
            <w:pPr>
              <w:snapToGrid w:val="0"/>
              <w:rPr>
                <w:rFonts w:ascii="Times New Roman"/>
              </w:rPr>
            </w:pPr>
          </w:p>
        </w:tc>
        <w:tc>
          <w:tcPr>
            <w:tcW w:w="812" w:type="pct"/>
            <w:vMerge/>
            <w:tcBorders>
              <w:top w:val="nil"/>
              <w:bottom w:val="single" w:sz="4" w:space="0" w:color="auto"/>
            </w:tcBorders>
            <w:shd w:val="clear" w:color="auto" w:fill="FFFFFF"/>
          </w:tcPr>
          <w:p w14:paraId="1F7C4BAC" w14:textId="77777777" w:rsidR="00D3693A" w:rsidRPr="005E15D0" w:rsidRDefault="00D3693A" w:rsidP="00D3693A">
            <w:pPr>
              <w:snapToGrid w:val="0"/>
              <w:rPr>
                <w:rFonts w:ascii="Times New Roman"/>
              </w:rPr>
            </w:pPr>
          </w:p>
        </w:tc>
        <w:tc>
          <w:tcPr>
            <w:tcW w:w="730" w:type="pct"/>
            <w:vMerge/>
            <w:tcBorders>
              <w:top w:val="nil"/>
              <w:bottom w:val="single" w:sz="4" w:space="0" w:color="auto"/>
            </w:tcBorders>
            <w:shd w:val="clear" w:color="auto" w:fill="FFFFFF"/>
          </w:tcPr>
          <w:p w14:paraId="7E6FB9B5" w14:textId="77777777" w:rsidR="00D3693A" w:rsidRPr="005E15D0" w:rsidRDefault="00D3693A" w:rsidP="00D3693A">
            <w:pPr>
              <w:snapToGrid w:val="0"/>
              <w:rPr>
                <w:rFonts w:ascii="Times New Roman"/>
              </w:rPr>
            </w:pPr>
          </w:p>
        </w:tc>
        <w:tc>
          <w:tcPr>
            <w:tcW w:w="873" w:type="pct"/>
            <w:vMerge/>
            <w:tcBorders>
              <w:top w:val="nil"/>
              <w:bottom w:val="single" w:sz="4" w:space="0" w:color="auto"/>
            </w:tcBorders>
            <w:shd w:val="clear" w:color="auto" w:fill="FFFFFF"/>
            <w:vAlign w:val="center"/>
          </w:tcPr>
          <w:p w14:paraId="1F3445C0" w14:textId="77777777" w:rsidR="00D3693A" w:rsidRPr="005E15D0" w:rsidRDefault="00D3693A" w:rsidP="00D3693A">
            <w:pPr>
              <w:snapToGrid w:val="0"/>
              <w:rPr>
                <w:rFonts w:ascii="Times New Roman"/>
              </w:rPr>
            </w:pPr>
          </w:p>
        </w:tc>
        <w:tc>
          <w:tcPr>
            <w:tcW w:w="564" w:type="pct"/>
            <w:vMerge/>
            <w:tcBorders>
              <w:top w:val="nil"/>
              <w:bottom w:val="single" w:sz="4" w:space="0" w:color="auto"/>
            </w:tcBorders>
            <w:shd w:val="clear" w:color="auto" w:fill="FFFFFF"/>
            <w:vAlign w:val="center"/>
          </w:tcPr>
          <w:p w14:paraId="336486EE" w14:textId="77777777" w:rsidR="00D3693A" w:rsidRPr="005E15D0" w:rsidRDefault="00D3693A" w:rsidP="00D3693A">
            <w:pPr>
              <w:snapToGrid w:val="0"/>
              <w:rPr>
                <w:rFonts w:ascii="Times New Roman"/>
              </w:rPr>
            </w:pPr>
          </w:p>
        </w:tc>
        <w:tc>
          <w:tcPr>
            <w:tcW w:w="439" w:type="pct"/>
            <w:vMerge/>
            <w:tcBorders>
              <w:top w:val="nil"/>
              <w:bottom w:val="single" w:sz="4" w:space="0" w:color="auto"/>
            </w:tcBorders>
            <w:shd w:val="clear" w:color="auto" w:fill="FFFFFF"/>
            <w:vAlign w:val="center"/>
          </w:tcPr>
          <w:p w14:paraId="32992A6F" w14:textId="77777777" w:rsidR="00D3693A" w:rsidRPr="005E15D0" w:rsidRDefault="00D3693A" w:rsidP="00D3693A">
            <w:pPr>
              <w:snapToGrid w:val="0"/>
              <w:rPr>
                <w:rFonts w:ascii="Times New Roman"/>
              </w:rPr>
            </w:pPr>
          </w:p>
        </w:tc>
        <w:tc>
          <w:tcPr>
            <w:tcW w:w="406" w:type="pct"/>
            <w:tcBorders>
              <w:top w:val="single" w:sz="4" w:space="0" w:color="auto"/>
              <w:bottom w:val="single" w:sz="4" w:space="0" w:color="auto"/>
            </w:tcBorders>
            <w:shd w:val="clear" w:color="auto" w:fill="FFFFFF"/>
            <w:vAlign w:val="center"/>
          </w:tcPr>
          <w:p w14:paraId="38FDB339" w14:textId="77777777" w:rsidR="00D3693A" w:rsidRPr="005E15D0" w:rsidRDefault="00D3693A" w:rsidP="00D3693A">
            <w:pPr>
              <w:pStyle w:val="Table-0"/>
            </w:pPr>
            <w:r w:rsidRPr="005E15D0">
              <w:rPr>
                <w:rFonts w:hint="eastAsia"/>
              </w:rPr>
              <w:t>下限</w:t>
            </w:r>
          </w:p>
        </w:tc>
        <w:tc>
          <w:tcPr>
            <w:tcW w:w="469" w:type="pct"/>
            <w:tcBorders>
              <w:top w:val="single" w:sz="4" w:space="0" w:color="auto"/>
              <w:bottom w:val="single" w:sz="4" w:space="0" w:color="auto"/>
            </w:tcBorders>
            <w:shd w:val="clear" w:color="auto" w:fill="FFFFFF"/>
            <w:vAlign w:val="center"/>
          </w:tcPr>
          <w:p w14:paraId="77D175CF" w14:textId="77777777" w:rsidR="00D3693A" w:rsidRPr="005E15D0" w:rsidRDefault="00D3693A" w:rsidP="00D3693A">
            <w:pPr>
              <w:pStyle w:val="Table-0"/>
            </w:pPr>
            <w:r w:rsidRPr="005E15D0">
              <w:rPr>
                <w:rFonts w:hint="eastAsia"/>
              </w:rPr>
              <w:t>上限</w:t>
            </w:r>
          </w:p>
        </w:tc>
      </w:tr>
      <w:tr w:rsidR="00D3693A" w:rsidRPr="005D7650" w14:paraId="51ECB1AF" w14:textId="77777777" w:rsidTr="00BC48FB">
        <w:trPr>
          <w:cantSplit/>
        </w:trPr>
        <w:tc>
          <w:tcPr>
            <w:tcW w:w="706" w:type="pct"/>
            <w:vMerge w:val="restart"/>
            <w:tcBorders>
              <w:top w:val="single" w:sz="4" w:space="0" w:color="auto"/>
            </w:tcBorders>
            <w:shd w:val="clear" w:color="auto" w:fill="FFFFFF"/>
          </w:tcPr>
          <w:p w14:paraId="418780FC" w14:textId="3D1CB56F" w:rsidR="00D3693A" w:rsidRPr="005E15D0" w:rsidRDefault="00D3693A" w:rsidP="00D3693A">
            <w:r>
              <w:rPr>
                <w:rFonts w:hint="eastAsia"/>
              </w:rPr>
              <w:t>品牌形象</w:t>
            </w:r>
          </w:p>
        </w:tc>
        <w:tc>
          <w:tcPr>
            <w:tcW w:w="812" w:type="pct"/>
            <w:vMerge w:val="restart"/>
            <w:tcBorders>
              <w:top w:val="single" w:sz="4" w:space="0" w:color="auto"/>
            </w:tcBorders>
            <w:shd w:val="clear" w:color="auto" w:fill="FFFFFF"/>
          </w:tcPr>
          <w:p w14:paraId="066C1B72"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1</w:t>
            </w:r>
          </w:p>
        </w:tc>
        <w:tc>
          <w:tcPr>
            <w:tcW w:w="730" w:type="pct"/>
            <w:tcBorders>
              <w:top w:val="single" w:sz="4" w:space="0" w:color="auto"/>
            </w:tcBorders>
            <w:shd w:val="clear" w:color="auto" w:fill="FFFFFF"/>
          </w:tcPr>
          <w:p w14:paraId="7C658B00"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2</w:t>
            </w:r>
          </w:p>
        </w:tc>
        <w:tc>
          <w:tcPr>
            <w:tcW w:w="873" w:type="pct"/>
            <w:tcBorders>
              <w:top w:val="single" w:sz="4" w:space="0" w:color="auto"/>
            </w:tcBorders>
            <w:shd w:val="clear" w:color="auto" w:fill="FFFFFF"/>
          </w:tcPr>
          <w:p w14:paraId="5E926DBE" w14:textId="0921C478"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-.208</w:t>
            </w:r>
          </w:p>
        </w:tc>
        <w:tc>
          <w:tcPr>
            <w:tcW w:w="564" w:type="pct"/>
            <w:tcBorders>
              <w:top w:val="single" w:sz="4" w:space="0" w:color="auto"/>
            </w:tcBorders>
            <w:shd w:val="clear" w:color="auto" w:fill="FFFFFF"/>
          </w:tcPr>
          <w:p w14:paraId="3288FDD9" w14:textId="391A6DAC"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.214</w:t>
            </w:r>
          </w:p>
        </w:tc>
        <w:tc>
          <w:tcPr>
            <w:tcW w:w="439" w:type="pct"/>
            <w:tcBorders>
              <w:top w:val="single" w:sz="4" w:space="0" w:color="auto"/>
            </w:tcBorders>
            <w:shd w:val="clear" w:color="auto" w:fill="FFFFFF"/>
          </w:tcPr>
          <w:p w14:paraId="4C7F2FEB" w14:textId="12A0BC36"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.332</w:t>
            </w:r>
          </w:p>
        </w:tc>
        <w:tc>
          <w:tcPr>
            <w:tcW w:w="406" w:type="pct"/>
            <w:tcBorders>
              <w:top w:val="single" w:sz="4" w:space="0" w:color="auto"/>
            </w:tcBorders>
            <w:shd w:val="clear" w:color="auto" w:fill="FFFFFF"/>
          </w:tcPr>
          <w:p w14:paraId="465E2C27" w14:textId="3E964329"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-.630</w:t>
            </w:r>
          </w:p>
        </w:tc>
        <w:tc>
          <w:tcPr>
            <w:tcW w:w="469" w:type="pct"/>
            <w:tcBorders>
              <w:top w:val="single" w:sz="4" w:space="0" w:color="auto"/>
            </w:tcBorders>
            <w:shd w:val="clear" w:color="auto" w:fill="FFFFFF"/>
          </w:tcPr>
          <w:p w14:paraId="25D0AF95" w14:textId="7E382166"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.213</w:t>
            </w:r>
          </w:p>
        </w:tc>
      </w:tr>
      <w:tr w:rsidR="00D3693A" w:rsidRPr="005D7650" w14:paraId="3E1FE231" w14:textId="77777777" w:rsidTr="00BC48FB">
        <w:trPr>
          <w:cantSplit/>
        </w:trPr>
        <w:tc>
          <w:tcPr>
            <w:tcW w:w="706" w:type="pct"/>
            <w:vMerge/>
            <w:shd w:val="clear" w:color="auto" w:fill="FFFFFF"/>
          </w:tcPr>
          <w:p w14:paraId="00695627" w14:textId="77777777" w:rsidR="00D3693A" w:rsidRPr="005E15D0" w:rsidRDefault="00D3693A" w:rsidP="00D3693A">
            <w:pPr>
              <w:snapToGrid w:val="0"/>
              <w:rPr>
                <w:rFonts w:ascii="Times New Roman"/>
              </w:rPr>
            </w:pPr>
          </w:p>
        </w:tc>
        <w:tc>
          <w:tcPr>
            <w:tcW w:w="812" w:type="pct"/>
            <w:vMerge/>
            <w:shd w:val="clear" w:color="auto" w:fill="FFFFFF"/>
          </w:tcPr>
          <w:p w14:paraId="641AC5E5" w14:textId="77777777" w:rsidR="00D3693A" w:rsidRPr="005D7650" w:rsidRDefault="00D3693A" w:rsidP="00D3693A">
            <w:pPr>
              <w:snapToGrid w:val="0"/>
              <w:rPr>
                <w:rFonts w:asciiTheme="minorHAnsi" w:hAnsiTheme="minorHAnsi" w:cstheme="minorHAnsi"/>
              </w:rPr>
            </w:pPr>
          </w:p>
        </w:tc>
        <w:tc>
          <w:tcPr>
            <w:tcW w:w="730" w:type="pct"/>
            <w:shd w:val="clear" w:color="auto" w:fill="FFFFFF"/>
          </w:tcPr>
          <w:p w14:paraId="7226D714"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3</w:t>
            </w:r>
          </w:p>
        </w:tc>
        <w:tc>
          <w:tcPr>
            <w:tcW w:w="873" w:type="pct"/>
            <w:shd w:val="clear" w:color="auto" w:fill="FFFFFF"/>
          </w:tcPr>
          <w:p w14:paraId="57161047" w14:textId="44BDDCEF"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-.346</w:t>
            </w:r>
          </w:p>
        </w:tc>
        <w:tc>
          <w:tcPr>
            <w:tcW w:w="564" w:type="pct"/>
            <w:shd w:val="clear" w:color="auto" w:fill="FFFFFF"/>
          </w:tcPr>
          <w:p w14:paraId="047B50EF" w14:textId="09D8AC7A"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.219</w:t>
            </w:r>
          </w:p>
        </w:tc>
        <w:tc>
          <w:tcPr>
            <w:tcW w:w="439" w:type="pct"/>
            <w:shd w:val="clear" w:color="auto" w:fill="FFFFFF"/>
          </w:tcPr>
          <w:p w14:paraId="09DC8BD6" w14:textId="1A493CA8"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.115</w:t>
            </w:r>
          </w:p>
        </w:tc>
        <w:tc>
          <w:tcPr>
            <w:tcW w:w="406" w:type="pct"/>
            <w:shd w:val="clear" w:color="auto" w:fill="FFFFFF"/>
          </w:tcPr>
          <w:p w14:paraId="6CED4E42" w14:textId="29439458"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-.777</w:t>
            </w:r>
          </w:p>
        </w:tc>
        <w:tc>
          <w:tcPr>
            <w:tcW w:w="469" w:type="pct"/>
            <w:shd w:val="clear" w:color="auto" w:fill="FFFFFF"/>
          </w:tcPr>
          <w:p w14:paraId="66E018AF" w14:textId="6E773E78"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.085</w:t>
            </w:r>
          </w:p>
        </w:tc>
      </w:tr>
      <w:tr w:rsidR="00D3693A" w:rsidRPr="005D7650" w14:paraId="671D3F54" w14:textId="77777777" w:rsidTr="00BC48FB">
        <w:trPr>
          <w:cantSplit/>
        </w:trPr>
        <w:tc>
          <w:tcPr>
            <w:tcW w:w="706" w:type="pct"/>
            <w:vMerge/>
            <w:shd w:val="clear" w:color="auto" w:fill="FFFFFF"/>
          </w:tcPr>
          <w:p w14:paraId="68354BDD" w14:textId="77777777" w:rsidR="00D3693A" w:rsidRPr="005E15D0" w:rsidRDefault="00D3693A" w:rsidP="00D3693A">
            <w:pPr>
              <w:snapToGrid w:val="0"/>
              <w:rPr>
                <w:rFonts w:ascii="Times New Roman"/>
              </w:rPr>
            </w:pPr>
          </w:p>
        </w:tc>
        <w:tc>
          <w:tcPr>
            <w:tcW w:w="812" w:type="pct"/>
            <w:vMerge/>
            <w:shd w:val="clear" w:color="auto" w:fill="FFFFFF"/>
          </w:tcPr>
          <w:p w14:paraId="5FAC43DC" w14:textId="77777777" w:rsidR="00D3693A" w:rsidRPr="005D7650" w:rsidRDefault="00D3693A" w:rsidP="00D3693A">
            <w:pPr>
              <w:snapToGrid w:val="0"/>
              <w:rPr>
                <w:rFonts w:asciiTheme="minorHAnsi" w:hAnsiTheme="minorHAnsi" w:cstheme="minorHAnsi"/>
              </w:rPr>
            </w:pPr>
          </w:p>
        </w:tc>
        <w:tc>
          <w:tcPr>
            <w:tcW w:w="730" w:type="pct"/>
            <w:shd w:val="clear" w:color="auto" w:fill="FFFFFF"/>
          </w:tcPr>
          <w:p w14:paraId="6EB4424F"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4</w:t>
            </w:r>
          </w:p>
        </w:tc>
        <w:tc>
          <w:tcPr>
            <w:tcW w:w="873" w:type="pct"/>
            <w:shd w:val="clear" w:color="auto" w:fill="FFFFFF"/>
          </w:tcPr>
          <w:p w14:paraId="1460C66A" w14:textId="18007CB9"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-.452</w:t>
            </w:r>
          </w:p>
        </w:tc>
        <w:tc>
          <w:tcPr>
            <w:tcW w:w="564" w:type="pct"/>
            <w:shd w:val="clear" w:color="auto" w:fill="FFFFFF"/>
          </w:tcPr>
          <w:p w14:paraId="5FA891C5" w14:textId="0E6339DF"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.233</w:t>
            </w:r>
          </w:p>
        </w:tc>
        <w:tc>
          <w:tcPr>
            <w:tcW w:w="439" w:type="pct"/>
            <w:shd w:val="clear" w:color="auto" w:fill="FFFFFF"/>
          </w:tcPr>
          <w:p w14:paraId="60ED146C" w14:textId="10CC1EF2"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.053</w:t>
            </w:r>
          </w:p>
        </w:tc>
        <w:tc>
          <w:tcPr>
            <w:tcW w:w="406" w:type="pct"/>
            <w:shd w:val="clear" w:color="auto" w:fill="FFFFFF"/>
          </w:tcPr>
          <w:p w14:paraId="0235559F" w14:textId="2169C1FC"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-.909</w:t>
            </w:r>
          </w:p>
        </w:tc>
        <w:tc>
          <w:tcPr>
            <w:tcW w:w="469" w:type="pct"/>
            <w:shd w:val="clear" w:color="auto" w:fill="FFFFFF"/>
          </w:tcPr>
          <w:p w14:paraId="532254D5" w14:textId="589B1D1D"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.006</w:t>
            </w:r>
          </w:p>
        </w:tc>
      </w:tr>
      <w:tr w:rsidR="00D3693A" w:rsidRPr="005D7650" w14:paraId="2C5E7A33" w14:textId="77777777" w:rsidTr="00BC48FB">
        <w:trPr>
          <w:cantSplit/>
        </w:trPr>
        <w:tc>
          <w:tcPr>
            <w:tcW w:w="706" w:type="pct"/>
            <w:vMerge/>
            <w:shd w:val="clear" w:color="auto" w:fill="FFFFFF"/>
          </w:tcPr>
          <w:p w14:paraId="68136316" w14:textId="77777777" w:rsidR="00D3693A" w:rsidRPr="005E15D0" w:rsidRDefault="00D3693A" w:rsidP="00D3693A">
            <w:pPr>
              <w:snapToGrid w:val="0"/>
              <w:rPr>
                <w:rFonts w:ascii="Times New Roman"/>
              </w:rPr>
            </w:pPr>
          </w:p>
        </w:tc>
        <w:tc>
          <w:tcPr>
            <w:tcW w:w="812" w:type="pct"/>
            <w:vMerge w:val="restart"/>
            <w:shd w:val="clear" w:color="auto" w:fill="FFFFFF"/>
          </w:tcPr>
          <w:p w14:paraId="4ACD4092"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2</w:t>
            </w:r>
          </w:p>
        </w:tc>
        <w:tc>
          <w:tcPr>
            <w:tcW w:w="730" w:type="pct"/>
            <w:shd w:val="clear" w:color="auto" w:fill="FFFFFF"/>
          </w:tcPr>
          <w:p w14:paraId="3F330B5D"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1</w:t>
            </w:r>
          </w:p>
        </w:tc>
        <w:tc>
          <w:tcPr>
            <w:tcW w:w="873" w:type="pct"/>
            <w:shd w:val="clear" w:color="auto" w:fill="FFFFFF"/>
          </w:tcPr>
          <w:p w14:paraId="2447BEF6" w14:textId="4A07F89F"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.208</w:t>
            </w:r>
          </w:p>
        </w:tc>
        <w:tc>
          <w:tcPr>
            <w:tcW w:w="564" w:type="pct"/>
            <w:shd w:val="clear" w:color="auto" w:fill="FFFFFF"/>
          </w:tcPr>
          <w:p w14:paraId="6F75A47A" w14:textId="65656E59"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.214</w:t>
            </w:r>
          </w:p>
        </w:tc>
        <w:tc>
          <w:tcPr>
            <w:tcW w:w="439" w:type="pct"/>
            <w:shd w:val="clear" w:color="auto" w:fill="FFFFFF"/>
          </w:tcPr>
          <w:p w14:paraId="0F33D69B" w14:textId="035849C2"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.332</w:t>
            </w:r>
          </w:p>
        </w:tc>
        <w:tc>
          <w:tcPr>
            <w:tcW w:w="406" w:type="pct"/>
            <w:shd w:val="clear" w:color="auto" w:fill="FFFFFF"/>
          </w:tcPr>
          <w:p w14:paraId="52BCBC91" w14:textId="7AA8CC33"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-.213</w:t>
            </w:r>
          </w:p>
        </w:tc>
        <w:tc>
          <w:tcPr>
            <w:tcW w:w="469" w:type="pct"/>
            <w:shd w:val="clear" w:color="auto" w:fill="FFFFFF"/>
          </w:tcPr>
          <w:p w14:paraId="2D9AF2B9" w14:textId="2626C771"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.630</w:t>
            </w:r>
          </w:p>
        </w:tc>
      </w:tr>
      <w:tr w:rsidR="00D3693A" w:rsidRPr="005D7650" w14:paraId="7464298B" w14:textId="77777777" w:rsidTr="00BC48FB">
        <w:trPr>
          <w:cantSplit/>
        </w:trPr>
        <w:tc>
          <w:tcPr>
            <w:tcW w:w="706" w:type="pct"/>
            <w:vMerge/>
            <w:shd w:val="clear" w:color="auto" w:fill="FFFFFF"/>
          </w:tcPr>
          <w:p w14:paraId="3F82CBF2" w14:textId="77777777" w:rsidR="00D3693A" w:rsidRPr="005E15D0" w:rsidRDefault="00D3693A" w:rsidP="00D3693A">
            <w:pPr>
              <w:snapToGrid w:val="0"/>
              <w:rPr>
                <w:rFonts w:ascii="Times New Roman"/>
              </w:rPr>
            </w:pPr>
          </w:p>
        </w:tc>
        <w:tc>
          <w:tcPr>
            <w:tcW w:w="812" w:type="pct"/>
            <w:vMerge/>
            <w:shd w:val="clear" w:color="auto" w:fill="FFFFFF"/>
          </w:tcPr>
          <w:p w14:paraId="17D6DF74" w14:textId="77777777" w:rsidR="00D3693A" w:rsidRPr="005D7650" w:rsidRDefault="00D3693A" w:rsidP="00D3693A">
            <w:pPr>
              <w:snapToGrid w:val="0"/>
              <w:rPr>
                <w:rFonts w:asciiTheme="minorHAnsi" w:hAnsiTheme="minorHAnsi" w:cstheme="minorHAnsi"/>
              </w:rPr>
            </w:pPr>
          </w:p>
        </w:tc>
        <w:tc>
          <w:tcPr>
            <w:tcW w:w="730" w:type="pct"/>
            <w:shd w:val="clear" w:color="auto" w:fill="FFFFFF"/>
          </w:tcPr>
          <w:p w14:paraId="29472522"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3</w:t>
            </w:r>
          </w:p>
        </w:tc>
        <w:tc>
          <w:tcPr>
            <w:tcW w:w="873" w:type="pct"/>
            <w:shd w:val="clear" w:color="auto" w:fill="FFFFFF"/>
          </w:tcPr>
          <w:p w14:paraId="29684179" w14:textId="4E8AB1C5"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-.138</w:t>
            </w:r>
          </w:p>
        </w:tc>
        <w:tc>
          <w:tcPr>
            <w:tcW w:w="564" w:type="pct"/>
            <w:shd w:val="clear" w:color="auto" w:fill="FFFFFF"/>
          </w:tcPr>
          <w:p w14:paraId="1FA49AAC" w14:textId="48FA4F41"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.079</w:t>
            </w:r>
          </w:p>
        </w:tc>
        <w:tc>
          <w:tcPr>
            <w:tcW w:w="439" w:type="pct"/>
            <w:shd w:val="clear" w:color="auto" w:fill="FFFFFF"/>
          </w:tcPr>
          <w:p w14:paraId="08CE788D" w14:textId="6F515825"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.082</w:t>
            </w:r>
          </w:p>
        </w:tc>
        <w:tc>
          <w:tcPr>
            <w:tcW w:w="406" w:type="pct"/>
            <w:shd w:val="clear" w:color="auto" w:fill="FFFFFF"/>
          </w:tcPr>
          <w:p w14:paraId="73F3784F" w14:textId="00F709BC"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-.294</w:t>
            </w:r>
          </w:p>
        </w:tc>
        <w:tc>
          <w:tcPr>
            <w:tcW w:w="469" w:type="pct"/>
            <w:shd w:val="clear" w:color="auto" w:fill="FFFFFF"/>
          </w:tcPr>
          <w:p w14:paraId="5E5B6CA7" w14:textId="4138A27F"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.018</w:t>
            </w:r>
          </w:p>
        </w:tc>
      </w:tr>
      <w:tr w:rsidR="00D3693A" w:rsidRPr="005D7650" w14:paraId="606E2A9D" w14:textId="77777777" w:rsidTr="00BC48FB">
        <w:trPr>
          <w:cantSplit/>
        </w:trPr>
        <w:tc>
          <w:tcPr>
            <w:tcW w:w="706" w:type="pct"/>
            <w:vMerge/>
            <w:shd w:val="clear" w:color="auto" w:fill="FFFFFF"/>
          </w:tcPr>
          <w:p w14:paraId="419AA265" w14:textId="77777777" w:rsidR="00D3693A" w:rsidRPr="005E15D0" w:rsidRDefault="00D3693A" w:rsidP="00D3693A">
            <w:pPr>
              <w:snapToGrid w:val="0"/>
              <w:rPr>
                <w:rFonts w:ascii="Times New Roman"/>
              </w:rPr>
            </w:pPr>
          </w:p>
        </w:tc>
        <w:tc>
          <w:tcPr>
            <w:tcW w:w="812" w:type="pct"/>
            <w:vMerge/>
            <w:shd w:val="clear" w:color="auto" w:fill="FFFFFF"/>
          </w:tcPr>
          <w:p w14:paraId="6454E1EB" w14:textId="77777777" w:rsidR="00D3693A" w:rsidRPr="005D7650" w:rsidRDefault="00D3693A" w:rsidP="00D3693A">
            <w:pPr>
              <w:snapToGrid w:val="0"/>
              <w:rPr>
                <w:rFonts w:asciiTheme="minorHAnsi" w:hAnsiTheme="minorHAnsi" w:cstheme="minorHAnsi"/>
              </w:rPr>
            </w:pPr>
          </w:p>
        </w:tc>
        <w:tc>
          <w:tcPr>
            <w:tcW w:w="730" w:type="pct"/>
            <w:shd w:val="clear" w:color="auto" w:fill="FFFFFF"/>
          </w:tcPr>
          <w:p w14:paraId="276BDD6C"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4</w:t>
            </w:r>
          </w:p>
        </w:tc>
        <w:tc>
          <w:tcPr>
            <w:tcW w:w="873" w:type="pct"/>
            <w:shd w:val="clear" w:color="auto" w:fill="FFFFFF"/>
          </w:tcPr>
          <w:p w14:paraId="701A4509" w14:textId="5DE35752"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-.244*</w:t>
            </w:r>
          </w:p>
        </w:tc>
        <w:tc>
          <w:tcPr>
            <w:tcW w:w="564" w:type="pct"/>
            <w:shd w:val="clear" w:color="auto" w:fill="FFFFFF"/>
          </w:tcPr>
          <w:p w14:paraId="3AD74B14" w14:textId="0F6AA700"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.111</w:t>
            </w:r>
          </w:p>
        </w:tc>
        <w:tc>
          <w:tcPr>
            <w:tcW w:w="439" w:type="pct"/>
            <w:shd w:val="clear" w:color="auto" w:fill="FFFFFF"/>
          </w:tcPr>
          <w:p w14:paraId="70680BD0" w14:textId="4A665036"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.029</w:t>
            </w:r>
          </w:p>
        </w:tc>
        <w:tc>
          <w:tcPr>
            <w:tcW w:w="406" w:type="pct"/>
            <w:shd w:val="clear" w:color="auto" w:fill="FFFFFF"/>
          </w:tcPr>
          <w:p w14:paraId="629A2AB0" w14:textId="3C42AA25"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-.462</w:t>
            </w:r>
          </w:p>
        </w:tc>
        <w:tc>
          <w:tcPr>
            <w:tcW w:w="469" w:type="pct"/>
            <w:shd w:val="clear" w:color="auto" w:fill="FFFFFF"/>
          </w:tcPr>
          <w:p w14:paraId="4F649327" w14:textId="3DDB00A8"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-.026</w:t>
            </w:r>
          </w:p>
        </w:tc>
      </w:tr>
      <w:tr w:rsidR="00D3693A" w:rsidRPr="005D7650" w14:paraId="3DE2F0E5" w14:textId="77777777" w:rsidTr="00BC48FB">
        <w:trPr>
          <w:cantSplit/>
        </w:trPr>
        <w:tc>
          <w:tcPr>
            <w:tcW w:w="706" w:type="pct"/>
            <w:vMerge/>
            <w:shd w:val="clear" w:color="auto" w:fill="FFFFFF"/>
          </w:tcPr>
          <w:p w14:paraId="7D65B501" w14:textId="77777777" w:rsidR="00D3693A" w:rsidRPr="005E15D0" w:rsidRDefault="00D3693A" w:rsidP="00D3693A">
            <w:pPr>
              <w:snapToGrid w:val="0"/>
              <w:rPr>
                <w:rFonts w:ascii="Times New Roman"/>
              </w:rPr>
            </w:pPr>
          </w:p>
        </w:tc>
        <w:tc>
          <w:tcPr>
            <w:tcW w:w="812" w:type="pct"/>
            <w:vMerge w:val="restart"/>
            <w:shd w:val="clear" w:color="auto" w:fill="FFFFFF"/>
          </w:tcPr>
          <w:p w14:paraId="41DDDDC0"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3</w:t>
            </w:r>
          </w:p>
        </w:tc>
        <w:tc>
          <w:tcPr>
            <w:tcW w:w="730" w:type="pct"/>
            <w:shd w:val="clear" w:color="auto" w:fill="FFFFFF"/>
          </w:tcPr>
          <w:p w14:paraId="7790E849"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1</w:t>
            </w:r>
          </w:p>
        </w:tc>
        <w:tc>
          <w:tcPr>
            <w:tcW w:w="873" w:type="pct"/>
            <w:shd w:val="clear" w:color="auto" w:fill="FFFFFF"/>
          </w:tcPr>
          <w:p w14:paraId="0D2C3B0C" w14:textId="57B9DB82"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.346</w:t>
            </w:r>
          </w:p>
        </w:tc>
        <w:tc>
          <w:tcPr>
            <w:tcW w:w="564" w:type="pct"/>
            <w:shd w:val="clear" w:color="auto" w:fill="FFFFFF"/>
          </w:tcPr>
          <w:p w14:paraId="74E1FF04" w14:textId="3045E73A"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.219</w:t>
            </w:r>
          </w:p>
        </w:tc>
        <w:tc>
          <w:tcPr>
            <w:tcW w:w="439" w:type="pct"/>
            <w:shd w:val="clear" w:color="auto" w:fill="FFFFFF"/>
          </w:tcPr>
          <w:p w14:paraId="1D013D7B" w14:textId="30CAD857"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.115</w:t>
            </w:r>
          </w:p>
        </w:tc>
        <w:tc>
          <w:tcPr>
            <w:tcW w:w="406" w:type="pct"/>
            <w:shd w:val="clear" w:color="auto" w:fill="FFFFFF"/>
          </w:tcPr>
          <w:p w14:paraId="53A0696E" w14:textId="43A00468"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-.085</w:t>
            </w:r>
          </w:p>
        </w:tc>
        <w:tc>
          <w:tcPr>
            <w:tcW w:w="469" w:type="pct"/>
            <w:shd w:val="clear" w:color="auto" w:fill="FFFFFF"/>
          </w:tcPr>
          <w:p w14:paraId="4BF98151" w14:textId="5724842D"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.777</w:t>
            </w:r>
          </w:p>
        </w:tc>
      </w:tr>
      <w:tr w:rsidR="00D3693A" w:rsidRPr="005D7650" w14:paraId="1CB27F75" w14:textId="77777777" w:rsidTr="00BC48FB">
        <w:trPr>
          <w:cantSplit/>
        </w:trPr>
        <w:tc>
          <w:tcPr>
            <w:tcW w:w="706" w:type="pct"/>
            <w:vMerge/>
            <w:shd w:val="clear" w:color="auto" w:fill="FFFFFF"/>
          </w:tcPr>
          <w:p w14:paraId="46404D52" w14:textId="77777777" w:rsidR="00D3693A" w:rsidRPr="005E15D0" w:rsidRDefault="00D3693A" w:rsidP="00D3693A">
            <w:pPr>
              <w:snapToGrid w:val="0"/>
              <w:rPr>
                <w:rFonts w:ascii="Times New Roman"/>
              </w:rPr>
            </w:pPr>
          </w:p>
        </w:tc>
        <w:tc>
          <w:tcPr>
            <w:tcW w:w="812" w:type="pct"/>
            <w:vMerge/>
            <w:shd w:val="clear" w:color="auto" w:fill="FFFFFF"/>
          </w:tcPr>
          <w:p w14:paraId="2BE30B3F" w14:textId="77777777" w:rsidR="00D3693A" w:rsidRPr="005D7650" w:rsidRDefault="00D3693A" w:rsidP="00D3693A">
            <w:pPr>
              <w:snapToGrid w:val="0"/>
              <w:rPr>
                <w:rFonts w:asciiTheme="minorHAnsi" w:hAnsiTheme="minorHAnsi" w:cstheme="minorHAnsi"/>
              </w:rPr>
            </w:pPr>
          </w:p>
        </w:tc>
        <w:tc>
          <w:tcPr>
            <w:tcW w:w="730" w:type="pct"/>
            <w:shd w:val="clear" w:color="auto" w:fill="FFFFFF"/>
          </w:tcPr>
          <w:p w14:paraId="40333C2A"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2</w:t>
            </w:r>
          </w:p>
        </w:tc>
        <w:tc>
          <w:tcPr>
            <w:tcW w:w="873" w:type="pct"/>
            <w:shd w:val="clear" w:color="auto" w:fill="FFFFFF"/>
          </w:tcPr>
          <w:p w14:paraId="0897EDA7" w14:textId="33549EA5"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.138</w:t>
            </w:r>
          </w:p>
        </w:tc>
        <w:tc>
          <w:tcPr>
            <w:tcW w:w="564" w:type="pct"/>
            <w:shd w:val="clear" w:color="auto" w:fill="FFFFFF"/>
          </w:tcPr>
          <w:p w14:paraId="4784E3B4" w14:textId="4BE8325C"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.079</w:t>
            </w:r>
          </w:p>
        </w:tc>
        <w:tc>
          <w:tcPr>
            <w:tcW w:w="439" w:type="pct"/>
            <w:shd w:val="clear" w:color="auto" w:fill="FFFFFF"/>
          </w:tcPr>
          <w:p w14:paraId="50204788" w14:textId="03B0D910"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.082</w:t>
            </w:r>
          </w:p>
        </w:tc>
        <w:tc>
          <w:tcPr>
            <w:tcW w:w="406" w:type="pct"/>
            <w:shd w:val="clear" w:color="auto" w:fill="FFFFFF"/>
          </w:tcPr>
          <w:p w14:paraId="01650FC4" w14:textId="41B1B426"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-.018</w:t>
            </w:r>
          </w:p>
        </w:tc>
        <w:tc>
          <w:tcPr>
            <w:tcW w:w="469" w:type="pct"/>
            <w:shd w:val="clear" w:color="auto" w:fill="FFFFFF"/>
          </w:tcPr>
          <w:p w14:paraId="1D1A8023" w14:textId="0C65645D"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.294</w:t>
            </w:r>
          </w:p>
        </w:tc>
      </w:tr>
      <w:tr w:rsidR="00D3693A" w:rsidRPr="005D7650" w14:paraId="0195C8A8" w14:textId="77777777" w:rsidTr="00BC48FB">
        <w:trPr>
          <w:cantSplit/>
        </w:trPr>
        <w:tc>
          <w:tcPr>
            <w:tcW w:w="706" w:type="pct"/>
            <w:vMerge/>
            <w:shd w:val="clear" w:color="auto" w:fill="FFFFFF"/>
          </w:tcPr>
          <w:p w14:paraId="06D06816" w14:textId="77777777" w:rsidR="00D3693A" w:rsidRPr="005E15D0" w:rsidRDefault="00D3693A" w:rsidP="00D3693A">
            <w:pPr>
              <w:snapToGrid w:val="0"/>
              <w:rPr>
                <w:rFonts w:ascii="Times New Roman"/>
              </w:rPr>
            </w:pPr>
          </w:p>
        </w:tc>
        <w:tc>
          <w:tcPr>
            <w:tcW w:w="812" w:type="pct"/>
            <w:vMerge/>
            <w:shd w:val="clear" w:color="auto" w:fill="FFFFFF"/>
          </w:tcPr>
          <w:p w14:paraId="0435D525" w14:textId="77777777" w:rsidR="00D3693A" w:rsidRPr="005D7650" w:rsidRDefault="00D3693A" w:rsidP="00D3693A">
            <w:pPr>
              <w:snapToGrid w:val="0"/>
              <w:rPr>
                <w:rFonts w:asciiTheme="minorHAnsi" w:hAnsiTheme="minorHAnsi" w:cstheme="minorHAnsi"/>
              </w:rPr>
            </w:pPr>
          </w:p>
        </w:tc>
        <w:tc>
          <w:tcPr>
            <w:tcW w:w="730" w:type="pct"/>
            <w:shd w:val="clear" w:color="auto" w:fill="FFFFFF"/>
          </w:tcPr>
          <w:p w14:paraId="203EB0AA"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4</w:t>
            </w:r>
          </w:p>
        </w:tc>
        <w:tc>
          <w:tcPr>
            <w:tcW w:w="873" w:type="pct"/>
            <w:shd w:val="clear" w:color="auto" w:fill="FFFFFF"/>
          </w:tcPr>
          <w:p w14:paraId="200C3F24" w14:textId="2944A7C3"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-.106</w:t>
            </w:r>
          </w:p>
        </w:tc>
        <w:tc>
          <w:tcPr>
            <w:tcW w:w="564" w:type="pct"/>
            <w:shd w:val="clear" w:color="auto" w:fill="FFFFFF"/>
          </w:tcPr>
          <w:p w14:paraId="10DF0DF4" w14:textId="53B1F564"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.120</w:t>
            </w:r>
          </w:p>
        </w:tc>
        <w:tc>
          <w:tcPr>
            <w:tcW w:w="439" w:type="pct"/>
            <w:shd w:val="clear" w:color="auto" w:fill="FFFFFF"/>
          </w:tcPr>
          <w:p w14:paraId="5826F882" w14:textId="0CFFC00A"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.381</w:t>
            </w:r>
          </w:p>
        </w:tc>
        <w:tc>
          <w:tcPr>
            <w:tcW w:w="406" w:type="pct"/>
            <w:shd w:val="clear" w:color="auto" w:fill="FFFFFF"/>
          </w:tcPr>
          <w:p w14:paraId="6A187186" w14:textId="4611FCE5"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-.343</w:t>
            </w:r>
          </w:p>
        </w:tc>
        <w:tc>
          <w:tcPr>
            <w:tcW w:w="469" w:type="pct"/>
            <w:shd w:val="clear" w:color="auto" w:fill="FFFFFF"/>
          </w:tcPr>
          <w:p w14:paraId="46C7FF31" w14:textId="404D30AA"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.131</w:t>
            </w:r>
          </w:p>
        </w:tc>
      </w:tr>
      <w:tr w:rsidR="00D3693A" w:rsidRPr="005D7650" w14:paraId="329B9452" w14:textId="77777777" w:rsidTr="00BC48FB">
        <w:trPr>
          <w:cantSplit/>
        </w:trPr>
        <w:tc>
          <w:tcPr>
            <w:tcW w:w="706" w:type="pct"/>
            <w:vMerge/>
            <w:shd w:val="clear" w:color="auto" w:fill="FFFFFF"/>
          </w:tcPr>
          <w:p w14:paraId="6A3F7DF1" w14:textId="77777777" w:rsidR="00D3693A" w:rsidRPr="005E15D0" w:rsidRDefault="00D3693A" w:rsidP="00D3693A">
            <w:pPr>
              <w:snapToGrid w:val="0"/>
              <w:rPr>
                <w:rFonts w:ascii="Times New Roman"/>
              </w:rPr>
            </w:pPr>
          </w:p>
        </w:tc>
        <w:tc>
          <w:tcPr>
            <w:tcW w:w="812" w:type="pct"/>
            <w:vMerge w:val="restart"/>
            <w:shd w:val="clear" w:color="auto" w:fill="FFFFFF"/>
          </w:tcPr>
          <w:p w14:paraId="20CF6723"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4</w:t>
            </w:r>
          </w:p>
        </w:tc>
        <w:tc>
          <w:tcPr>
            <w:tcW w:w="730" w:type="pct"/>
            <w:shd w:val="clear" w:color="auto" w:fill="FFFFFF"/>
          </w:tcPr>
          <w:p w14:paraId="4FB46DD3"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1</w:t>
            </w:r>
          </w:p>
        </w:tc>
        <w:tc>
          <w:tcPr>
            <w:tcW w:w="873" w:type="pct"/>
            <w:shd w:val="clear" w:color="auto" w:fill="FFFFFF"/>
          </w:tcPr>
          <w:p w14:paraId="57E615C3" w14:textId="3A9347B4"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.452</w:t>
            </w:r>
          </w:p>
        </w:tc>
        <w:tc>
          <w:tcPr>
            <w:tcW w:w="564" w:type="pct"/>
            <w:shd w:val="clear" w:color="auto" w:fill="FFFFFF"/>
          </w:tcPr>
          <w:p w14:paraId="30DDB913" w14:textId="33DAA253"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.23</w:t>
            </w:r>
            <w:r w:rsidR="00BC3D26" w:rsidRPr="005D7650">
              <w:rPr>
                <w:rFonts w:asciiTheme="minorHAnsi" w:hAnsiTheme="minorHAnsi" w:cstheme="minorHAnsi"/>
                <w:sz w:val="18"/>
                <w:szCs w:val="18"/>
              </w:rPr>
              <w:t>3</w:t>
            </w:r>
          </w:p>
        </w:tc>
        <w:tc>
          <w:tcPr>
            <w:tcW w:w="439" w:type="pct"/>
            <w:shd w:val="clear" w:color="auto" w:fill="FFFFFF"/>
          </w:tcPr>
          <w:p w14:paraId="4511E292" w14:textId="4E42A2E6"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.053</w:t>
            </w:r>
          </w:p>
        </w:tc>
        <w:tc>
          <w:tcPr>
            <w:tcW w:w="406" w:type="pct"/>
            <w:shd w:val="clear" w:color="auto" w:fill="FFFFFF"/>
          </w:tcPr>
          <w:p w14:paraId="5A2DDE9E" w14:textId="4270F49C"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-.006</w:t>
            </w:r>
          </w:p>
        </w:tc>
        <w:tc>
          <w:tcPr>
            <w:tcW w:w="469" w:type="pct"/>
            <w:shd w:val="clear" w:color="auto" w:fill="FFFFFF"/>
          </w:tcPr>
          <w:p w14:paraId="2CC23C99" w14:textId="0FEC3831"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.909</w:t>
            </w:r>
          </w:p>
        </w:tc>
      </w:tr>
      <w:tr w:rsidR="00D3693A" w:rsidRPr="005D7650" w14:paraId="52D84FE0" w14:textId="77777777" w:rsidTr="00BC48FB">
        <w:trPr>
          <w:cantSplit/>
        </w:trPr>
        <w:tc>
          <w:tcPr>
            <w:tcW w:w="706" w:type="pct"/>
            <w:vMerge/>
            <w:shd w:val="clear" w:color="auto" w:fill="FFFFFF"/>
          </w:tcPr>
          <w:p w14:paraId="1595E65B" w14:textId="77777777" w:rsidR="00D3693A" w:rsidRPr="005E15D0" w:rsidRDefault="00D3693A" w:rsidP="00D3693A">
            <w:pPr>
              <w:snapToGrid w:val="0"/>
              <w:rPr>
                <w:rFonts w:ascii="Times New Roman"/>
              </w:rPr>
            </w:pPr>
          </w:p>
        </w:tc>
        <w:tc>
          <w:tcPr>
            <w:tcW w:w="812" w:type="pct"/>
            <w:vMerge/>
            <w:shd w:val="clear" w:color="auto" w:fill="FFFFFF"/>
          </w:tcPr>
          <w:p w14:paraId="32B2FF5C" w14:textId="77777777" w:rsidR="00D3693A" w:rsidRPr="005D7650" w:rsidRDefault="00D3693A" w:rsidP="00D3693A">
            <w:pPr>
              <w:snapToGrid w:val="0"/>
              <w:rPr>
                <w:rFonts w:asciiTheme="minorHAnsi" w:hAnsiTheme="minorHAnsi" w:cstheme="minorHAnsi"/>
              </w:rPr>
            </w:pPr>
          </w:p>
        </w:tc>
        <w:tc>
          <w:tcPr>
            <w:tcW w:w="730" w:type="pct"/>
            <w:shd w:val="clear" w:color="auto" w:fill="FFFFFF"/>
          </w:tcPr>
          <w:p w14:paraId="17FB3F25"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2</w:t>
            </w:r>
          </w:p>
        </w:tc>
        <w:tc>
          <w:tcPr>
            <w:tcW w:w="873" w:type="pct"/>
            <w:shd w:val="clear" w:color="auto" w:fill="FFFFFF"/>
          </w:tcPr>
          <w:p w14:paraId="1CB2364D" w14:textId="502D5CCF"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.244</w:t>
            </w:r>
          </w:p>
        </w:tc>
        <w:tc>
          <w:tcPr>
            <w:tcW w:w="564" w:type="pct"/>
            <w:shd w:val="clear" w:color="auto" w:fill="FFFFFF"/>
          </w:tcPr>
          <w:p w14:paraId="7BD9E2DD" w14:textId="39052F56"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.111</w:t>
            </w:r>
          </w:p>
        </w:tc>
        <w:tc>
          <w:tcPr>
            <w:tcW w:w="439" w:type="pct"/>
            <w:shd w:val="clear" w:color="auto" w:fill="FFFFFF"/>
          </w:tcPr>
          <w:p w14:paraId="70E12FA5" w14:textId="030F9570"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.029</w:t>
            </w:r>
          </w:p>
        </w:tc>
        <w:tc>
          <w:tcPr>
            <w:tcW w:w="406" w:type="pct"/>
            <w:shd w:val="clear" w:color="auto" w:fill="FFFFFF"/>
          </w:tcPr>
          <w:p w14:paraId="09EDB46C" w14:textId="3C82254E"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.026</w:t>
            </w:r>
          </w:p>
        </w:tc>
        <w:tc>
          <w:tcPr>
            <w:tcW w:w="469" w:type="pct"/>
            <w:shd w:val="clear" w:color="auto" w:fill="FFFFFF"/>
          </w:tcPr>
          <w:p w14:paraId="7F2F40DD" w14:textId="4906DEA7"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.462</w:t>
            </w:r>
          </w:p>
        </w:tc>
      </w:tr>
      <w:tr w:rsidR="00D3693A" w:rsidRPr="005D7650" w14:paraId="0B910602" w14:textId="77777777" w:rsidTr="00BC48FB">
        <w:trPr>
          <w:cantSplit/>
        </w:trPr>
        <w:tc>
          <w:tcPr>
            <w:tcW w:w="706" w:type="pct"/>
            <w:vMerge/>
            <w:shd w:val="clear" w:color="auto" w:fill="FFFFFF"/>
          </w:tcPr>
          <w:p w14:paraId="4F7D2C4D" w14:textId="77777777" w:rsidR="00D3693A" w:rsidRPr="005E15D0" w:rsidRDefault="00D3693A" w:rsidP="00D3693A">
            <w:pPr>
              <w:snapToGrid w:val="0"/>
              <w:rPr>
                <w:rFonts w:ascii="Times New Roman"/>
              </w:rPr>
            </w:pPr>
          </w:p>
        </w:tc>
        <w:tc>
          <w:tcPr>
            <w:tcW w:w="812" w:type="pct"/>
            <w:vMerge/>
            <w:shd w:val="clear" w:color="auto" w:fill="FFFFFF"/>
          </w:tcPr>
          <w:p w14:paraId="10195D58" w14:textId="77777777" w:rsidR="00D3693A" w:rsidRPr="005D7650" w:rsidRDefault="00D3693A" w:rsidP="00D3693A">
            <w:pPr>
              <w:snapToGrid w:val="0"/>
              <w:rPr>
                <w:rFonts w:asciiTheme="minorHAnsi" w:hAnsiTheme="minorHAnsi" w:cstheme="minorHAnsi"/>
              </w:rPr>
            </w:pPr>
          </w:p>
        </w:tc>
        <w:tc>
          <w:tcPr>
            <w:tcW w:w="730" w:type="pct"/>
            <w:shd w:val="clear" w:color="auto" w:fill="FFFFFF"/>
          </w:tcPr>
          <w:p w14:paraId="381EA481"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3</w:t>
            </w:r>
          </w:p>
        </w:tc>
        <w:tc>
          <w:tcPr>
            <w:tcW w:w="873" w:type="pct"/>
            <w:shd w:val="clear" w:color="auto" w:fill="FFFFFF"/>
          </w:tcPr>
          <w:p w14:paraId="0A99B0CC" w14:textId="47971374"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.106</w:t>
            </w:r>
          </w:p>
        </w:tc>
        <w:tc>
          <w:tcPr>
            <w:tcW w:w="564" w:type="pct"/>
            <w:shd w:val="clear" w:color="auto" w:fill="FFFFFF"/>
          </w:tcPr>
          <w:p w14:paraId="452043F9" w14:textId="4314E1CD"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.120</w:t>
            </w:r>
          </w:p>
        </w:tc>
        <w:tc>
          <w:tcPr>
            <w:tcW w:w="439" w:type="pct"/>
            <w:shd w:val="clear" w:color="auto" w:fill="FFFFFF"/>
          </w:tcPr>
          <w:p w14:paraId="01DC7456" w14:textId="66C4B912"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.381</w:t>
            </w:r>
          </w:p>
        </w:tc>
        <w:tc>
          <w:tcPr>
            <w:tcW w:w="406" w:type="pct"/>
            <w:shd w:val="clear" w:color="auto" w:fill="FFFFFF"/>
          </w:tcPr>
          <w:p w14:paraId="0167C8A9" w14:textId="02116E46"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-.131</w:t>
            </w:r>
          </w:p>
        </w:tc>
        <w:tc>
          <w:tcPr>
            <w:tcW w:w="469" w:type="pct"/>
            <w:shd w:val="clear" w:color="auto" w:fill="FFFFFF"/>
          </w:tcPr>
          <w:p w14:paraId="05899E78" w14:textId="1D47F799"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.343</w:t>
            </w:r>
          </w:p>
        </w:tc>
      </w:tr>
    </w:tbl>
    <w:p w14:paraId="55A025B7" w14:textId="77777777" w:rsidR="00D3693A" w:rsidRDefault="00D3693A" w:rsidP="00D3693A">
      <w:pPr>
        <w:pStyle w:val="aff4"/>
      </w:pPr>
      <w:r>
        <w:t xml:space="preserve">*. </w:t>
      </w:r>
      <w:r>
        <w:rPr>
          <w:rFonts w:hint="eastAsia"/>
        </w:rPr>
        <w:t>平均值差異在</w:t>
      </w:r>
      <w:r>
        <w:t xml:space="preserve"> 0.05 </w:t>
      </w:r>
      <w:r>
        <w:rPr>
          <w:rFonts w:hint="eastAsia"/>
        </w:rPr>
        <w:t>層級顯著。</w:t>
      </w:r>
    </w:p>
    <w:p w14:paraId="7CE4F4DD" w14:textId="47DB84DB" w:rsidR="00163D56" w:rsidRPr="005D579E" w:rsidRDefault="00EB4434" w:rsidP="005D579E">
      <w:pPr>
        <w:pStyle w:val="A02"/>
      </w:pPr>
      <w:r w:rsidRPr="00072AEC">
        <w:rPr>
          <w:rFonts w:hint="eastAsia"/>
        </w:rPr>
        <w:lastRenderedPageBreak/>
        <w:t>由上述分析結果，</w:t>
      </w:r>
      <w:r w:rsidRPr="00EB4434">
        <w:rPr>
          <w:rFonts w:hint="eastAsia"/>
        </w:rPr>
        <w:t>擁有運動鞋數量對運動鞋類之品牌形象</w:t>
      </w:r>
      <w:r w:rsidRPr="00072AEC">
        <w:rPr>
          <w:rFonts w:hint="eastAsia"/>
        </w:rPr>
        <w:t>具顯著差異</w:t>
      </w:r>
      <w:r>
        <w:rPr>
          <w:rFonts w:hint="eastAsia"/>
        </w:rPr>
        <w:t>，</w:t>
      </w:r>
      <w:r w:rsidRPr="00EB4434">
        <w:rPr>
          <w:rFonts w:hint="eastAsia"/>
        </w:rPr>
        <w:t>5</w:t>
      </w:r>
      <w:r w:rsidRPr="00EB4434">
        <w:rPr>
          <w:rFonts w:hint="eastAsia"/>
        </w:rPr>
        <w:t>雙以上大於</w:t>
      </w:r>
      <w:r w:rsidRPr="00EB4434">
        <w:rPr>
          <w:rFonts w:hint="eastAsia"/>
        </w:rPr>
        <w:t>1-2</w:t>
      </w:r>
      <w:r w:rsidRPr="00EB4434">
        <w:rPr>
          <w:rFonts w:hint="eastAsia"/>
        </w:rPr>
        <w:t>雙</w:t>
      </w:r>
      <w:r>
        <w:rPr>
          <w:rFonts w:hint="eastAsia"/>
        </w:rPr>
        <w:t>，</w:t>
      </w:r>
      <w:r w:rsidR="00D4363E">
        <w:rPr>
          <w:rFonts w:hint="eastAsia"/>
        </w:rPr>
        <w:t>擁有</w:t>
      </w:r>
      <w:r w:rsidR="00AE5596">
        <w:rPr>
          <w:rFonts w:hint="eastAsia"/>
        </w:rPr>
        <w:t>5</w:t>
      </w:r>
      <w:r w:rsidR="00AE5596">
        <w:rPr>
          <w:rFonts w:hint="eastAsia"/>
        </w:rPr>
        <w:t>雙以上</w:t>
      </w:r>
      <w:r w:rsidR="00D4363E">
        <w:rPr>
          <w:rFonts w:hint="eastAsia"/>
        </w:rPr>
        <w:t>代表消費者</w:t>
      </w:r>
      <w:r w:rsidR="00AE5596">
        <w:rPr>
          <w:rFonts w:hint="eastAsia"/>
        </w:rPr>
        <w:t>對運動鞋類的品牌形象就越高，其可能原因為，此時消費者已經不在是為了運動而購買運動鞋，如</w:t>
      </w:r>
      <w:r w:rsidR="00AE5596">
        <w:fldChar w:fldCharType="begin"/>
      </w:r>
      <w:r w:rsidR="00AE5596">
        <w:instrText xml:space="preserve"> </w:instrText>
      </w:r>
      <w:r w:rsidR="00AE5596">
        <w:rPr>
          <w:rFonts w:hint="eastAsia"/>
        </w:rPr>
        <w:instrText>REF _Ref59093502 \h</w:instrText>
      </w:r>
      <w:r w:rsidR="00AE5596">
        <w:instrText xml:space="preserve"> </w:instrText>
      </w:r>
      <w:r w:rsidR="00AE5596">
        <w:fldChar w:fldCharType="separate"/>
      </w:r>
      <w:r w:rsidR="00330679" w:rsidRPr="00457A67">
        <w:rPr>
          <w:rFonts w:hint="eastAsia"/>
        </w:rPr>
        <w:t>圖</w:t>
      </w:r>
      <w:r w:rsidR="00330679" w:rsidRPr="00457A67">
        <w:rPr>
          <w:rFonts w:hint="eastAsia"/>
        </w:rPr>
        <w:t xml:space="preserve"> </w:t>
      </w:r>
      <w:r w:rsidR="00330679">
        <w:rPr>
          <w:noProof/>
        </w:rPr>
        <w:t>4</w:t>
      </w:r>
      <w:r w:rsidR="00330679">
        <w:noBreakHyphen/>
      </w:r>
      <w:r w:rsidR="00330679">
        <w:rPr>
          <w:noProof/>
        </w:rPr>
        <w:t>3</w:t>
      </w:r>
      <w:r w:rsidR="00AE5596">
        <w:fldChar w:fldCharType="end"/>
      </w:r>
      <w:r w:rsidR="00AE5596">
        <w:rPr>
          <w:rFonts w:hint="eastAsia"/>
        </w:rPr>
        <w:t>所示，而是還有更多的穿著主因，在</w:t>
      </w:r>
      <w:r w:rsidR="005D579E">
        <w:rPr>
          <w:rFonts w:hint="eastAsia"/>
        </w:rPr>
        <w:t>購買</w:t>
      </w:r>
      <w:r w:rsidR="00AE5596">
        <w:rPr>
          <w:rFonts w:hint="eastAsia"/>
        </w:rPr>
        <w:t>過程中所了解到運動鞋類的品牌形象就</w:t>
      </w:r>
      <w:r w:rsidR="00397265">
        <w:rPr>
          <w:rFonts w:hint="eastAsia"/>
        </w:rPr>
        <w:t>因此變</w:t>
      </w:r>
      <w:r w:rsidR="00AE5596">
        <w:rPr>
          <w:rFonts w:hint="eastAsia"/>
        </w:rPr>
        <w:t>高。</w:t>
      </w:r>
    </w:p>
    <w:p w14:paraId="2C04B049" w14:textId="20981BFF" w:rsidR="00D4363E" w:rsidRPr="00D4363E" w:rsidRDefault="00D4363E" w:rsidP="00056019">
      <w:pPr>
        <w:pStyle w:val="A02"/>
      </w:pPr>
      <w:r>
        <w:rPr>
          <w:rFonts w:hint="eastAsia"/>
        </w:rPr>
        <w:t>擁有</w:t>
      </w:r>
      <w:r w:rsidRPr="00EB4434">
        <w:rPr>
          <w:rFonts w:hint="eastAsia"/>
        </w:rPr>
        <w:t>1-2</w:t>
      </w:r>
      <w:r w:rsidRPr="00EB4434">
        <w:rPr>
          <w:rFonts w:hint="eastAsia"/>
        </w:rPr>
        <w:t>雙</w:t>
      </w:r>
      <w:r>
        <w:rPr>
          <w:rFonts w:hint="eastAsia"/>
        </w:rPr>
        <w:t>的消費者對運動鞋類的品牌形象就低，其可能原因為，消費者對運動鞋類的需求較低，所以只需要</w:t>
      </w:r>
      <w:r w:rsidRPr="00EB4434">
        <w:rPr>
          <w:rFonts w:hint="eastAsia"/>
        </w:rPr>
        <w:t>1-2</w:t>
      </w:r>
      <w:r w:rsidRPr="00EB4434">
        <w:rPr>
          <w:rFonts w:hint="eastAsia"/>
        </w:rPr>
        <w:t>雙</w:t>
      </w:r>
      <w:r>
        <w:rPr>
          <w:rFonts w:hint="eastAsia"/>
        </w:rPr>
        <w:t>即能滿足。</w:t>
      </w:r>
      <w:r>
        <w:t>至於擁有</w:t>
      </w:r>
      <w:r>
        <w:rPr>
          <w:rFonts w:hint="eastAsia"/>
        </w:rPr>
        <w:t>3-</w:t>
      </w:r>
      <w:r>
        <w:t>4</w:t>
      </w:r>
      <w:r>
        <w:rPr>
          <w:rFonts w:hint="eastAsia"/>
        </w:rPr>
        <w:t>雙和</w:t>
      </w:r>
      <w:r>
        <w:rPr>
          <w:rFonts w:hint="eastAsia"/>
        </w:rPr>
        <w:t>2-3</w:t>
      </w:r>
      <w:r>
        <w:rPr>
          <w:rFonts w:hint="eastAsia"/>
        </w:rPr>
        <w:t>雙的消費者之所以不顯著，其可能原因為，難以利用此階層的消費者擁有運動鞋數量，去判斷消費者對運動鞋類的品牌形象高低。</w:t>
      </w:r>
      <w:r w:rsidR="00FF00DD">
        <w:rPr>
          <w:rFonts w:hint="eastAsia"/>
        </w:rPr>
        <w:t xml:space="preserve"> </w:t>
      </w:r>
    </w:p>
    <w:p w14:paraId="5E1A6BBC" w14:textId="0256D89A" w:rsidR="00015F88" w:rsidRDefault="00B81CB3" w:rsidP="00015F88">
      <w:pPr>
        <w:pStyle w:val="ab"/>
      </w:pPr>
      <w:bookmarkStart w:id="153" w:name="_Toc59224631"/>
      <w:r>
        <w:rPr>
          <w:rFonts w:hint="eastAsia"/>
        </w:rPr>
        <w:lastRenderedPageBreak/>
        <w:t>結論</w:t>
      </w:r>
      <w:bookmarkEnd w:id="153"/>
    </w:p>
    <w:p w14:paraId="5C668E77" w14:textId="0FB7A4EE" w:rsidR="00015F88" w:rsidRDefault="009D6DF3" w:rsidP="005D7A0A">
      <w:pPr>
        <w:pStyle w:val="A02"/>
      </w:pPr>
      <w:r w:rsidRPr="005D7A0A">
        <w:t>近年來運動風氣的蓬勃發展，帶動了國內民眾的運動消</w:t>
      </w:r>
      <w:r w:rsidR="005D7A0A" w:rsidRPr="005D7A0A">
        <w:rPr>
          <w:rFonts w:hint="eastAsia"/>
        </w:rPr>
        <w:t>費以及</w:t>
      </w:r>
      <w:r w:rsidRPr="005D7A0A">
        <w:t>運動</w:t>
      </w:r>
      <w:r w:rsidRPr="005D7A0A">
        <w:rPr>
          <w:rFonts w:hint="eastAsia"/>
        </w:rPr>
        <w:t>意識，其中運動鞋類為</w:t>
      </w:r>
      <w:r w:rsidR="005D7A0A" w:rsidRPr="005D7A0A">
        <w:rPr>
          <w:rFonts w:hint="eastAsia"/>
        </w:rPr>
        <w:t>消費者運動支出</w:t>
      </w:r>
      <w:r w:rsidR="00EA00E5">
        <w:rPr>
          <w:rFonts w:hint="eastAsia"/>
        </w:rPr>
        <w:t>中的第一，有</w:t>
      </w:r>
      <w:proofErr w:type="gramStart"/>
      <w:r w:rsidR="00EA00E5">
        <w:rPr>
          <w:rFonts w:hint="eastAsia"/>
        </w:rPr>
        <w:t>鑑</w:t>
      </w:r>
      <w:proofErr w:type="gramEnd"/>
      <w:r w:rsidR="00EA00E5">
        <w:rPr>
          <w:rFonts w:hint="eastAsia"/>
        </w:rPr>
        <w:t>於</w:t>
      </w:r>
      <w:r w:rsidRPr="005D7A0A">
        <w:rPr>
          <w:rFonts w:hint="eastAsia"/>
        </w:rPr>
        <w:t>運動鞋市場的運動品牌相互競爭激烈，</w:t>
      </w:r>
      <w:r w:rsidR="005D7A0A" w:rsidRPr="005D7A0A">
        <w:rPr>
          <w:rFonts w:hint="eastAsia"/>
        </w:rPr>
        <w:t>研究</w:t>
      </w:r>
      <w:r w:rsidRPr="005D7A0A">
        <w:rPr>
          <w:rFonts w:hint="eastAsia"/>
        </w:rPr>
        <w:t>如何</w:t>
      </w:r>
      <w:r w:rsidR="005D7A0A" w:rsidRPr="005D7A0A">
        <w:rPr>
          <w:rFonts w:hint="eastAsia"/>
        </w:rPr>
        <w:t>在眾多品牌中脫穎而出，讓消費者願意購買，就是</w:t>
      </w:r>
      <w:r w:rsidR="00015F88" w:rsidRPr="005D7A0A">
        <w:rPr>
          <w:rFonts w:hint="eastAsia"/>
        </w:rPr>
        <w:t>本研究的</w:t>
      </w:r>
      <w:r w:rsidR="005D7A0A" w:rsidRPr="005D7A0A">
        <w:rPr>
          <w:rFonts w:hint="eastAsia"/>
        </w:rPr>
        <w:t>目的，</w:t>
      </w:r>
      <w:r w:rsidRPr="005D7A0A">
        <w:rPr>
          <w:rFonts w:hint="eastAsia"/>
        </w:rPr>
        <w:t>探討運動鞋類品牌的品牌形象、知覺價值對消費者購買意願之影響</w:t>
      </w:r>
      <w:r w:rsidR="00F9508D">
        <w:rPr>
          <w:rFonts w:hint="eastAsia"/>
        </w:rPr>
        <w:t>，並加以了解不同人口統計變項</w:t>
      </w:r>
      <w:r w:rsidR="00015F88" w:rsidRPr="005D7A0A">
        <w:rPr>
          <w:rFonts w:hint="eastAsia"/>
        </w:rPr>
        <w:t>之運動鞋類品牌的品牌形象、知覺價值與消費者購買意願之差異情形。</w:t>
      </w:r>
      <w:r w:rsidRPr="005D7A0A">
        <w:rPr>
          <w:rFonts w:hint="eastAsia"/>
        </w:rPr>
        <w:t>以網路問卷進行調查，採用</w:t>
      </w:r>
      <w:r w:rsidRPr="005D7A0A">
        <w:rPr>
          <w:rFonts w:hint="eastAsia"/>
        </w:rPr>
        <w:t>SPSSS 25</w:t>
      </w:r>
      <w:r w:rsidRPr="005D7A0A">
        <w:rPr>
          <w:rFonts w:hint="eastAsia"/>
        </w:rPr>
        <w:t>，</w:t>
      </w:r>
      <w:r w:rsidR="00015F88" w:rsidRPr="005D7A0A">
        <w:rPr>
          <w:rFonts w:hint="eastAsia"/>
        </w:rPr>
        <w:t>透過單因子變異數分析</w:t>
      </w:r>
      <w:r w:rsidR="00015F88" w:rsidRPr="005D7A0A">
        <w:rPr>
          <w:rFonts w:hint="eastAsia"/>
        </w:rPr>
        <w:t>(</w:t>
      </w:r>
      <w:r w:rsidR="00015F88" w:rsidRPr="005D7A0A">
        <w:t>ANOVA)</w:t>
      </w:r>
      <w:r w:rsidR="00015F88" w:rsidRPr="005D7A0A">
        <w:rPr>
          <w:rFonts w:hint="eastAsia"/>
        </w:rPr>
        <w:t>、獨立樣本</w:t>
      </w:r>
      <w:r w:rsidR="00015F88" w:rsidRPr="005D7A0A">
        <w:rPr>
          <w:rFonts w:hint="eastAsia"/>
        </w:rPr>
        <w:t>T</w:t>
      </w:r>
      <w:r w:rsidR="00015F88" w:rsidRPr="005D7A0A">
        <w:rPr>
          <w:rFonts w:hint="eastAsia"/>
        </w:rPr>
        <w:t>檢定</w:t>
      </w:r>
      <w:r w:rsidRPr="005D7A0A">
        <w:rPr>
          <w:rFonts w:hint="eastAsia"/>
        </w:rPr>
        <w:t>以及皮爾森相關係數分析的統計方法進行分析，而</w:t>
      </w:r>
      <w:r w:rsidR="005D7A0A" w:rsidRPr="005D7A0A">
        <w:rPr>
          <w:rFonts w:hint="eastAsia"/>
        </w:rPr>
        <w:t>經</w:t>
      </w:r>
      <w:r w:rsidRPr="005D7A0A">
        <w:rPr>
          <w:rFonts w:hint="eastAsia"/>
        </w:rPr>
        <w:t>研究假設進行討論後，</w:t>
      </w:r>
      <w:r w:rsidRPr="005D7A0A">
        <w:t>最後提出以下結論</w:t>
      </w:r>
      <w:r w:rsidRPr="005D7A0A">
        <w:t>:</w:t>
      </w:r>
    </w:p>
    <w:tbl>
      <w:tblPr>
        <w:tblStyle w:val="af"/>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8365"/>
        <w:gridCol w:w="1274"/>
      </w:tblGrid>
      <w:tr w:rsidR="003A4DEE" w:rsidRPr="0086433C" w14:paraId="4A9A8267" w14:textId="77777777" w:rsidTr="007071A5">
        <w:tc>
          <w:tcPr>
            <w:tcW w:w="4339" w:type="pct"/>
            <w:tcBorders>
              <w:top w:val="single" w:sz="8" w:space="0" w:color="auto"/>
              <w:bottom w:val="single" w:sz="4" w:space="0" w:color="auto"/>
            </w:tcBorders>
            <w:shd w:val="clear" w:color="auto" w:fill="auto"/>
          </w:tcPr>
          <w:p w14:paraId="229F9C2F" w14:textId="77777777" w:rsidR="003A4DEE" w:rsidRPr="0086433C" w:rsidRDefault="003A4DEE" w:rsidP="007071A5">
            <w:pPr>
              <w:pStyle w:val="Table-"/>
            </w:pPr>
            <w:r w:rsidRPr="0086433C">
              <w:rPr>
                <w:rFonts w:hint="eastAsia"/>
              </w:rPr>
              <w:t>假設</w:t>
            </w:r>
          </w:p>
        </w:tc>
        <w:tc>
          <w:tcPr>
            <w:tcW w:w="661" w:type="pct"/>
            <w:tcBorders>
              <w:top w:val="single" w:sz="8" w:space="0" w:color="auto"/>
              <w:bottom w:val="single" w:sz="4" w:space="0" w:color="auto"/>
            </w:tcBorders>
            <w:shd w:val="clear" w:color="auto" w:fill="auto"/>
          </w:tcPr>
          <w:p w14:paraId="60377543" w14:textId="77777777" w:rsidR="003A4DEE" w:rsidRPr="0086433C" w:rsidRDefault="003A4DEE" w:rsidP="007071A5">
            <w:pPr>
              <w:pStyle w:val="Table-"/>
            </w:pPr>
            <w:r w:rsidRPr="0086433C">
              <w:rPr>
                <w:rFonts w:hint="eastAsia"/>
              </w:rPr>
              <w:t>結果</w:t>
            </w:r>
          </w:p>
        </w:tc>
      </w:tr>
      <w:tr w:rsidR="003A4DEE" w:rsidRPr="0086433C" w14:paraId="7D695493" w14:textId="77777777" w:rsidTr="007071A5">
        <w:tc>
          <w:tcPr>
            <w:tcW w:w="4339" w:type="pct"/>
            <w:tcBorders>
              <w:top w:val="single" w:sz="4" w:space="0" w:color="auto"/>
            </w:tcBorders>
            <w:shd w:val="clear" w:color="auto" w:fill="auto"/>
          </w:tcPr>
          <w:p w14:paraId="248974F3" w14:textId="77777777" w:rsidR="003A4DEE" w:rsidRPr="0086433C" w:rsidRDefault="003A4DEE" w:rsidP="007071A5">
            <w:pPr>
              <w:pStyle w:val="12pt-"/>
            </w:pPr>
            <w:r>
              <w:rPr>
                <w:rFonts w:hint="eastAsia"/>
              </w:rPr>
              <w:t>假設</w:t>
            </w:r>
            <w:r>
              <w:rPr>
                <w:rFonts w:hint="eastAsia"/>
              </w:rPr>
              <w:t>1</w:t>
            </w:r>
            <w:r w:rsidRPr="009A38A6">
              <w:rPr>
                <w:rFonts w:hint="eastAsia"/>
              </w:rPr>
              <w:t>:</w:t>
            </w:r>
            <w:r>
              <w:rPr>
                <w:rFonts w:hint="eastAsia"/>
              </w:rPr>
              <w:t xml:space="preserve"> </w:t>
            </w:r>
            <w:r w:rsidRPr="00273D6B">
              <w:rPr>
                <w:rFonts w:hint="eastAsia"/>
              </w:rPr>
              <w:t>知覺價值對運動鞋類之購買意願具顯著差異</w:t>
            </w:r>
          </w:p>
        </w:tc>
        <w:tc>
          <w:tcPr>
            <w:tcW w:w="661" w:type="pct"/>
            <w:tcBorders>
              <w:top w:val="single" w:sz="4" w:space="0" w:color="auto"/>
            </w:tcBorders>
            <w:shd w:val="clear" w:color="auto" w:fill="auto"/>
          </w:tcPr>
          <w:p w14:paraId="48584559" w14:textId="77777777" w:rsidR="003A4DEE" w:rsidRPr="0086433C" w:rsidRDefault="003A4DEE" w:rsidP="007071A5">
            <w:pPr>
              <w:pStyle w:val="Table-"/>
            </w:pPr>
            <w:r w:rsidRPr="0086433C">
              <w:rPr>
                <w:rFonts w:hint="eastAsia"/>
              </w:rPr>
              <w:t>成立</w:t>
            </w:r>
          </w:p>
        </w:tc>
      </w:tr>
      <w:tr w:rsidR="003A4DEE" w:rsidRPr="0086433C" w14:paraId="21A1E5D9" w14:textId="77777777" w:rsidTr="007071A5">
        <w:tc>
          <w:tcPr>
            <w:tcW w:w="4339" w:type="pct"/>
            <w:shd w:val="clear" w:color="auto" w:fill="auto"/>
          </w:tcPr>
          <w:p w14:paraId="4CDE8529" w14:textId="77777777" w:rsidR="003A4DEE" w:rsidRPr="0086433C" w:rsidRDefault="003A4DEE" w:rsidP="007071A5">
            <w:pPr>
              <w:pStyle w:val="12pt-"/>
            </w:pPr>
            <w:r>
              <w:rPr>
                <w:rFonts w:hint="eastAsia"/>
              </w:rPr>
              <w:t>假設</w:t>
            </w:r>
            <w:r>
              <w:rPr>
                <w:rFonts w:hint="eastAsia"/>
              </w:rPr>
              <w:t xml:space="preserve">2: </w:t>
            </w:r>
            <w:r w:rsidRPr="00273D6B">
              <w:rPr>
                <w:rFonts w:hint="eastAsia"/>
              </w:rPr>
              <w:t>購買運動鞋平均價格對運動鞋類之品牌聯想具顯著差異</w:t>
            </w:r>
          </w:p>
        </w:tc>
        <w:tc>
          <w:tcPr>
            <w:tcW w:w="661" w:type="pct"/>
            <w:shd w:val="clear" w:color="auto" w:fill="auto"/>
          </w:tcPr>
          <w:p w14:paraId="0FA7562E" w14:textId="77777777" w:rsidR="003A4DEE" w:rsidRPr="0086433C" w:rsidRDefault="003A4DEE" w:rsidP="007071A5">
            <w:pPr>
              <w:pStyle w:val="Table-"/>
            </w:pPr>
            <w:r>
              <w:rPr>
                <w:rFonts w:hint="eastAsia"/>
              </w:rPr>
              <w:t>成立</w:t>
            </w:r>
          </w:p>
        </w:tc>
      </w:tr>
      <w:tr w:rsidR="003A4DEE" w:rsidRPr="0086433C" w14:paraId="688964EA" w14:textId="77777777" w:rsidTr="007071A5">
        <w:tc>
          <w:tcPr>
            <w:tcW w:w="4339" w:type="pct"/>
            <w:shd w:val="clear" w:color="auto" w:fill="auto"/>
          </w:tcPr>
          <w:p w14:paraId="5AFB8614" w14:textId="77777777" w:rsidR="003A4DEE" w:rsidRPr="009A38A6" w:rsidRDefault="003A4DEE" w:rsidP="007071A5">
            <w:pPr>
              <w:pStyle w:val="12pt-"/>
            </w:pPr>
            <w:r>
              <w:rPr>
                <w:rFonts w:hint="eastAsia"/>
              </w:rPr>
              <w:t>假設</w:t>
            </w:r>
            <w:r>
              <w:rPr>
                <w:rFonts w:hint="eastAsia"/>
              </w:rPr>
              <w:t xml:space="preserve">3: </w:t>
            </w:r>
            <w:r w:rsidRPr="00273D6B">
              <w:rPr>
                <w:rFonts w:hint="eastAsia"/>
              </w:rPr>
              <w:t>性別對運動鞋類之運動防護具顯著差異</w:t>
            </w:r>
          </w:p>
        </w:tc>
        <w:tc>
          <w:tcPr>
            <w:tcW w:w="661" w:type="pct"/>
            <w:shd w:val="clear" w:color="auto" w:fill="auto"/>
          </w:tcPr>
          <w:p w14:paraId="7E539BB5" w14:textId="77777777" w:rsidR="003A4DEE" w:rsidRPr="0086433C" w:rsidRDefault="003A4DEE" w:rsidP="007071A5">
            <w:pPr>
              <w:pStyle w:val="Table-"/>
            </w:pPr>
            <w:r w:rsidRPr="0086433C">
              <w:rPr>
                <w:rFonts w:hint="eastAsia"/>
              </w:rPr>
              <w:t>成立</w:t>
            </w:r>
          </w:p>
        </w:tc>
      </w:tr>
      <w:tr w:rsidR="003A4DEE" w:rsidRPr="0086433C" w14:paraId="63CF3D1A" w14:textId="77777777" w:rsidTr="007071A5">
        <w:tc>
          <w:tcPr>
            <w:tcW w:w="4339" w:type="pct"/>
            <w:shd w:val="clear" w:color="auto" w:fill="auto"/>
          </w:tcPr>
          <w:p w14:paraId="79F15014" w14:textId="77777777" w:rsidR="003A4DEE" w:rsidRPr="00273D6B" w:rsidRDefault="003A4DEE" w:rsidP="007071A5">
            <w:pPr>
              <w:pStyle w:val="12pt-"/>
            </w:pPr>
            <w:r>
              <w:rPr>
                <w:rFonts w:hint="eastAsia"/>
              </w:rPr>
              <w:t>假設</w:t>
            </w:r>
            <w:r>
              <w:rPr>
                <w:rFonts w:hint="eastAsia"/>
              </w:rPr>
              <w:t>4</w:t>
            </w:r>
            <w:r w:rsidRPr="009A38A6">
              <w:rPr>
                <w:rFonts w:hint="eastAsia"/>
              </w:rPr>
              <w:t>:</w:t>
            </w:r>
            <w:r>
              <w:rPr>
                <w:rFonts w:hint="eastAsia"/>
              </w:rPr>
              <w:t xml:space="preserve"> </w:t>
            </w:r>
            <w:r w:rsidRPr="00273D6B">
              <w:rPr>
                <w:rFonts w:hint="eastAsia"/>
              </w:rPr>
              <w:t>不同運動項目度對運動鞋類之品牌聯想具顯著差異</w:t>
            </w:r>
          </w:p>
        </w:tc>
        <w:tc>
          <w:tcPr>
            <w:tcW w:w="661" w:type="pct"/>
            <w:shd w:val="clear" w:color="auto" w:fill="auto"/>
          </w:tcPr>
          <w:p w14:paraId="3999FEC2" w14:textId="77777777" w:rsidR="003A4DEE" w:rsidRPr="0086433C" w:rsidRDefault="003A4DEE" w:rsidP="007071A5">
            <w:pPr>
              <w:pStyle w:val="Table-"/>
            </w:pPr>
            <w:r w:rsidRPr="0086433C">
              <w:rPr>
                <w:rFonts w:hint="eastAsia"/>
              </w:rPr>
              <w:t>成立</w:t>
            </w:r>
          </w:p>
        </w:tc>
      </w:tr>
      <w:tr w:rsidR="003A4DEE" w:rsidRPr="0086433C" w14:paraId="48389C61" w14:textId="77777777" w:rsidTr="007071A5">
        <w:tc>
          <w:tcPr>
            <w:tcW w:w="4339" w:type="pct"/>
            <w:shd w:val="clear" w:color="auto" w:fill="auto"/>
          </w:tcPr>
          <w:p w14:paraId="20680C7A" w14:textId="77777777" w:rsidR="003A4DEE" w:rsidRPr="009A38A6" w:rsidRDefault="003A4DEE" w:rsidP="007071A5">
            <w:pPr>
              <w:pStyle w:val="12pt-"/>
            </w:pPr>
            <w:r>
              <w:rPr>
                <w:rFonts w:hint="eastAsia"/>
              </w:rPr>
              <w:t>假設</w:t>
            </w:r>
            <w:r>
              <w:rPr>
                <w:rFonts w:hint="eastAsia"/>
              </w:rPr>
              <w:t>5</w:t>
            </w:r>
            <w:r w:rsidRPr="009A38A6">
              <w:rPr>
                <w:rFonts w:hint="eastAsia"/>
              </w:rPr>
              <w:t>:</w:t>
            </w:r>
            <w:r>
              <w:rPr>
                <w:rFonts w:hint="eastAsia"/>
              </w:rPr>
              <w:t xml:space="preserve"> </w:t>
            </w:r>
            <w:r w:rsidRPr="00273D6B">
              <w:rPr>
                <w:rFonts w:hint="eastAsia"/>
              </w:rPr>
              <w:t>運動防護對運動鞋類之購買意願具顯著差異</w:t>
            </w:r>
          </w:p>
        </w:tc>
        <w:tc>
          <w:tcPr>
            <w:tcW w:w="661" w:type="pct"/>
            <w:shd w:val="clear" w:color="auto" w:fill="auto"/>
          </w:tcPr>
          <w:p w14:paraId="52B36BBA" w14:textId="77777777" w:rsidR="003A4DEE" w:rsidRPr="0086433C" w:rsidRDefault="003A4DEE" w:rsidP="007071A5">
            <w:pPr>
              <w:pStyle w:val="Table-"/>
            </w:pPr>
            <w:r w:rsidRPr="0086433C">
              <w:rPr>
                <w:rFonts w:hint="eastAsia"/>
              </w:rPr>
              <w:t>成立</w:t>
            </w:r>
          </w:p>
        </w:tc>
      </w:tr>
      <w:tr w:rsidR="003A4DEE" w:rsidRPr="0086433C" w14:paraId="2FB1D866" w14:textId="77777777" w:rsidTr="007071A5">
        <w:tc>
          <w:tcPr>
            <w:tcW w:w="4339" w:type="pct"/>
            <w:shd w:val="clear" w:color="auto" w:fill="auto"/>
          </w:tcPr>
          <w:p w14:paraId="3ED41EF6" w14:textId="77777777" w:rsidR="003A4DEE" w:rsidRPr="00273D6B" w:rsidRDefault="003A4DEE" w:rsidP="007071A5">
            <w:pPr>
              <w:pStyle w:val="12pt-"/>
            </w:pPr>
            <w:r>
              <w:rPr>
                <w:rFonts w:hint="eastAsia"/>
              </w:rPr>
              <w:t>假設</w:t>
            </w:r>
            <w:r>
              <w:rPr>
                <w:rFonts w:hint="eastAsia"/>
              </w:rPr>
              <w:t xml:space="preserve">6: </w:t>
            </w:r>
            <w:r w:rsidRPr="008B2B48">
              <w:rPr>
                <w:rFonts w:hint="eastAsia"/>
              </w:rPr>
              <w:t>是否關注運動品牌鞋類資訊對運動鞋類之購買意願具顯著影響</w:t>
            </w:r>
          </w:p>
        </w:tc>
        <w:tc>
          <w:tcPr>
            <w:tcW w:w="661" w:type="pct"/>
            <w:shd w:val="clear" w:color="auto" w:fill="auto"/>
          </w:tcPr>
          <w:p w14:paraId="6AB4A885" w14:textId="77777777" w:rsidR="003A4DEE" w:rsidRPr="0086433C" w:rsidRDefault="003A4DEE" w:rsidP="007071A5">
            <w:pPr>
              <w:pStyle w:val="Table-"/>
            </w:pPr>
            <w:r w:rsidRPr="0086433C">
              <w:rPr>
                <w:rFonts w:hint="eastAsia"/>
              </w:rPr>
              <w:t>成立</w:t>
            </w:r>
          </w:p>
        </w:tc>
      </w:tr>
      <w:tr w:rsidR="003A4DEE" w:rsidRPr="0086433C" w14:paraId="0B0802B0" w14:textId="77777777" w:rsidTr="007071A5">
        <w:tc>
          <w:tcPr>
            <w:tcW w:w="4339" w:type="pct"/>
            <w:shd w:val="clear" w:color="auto" w:fill="auto"/>
          </w:tcPr>
          <w:p w14:paraId="54C791FA" w14:textId="77777777" w:rsidR="003A4DEE" w:rsidRDefault="003A4DEE" w:rsidP="007071A5">
            <w:pPr>
              <w:pStyle w:val="12pt-"/>
            </w:pPr>
            <w:r>
              <w:rPr>
                <w:rFonts w:hint="eastAsia"/>
              </w:rPr>
              <w:t>假設</w:t>
            </w:r>
            <w:r>
              <w:rPr>
                <w:rFonts w:hint="eastAsia"/>
              </w:rPr>
              <w:t xml:space="preserve">7: </w:t>
            </w:r>
            <w:r w:rsidRPr="008B2B48">
              <w:rPr>
                <w:rFonts w:hint="eastAsia"/>
              </w:rPr>
              <w:t>品牌形象對運動鞋類之購買意願具顯著影響</w:t>
            </w:r>
          </w:p>
        </w:tc>
        <w:tc>
          <w:tcPr>
            <w:tcW w:w="661" w:type="pct"/>
            <w:shd w:val="clear" w:color="auto" w:fill="auto"/>
          </w:tcPr>
          <w:p w14:paraId="07380442" w14:textId="77777777" w:rsidR="003A4DEE" w:rsidRPr="0086433C" w:rsidRDefault="003A4DEE" w:rsidP="007071A5">
            <w:pPr>
              <w:pStyle w:val="Table-"/>
            </w:pPr>
            <w:r w:rsidRPr="0086433C">
              <w:rPr>
                <w:rFonts w:hint="eastAsia"/>
              </w:rPr>
              <w:t>成立</w:t>
            </w:r>
          </w:p>
        </w:tc>
      </w:tr>
      <w:tr w:rsidR="003A4DEE" w:rsidRPr="0086433C" w14:paraId="35036D25" w14:textId="77777777" w:rsidTr="007071A5">
        <w:tc>
          <w:tcPr>
            <w:tcW w:w="4339" w:type="pct"/>
            <w:shd w:val="clear" w:color="auto" w:fill="auto"/>
          </w:tcPr>
          <w:p w14:paraId="4D5BE1F1" w14:textId="77777777" w:rsidR="003A4DEE" w:rsidRDefault="003A4DEE" w:rsidP="007071A5">
            <w:pPr>
              <w:pStyle w:val="12pt-"/>
            </w:pPr>
            <w:r>
              <w:rPr>
                <w:rFonts w:hint="eastAsia"/>
              </w:rPr>
              <w:t>假設</w:t>
            </w:r>
            <w:r>
              <w:rPr>
                <w:rFonts w:hint="eastAsia"/>
              </w:rPr>
              <w:t>8</w:t>
            </w:r>
            <w:r w:rsidRPr="009A38A6">
              <w:rPr>
                <w:rFonts w:hint="eastAsia"/>
              </w:rPr>
              <w:t>:</w:t>
            </w:r>
            <w:r>
              <w:rPr>
                <w:rFonts w:hint="eastAsia"/>
              </w:rPr>
              <w:t xml:space="preserve"> </w:t>
            </w:r>
            <w:r w:rsidRPr="008B2B48">
              <w:rPr>
                <w:rFonts w:hint="eastAsia"/>
              </w:rPr>
              <w:t>擁有運動鞋數量對品牌形象具顯著影響</w:t>
            </w:r>
          </w:p>
        </w:tc>
        <w:tc>
          <w:tcPr>
            <w:tcW w:w="661" w:type="pct"/>
            <w:shd w:val="clear" w:color="auto" w:fill="auto"/>
          </w:tcPr>
          <w:p w14:paraId="58F7C9BE" w14:textId="77777777" w:rsidR="003A4DEE" w:rsidRPr="0086433C" w:rsidRDefault="003A4DEE" w:rsidP="007071A5">
            <w:pPr>
              <w:pStyle w:val="Table-"/>
            </w:pPr>
            <w:r>
              <w:rPr>
                <w:rFonts w:hint="eastAsia"/>
              </w:rPr>
              <w:t>部分</w:t>
            </w:r>
            <w:r w:rsidRPr="0086433C">
              <w:rPr>
                <w:rFonts w:hint="eastAsia"/>
              </w:rPr>
              <w:t>成立</w:t>
            </w:r>
          </w:p>
        </w:tc>
      </w:tr>
    </w:tbl>
    <w:p w14:paraId="26D06EDC" w14:textId="77777777" w:rsidR="00423EB4" w:rsidRPr="007071A5" w:rsidRDefault="00423EB4" w:rsidP="00BC48FB"/>
    <w:p w14:paraId="18C27E4C" w14:textId="62CDB5FA" w:rsidR="00015F88" w:rsidRPr="00AC512F" w:rsidRDefault="005D7A0A" w:rsidP="00015F88">
      <w:pPr>
        <w:pStyle w:val="af8"/>
        <w:numPr>
          <w:ilvl w:val="0"/>
          <w:numId w:val="25"/>
        </w:numPr>
        <w:ind w:leftChars="0"/>
        <w:rPr>
          <w:b/>
          <w:sz w:val="28"/>
        </w:rPr>
      </w:pPr>
      <w:r w:rsidRPr="00AC512F">
        <w:rPr>
          <w:rFonts w:hint="eastAsia"/>
          <w:b/>
          <w:sz w:val="28"/>
        </w:rPr>
        <w:t>知覺價值對運動鞋類之購買意願具正向影響關係</w:t>
      </w:r>
    </w:p>
    <w:p w14:paraId="5AA79A29" w14:textId="410C14A9" w:rsidR="00951CC0" w:rsidRPr="00877F6B" w:rsidRDefault="00951CC0" w:rsidP="00877F6B">
      <w:pPr>
        <w:pStyle w:val="A02"/>
      </w:pPr>
      <w:r w:rsidRPr="00877F6B">
        <w:t>當消費者知覺價值越高時，購買意願變也會隨之提升，所以運動鞋類品牌</w:t>
      </w:r>
      <w:r w:rsidRPr="00877F6B">
        <w:rPr>
          <w:rFonts w:hint="eastAsia"/>
        </w:rPr>
        <w:t>可以選擇在運動鞋類的價格和款式方面提供更多種</w:t>
      </w:r>
      <w:r w:rsidR="00877F6B">
        <w:rPr>
          <w:rFonts w:hint="eastAsia"/>
        </w:rPr>
        <w:t>層面</w:t>
      </w:r>
      <w:r w:rsidRPr="00877F6B">
        <w:rPr>
          <w:rFonts w:hint="eastAsia"/>
        </w:rPr>
        <w:t>給消費者</w:t>
      </w:r>
      <w:r w:rsidR="00877F6B">
        <w:rPr>
          <w:rFonts w:hint="eastAsia"/>
        </w:rPr>
        <w:t>做</w:t>
      </w:r>
      <w:r w:rsidRPr="00877F6B">
        <w:rPr>
          <w:rFonts w:hint="eastAsia"/>
        </w:rPr>
        <w:t>選擇，</w:t>
      </w:r>
      <w:r w:rsidR="00877F6B">
        <w:rPr>
          <w:rFonts w:hint="eastAsia"/>
        </w:rPr>
        <w:t>或</w:t>
      </w:r>
      <w:r w:rsidRPr="00877F6B">
        <w:rPr>
          <w:rFonts w:hint="eastAsia"/>
        </w:rPr>
        <w:t>可透過展店和增加員工的教育訓練，讓消費者</w:t>
      </w:r>
      <w:r w:rsidR="00877F6B" w:rsidRPr="00877F6B">
        <w:rPr>
          <w:rFonts w:hint="eastAsia"/>
        </w:rPr>
        <w:t>對購買過程中所體驗到的服務和付出</w:t>
      </w:r>
      <w:r w:rsidR="00877F6B">
        <w:rPr>
          <w:rFonts w:hint="eastAsia"/>
        </w:rPr>
        <w:t>價格以外的成本總體</w:t>
      </w:r>
      <w:r w:rsidR="00F9508D">
        <w:rPr>
          <w:rFonts w:hint="eastAsia"/>
        </w:rPr>
        <w:t>感到</w:t>
      </w:r>
      <w:proofErr w:type="gramStart"/>
      <w:r w:rsidR="00F9508D">
        <w:rPr>
          <w:rFonts w:hint="eastAsia"/>
        </w:rPr>
        <w:t>滿意，</w:t>
      </w:r>
      <w:proofErr w:type="gramEnd"/>
      <w:r w:rsidR="00F9508D">
        <w:rPr>
          <w:rFonts w:hint="eastAsia"/>
        </w:rPr>
        <w:t>達到</w:t>
      </w:r>
      <w:r w:rsidR="00877F6B" w:rsidRPr="00877F6B">
        <w:rPr>
          <w:rFonts w:hint="eastAsia"/>
        </w:rPr>
        <w:t>加深消費者的知覺價值，提高購買可能性。</w:t>
      </w:r>
    </w:p>
    <w:p w14:paraId="2E10635C" w14:textId="5E0E0375" w:rsidR="00015F88" w:rsidRPr="00AC512F" w:rsidRDefault="005D7A0A" w:rsidP="005D7A0A">
      <w:pPr>
        <w:pStyle w:val="af8"/>
        <w:numPr>
          <w:ilvl w:val="0"/>
          <w:numId w:val="25"/>
        </w:numPr>
        <w:ind w:leftChars="0"/>
        <w:rPr>
          <w:b/>
          <w:sz w:val="28"/>
        </w:rPr>
      </w:pPr>
      <w:r w:rsidRPr="00AC512F">
        <w:rPr>
          <w:rFonts w:hint="eastAsia"/>
          <w:b/>
          <w:sz w:val="28"/>
        </w:rPr>
        <w:t>購買運動鞋平均價格對運動鞋類之品牌聯想具顯著差異</w:t>
      </w:r>
    </w:p>
    <w:p w14:paraId="667B3B3E" w14:textId="58AB4D77" w:rsidR="00015F88" w:rsidRPr="005D7A0A" w:rsidRDefault="00877F6B" w:rsidP="00AC512F">
      <w:pPr>
        <w:pStyle w:val="A02"/>
      </w:pPr>
      <w:r>
        <w:rPr>
          <w:rFonts w:hint="eastAsia"/>
        </w:rPr>
        <w:t>當消費者購買運動鞋的平均價格越高，對運動鞋類品牌的品牌聯想也就越高，</w:t>
      </w:r>
      <w:r w:rsidR="00AC512F">
        <w:rPr>
          <w:rFonts w:hint="eastAsia"/>
        </w:rPr>
        <w:t>原因推論是當</w:t>
      </w:r>
      <w:r>
        <w:rPr>
          <w:rFonts w:hint="eastAsia"/>
        </w:rPr>
        <w:t>運動鞋類品牌</w:t>
      </w:r>
      <w:r w:rsidR="00AC512F">
        <w:rPr>
          <w:rFonts w:hint="eastAsia"/>
        </w:rPr>
        <w:t>透</w:t>
      </w:r>
      <w:r>
        <w:rPr>
          <w:rFonts w:hint="eastAsia"/>
        </w:rPr>
        <w:t>聯名、限量、</w:t>
      </w:r>
      <w:r w:rsidR="00AC512F">
        <w:rPr>
          <w:rFonts w:hint="eastAsia"/>
        </w:rPr>
        <w:t>知名設計師設計、</w:t>
      </w:r>
      <w:r>
        <w:rPr>
          <w:rFonts w:hint="eastAsia"/>
        </w:rPr>
        <w:t>球星和名人代言的方式等，</w:t>
      </w:r>
      <w:r w:rsidR="00AC512F">
        <w:rPr>
          <w:rFonts w:hint="eastAsia"/>
        </w:rPr>
        <w:t>雖說價格相對昂貴，但對部分消費者來說創造出話題以及創新設計具吸引力，吸引消費者購買，不在只是為了運動的原因而購買運動鞋類。</w:t>
      </w:r>
    </w:p>
    <w:p w14:paraId="6F58B2AA" w14:textId="115D79AF" w:rsidR="00015F88" w:rsidRPr="00251C89" w:rsidRDefault="005D7A0A" w:rsidP="005D7A0A">
      <w:pPr>
        <w:pStyle w:val="af8"/>
        <w:numPr>
          <w:ilvl w:val="0"/>
          <w:numId w:val="25"/>
        </w:numPr>
        <w:ind w:leftChars="0"/>
        <w:rPr>
          <w:b/>
          <w:sz w:val="28"/>
        </w:rPr>
      </w:pPr>
      <w:r w:rsidRPr="00251C89">
        <w:rPr>
          <w:rFonts w:hint="eastAsia"/>
          <w:b/>
          <w:sz w:val="28"/>
        </w:rPr>
        <w:t>性別對運動鞋類之運動防護具顯著差異</w:t>
      </w:r>
    </w:p>
    <w:p w14:paraId="3056778E" w14:textId="1FA6069D" w:rsidR="00AC512F" w:rsidRDefault="00AC512F" w:rsidP="00251C89">
      <w:pPr>
        <w:pStyle w:val="A02"/>
      </w:pPr>
      <w:r>
        <w:rPr>
          <w:rFonts w:hint="eastAsia"/>
        </w:rPr>
        <w:t>從研究結果，可以</w:t>
      </w:r>
      <w:r w:rsidR="00251C89">
        <w:rPr>
          <w:rFonts w:hint="eastAsia"/>
        </w:rPr>
        <w:t>得知</w:t>
      </w:r>
      <w:r>
        <w:rPr>
          <w:rFonts w:hint="eastAsia"/>
        </w:rPr>
        <w:t>男生對運動鞋類的運動防護的影響大於女生，很大一部分的原</w:t>
      </w:r>
      <w:r>
        <w:rPr>
          <w:rFonts w:hint="eastAsia"/>
        </w:rPr>
        <w:lastRenderedPageBreak/>
        <w:t>因是因為男女規律運動的人口數有</w:t>
      </w:r>
      <w:r w:rsidR="00251C89">
        <w:rPr>
          <w:rFonts w:hint="eastAsia"/>
        </w:rPr>
        <w:t>所</w:t>
      </w:r>
      <w:r>
        <w:rPr>
          <w:rFonts w:hint="eastAsia"/>
        </w:rPr>
        <w:t>差距，以及男生相較於女生來說，運動過程較為激烈，產生的身體碰撞較多，所以會更在意於運動鞋類的運動防護</w:t>
      </w:r>
      <w:r w:rsidR="00251C89">
        <w:rPr>
          <w:rFonts w:hint="eastAsia"/>
        </w:rPr>
        <w:t>，注重保護性的部分。</w:t>
      </w:r>
    </w:p>
    <w:p w14:paraId="0BE9FA61" w14:textId="5F7F7BB5" w:rsidR="00015F88" w:rsidRPr="00251C89" w:rsidRDefault="005D7A0A" w:rsidP="005D7A0A">
      <w:pPr>
        <w:pStyle w:val="af8"/>
        <w:numPr>
          <w:ilvl w:val="0"/>
          <w:numId w:val="25"/>
        </w:numPr>
        <w:ind w:leftChars="0"/>
        <w:rPr>
          <w:b/>
          <w:sz w:val="28"/>
        </w:rPr>
      </w:pPr>
      <w:r w:rsidRPr="00251C89">
        <w:rPr>
          <w:rFonts w:hint="eastAsia"/>
          <w:b/>
          <w:sz w:val="28"/>
        </w:rPr>
        <w:t>不同運動項目度對運動鞋類之品牌聯想具顯著差異</w:t>
      </w:r>
    </w:p>
    <w:p w14:paraId="38B9C6B7" w14:textId="321F1979" w:rsidR="005D7A0A" w:rsidRDefault="00251C89" w:rsidP="00251C89">
      <w:pPr>
        <w:pStyle w:val="A02"/>
      </w:pPr>
      <w:r>
        <w:rPr>
          <w:rFonts w:hint="eastAsia"/>
        </w:rPr>
        <w:t>從圓餅中可以很</w:t>
      </w:r>
      <w:proofErr w:type="gramStart"/>
      <w:r>
        <w:rPr>
          <w:rFonts w:hint="eastAsia"/>
        </w:rPr>
        <w:t>清楚的</w:t>
      </w:r>
      <w:proofErr w:type="gramEnd"/>
      <w:r>
        <w:rPr>
          <w:rFonts w:hint="eastAsia"/>
        </w:rPr>
        <w:t>觀察到，每一項不同的運動，所能代表運動鞋的運動品牌都會有所差異，差異非常的明顯，代表著消費者會因為運動項目而產生出品牌聯想，運動鞋類品牌或許可以利用分眾化的優勢，集中在某一運動項目，讓消費者更容易的產生品牌聯想。</w:t>
      </w:r>
    </w:p>
    <w:p w14:paraId="784EED15" w14:textId="17928201" w:rsidR="005D7A0A" w:rsidRPr="00251C89" w:rsidRDefault="005D7A0A" w:rsidP="005D7A0A">
      <w:pPr>
        <w:pStyle w:val="af8"/>
        <w:numPr>
          <w:ilvl w:val="0"/>
          <w:numId w:val="25"/>
        </w:numPr>
        <w:ind w:leftChars="0"/>
        <w:rPr>
          <w:b/>
          <w:sz w:val="28"/>
        </w:rPr>
      </w:pPr>
      <w:r w:rsidRPr="00251C89">
        <w:rPr>
          <w:rFonts w:hint="eastAsia"/>
          <w:b/>
          <w:sz w:val="28"/>
        </w:rPr>
        <w:t>運動防護對運動鞋類之購買意願具顯著差異</w:t>
      </w:r>
    </w:p>
    <w:p w14:paraId="31403AD4" w14:textId="20AFA07B" w:rsidR="003B1CBE" w:rsidRPr="003B1CBE" w:rsidRDefault="00251C89" w:rsidP="003B1CBE">
      <w:pPr>
        <w:pStyle w:val="A02"/>
      </w:pPr>
      <w:r>
        <w:rPr>
          <w:rFonts w:hint="eastAsia"/>
        </w:rPr>
        <w:t>運動防護對運動鞋類之消費者購買意願</w:t>
      </w:r>
      <w:r w:rsidR="003B1CBE">
        <w:rPr>
          <w:rFonts w:hint="eastAsia"/>
        </w:rPr>
        <w:t>，在三種購買意願的構面中，只有未來購買更多產品是普通正相關，原因為該運動鞋類品牌的產品可以滿足消費者所需解決問題的需求，而款式</w:t>
      </w:r>
      <w:r w:rsidR="00F9508D">
        <w:rPr>
          <w:rFonts w:hint="eastAsia"/>
        </w:rPr>
        <w:t>多樣化則不在運動防護購買意願的考慮範圍，每個人對運動防護之需求</w:t>
      </w:r>
      <w:r w:rsidR="003B1CBE">
        <w:rPr>
          <w:rFonts w:hint="eastAsia"/>
        </w:rPr>
        <w:t>都會不同，因此與推薦他人並不相關。</w:t>
      </w:r>
    </w:p>
    <w:p w14:paraId="5BD3C58D" w14:textId="5947BB1D" w:rsidR="005D7A0A" w:rsidRPr="00251C89" w:rsidRDefault="005D7A0A" w:rsidP="005D7A0A">
      <w:pPr>
        <w:pStyle w:val="af8"/>
        <w:numPr>
          <w:ilvl w:val="0"/>
          <w:numId w:val="25"/>
        </w:numPr>
        <w:ind w:leftChars="0"/>
        <w:rPr>
          <w:b/>
          <w:sz w:val="28"/>
        </w:rPr>
      </w:pPr>
      <w:r w:rsidRPr="00251C89">
        <w:rPr>
          <w:rFonts w:hint="eastAsia"/>
          <w:b/>
          <w:sz w:val="28"/>
        </w:rPr>
        <w:t>是否關注運動品牌鞋類資訊對運動鞋類之購買意願具顯著影響</w:t>
      </w:r>
    </w:p>
    <w:p w14:paraId="2FE23E13" w14:textId="0B49E5D3" w:rsidR="005D7A0A" w:rsidRDefault="003B1CBE" w:rsidP="001B646E">
      <w:pPr>
        <w:pStyle w:val="A02"/>
      </w:pPr>
      <w:r>
        <w:rPr>
          <w:rFonts w:hint="eastAsia"/>
        </w:rPr>
        <w:t>關注運動品牌資訊代表該運動</w:t>
      </w:r>
      <w:r w:rsidR="001B646E">
        <w:rPr>
          <w:rFonts w:hint="eastAsia"/>
        </w:rPr>
        <w:t>品牌鞋類</w:t>
      </w:r>
      <w:r>
        <w:rPr>
          <w:rFonts w:hint="eastAsia"/>
        </w:rPr>
        <w:t>對消費者具吸引力和興趣，因此</w:t>
      </w:r>
      <w:r w:rsidR="001B646E">
        <w:rPr>
          <w:rFonts w:hint="eastAsia"/>
        </w:rPr>
        <w:t>運動鞋類品牌，如何能有效的傳播資訊，便能增加消費者對運動鞋類的購買意願。</w:t>
      </w:r>
    </w:p>
    <w:p w14:paraId="7222EE61" w14:textId="7AEC595A" w:rsidR="005D7A0A" w:rsidRPr="00251C89" w:rsidRDefault="005D7A0A" w:rsidP="005D7A0A">
      <w:pPr>
        <w:pStyle w:val="af8"/>
        <w:numPr>
          <w:ilvl w:val="0"/>
          <w:numId w:val="25"/>
        </w:numPr>
        <w:ind w:leftChars="0"/>
        <w:rPr>
          <w:b/>
          <w:sz w:val="28"/>
        </w:rPr>
      </w:pPr>
      <w:r w:rsidRPr="00251C89">
        <w:rPr>
          <w:rFonts w:hint="eastAsia"/>
          <w:b/>
          <w:sz w:val="28"/>
        </w:rPr>
        <w:t>品牌形象對運動鞋類之購買意願具正向影響關係</w:t>
      </w:r>
    </w:p>
    <w:p w14:paraId="582CCCE0" w14:textId="4A0C019C" w:rsidR="005D7A0A" w:rsidRPr="00251C89" w:rsidRDefault="001B646E" w:rsidP="001B646E">
      <w:pPr>
        <w:pStyle w:val="A02"/>
      </w:pPr>
      <w:r>
        <w:rPr>
          <w:rFonts w:hint="eastAsia"/>
        </w:rPr>
        <w:t>當消費者的品牌形象越高，代表著購買意願也會越高，原因為當消費者缺乏購買動機，或難以抉擇時，便會利用本身對品牌形象的理解作為評估的依據，因此運動鞋類品牌便可利用對運動比賽或運動相關類型和品牌形象做連結，便能有效提升消費者購買意願。</w:t>
      </w:r>
    </w:p>
    <w:p w14:paraId="45641C8B" w14:textId="1A027270" w:rsidR="00153474" w:rsidRDefault="005D7A0A" w:rsidP="00251C89">
      <w:pPr>
        <w:pStyle w:val="af8"/>
        <w:numPr>
          <w:ilvl w:val="0"/>
          <w:numId w:val="25"/>
        </w:numPr>
        <w:ind w:leftChars="0"/>
        <w:rPr>
          <w:b/>
          <w:sz w:val="28"/>
        </w:rPr>
      </w:pPr>
      <w:r w:rsidRPr="00251C89">
        <w:rPr>
          <w:rFonts w:hint="eastAsia"/>
          <w:b/>
          <w:sz w:val="28"/>
        </w:rPr>
        <w:t>擁有運動鞋數量對品牌形象具顯著影響</w:t>
      </w:r>
    </w:p>
    <w:p w14:paraId="6AED015C" w14:textId="5E876077" w:rsidR="001B646E" w:rsidRPr="001B646E" w:rsidRDefault="001B646E" w:rsidP="001B646E">
      <w:pPr>
        <w:pStyle w:val="A02"/>
      </w:pPr>
      <w:r>
        <w:rPr>
          <w:rFonts w:hint="eastAsia"/>
        </w:rPr>
        <w:t>消費者擁有運動鞋類的數量對品牌形象具顯著，只有部分成立，擁有五雙以上的大於只擁有</w:t>
      </w:r>
      <w:r>
        <w:rPr>
          <w:rFonts w:hint="eastAsia"/>
        </w:rPr>
        <w:t>1-2</w:t>
      </w:r>
      <w:r w:rsidR="006569FB">
        <w:rPr>
          <w:rFonts w:hint="eastAsia"/>
        </w:rPr>
        <w:t>雙的。代表消費者的穿著</w:t>
      </w:r>
      <w:proofErr w:type="gramStart"/>
      <w:r w:rsidR="006569FB">
        <w:rPr>
          <w:rFonts w:hint="eastAsia"/>
        </w:rPr>
        <w:t>主因就越</w:t>
      </w:r>
      <w:proofErr w:type="gramEnd"/>
      <w:r w:rsidR="006569FB">
        <w:rPr>
          <w:rFonts w:hint="eastAsia"/>
        </w:rPr>
        <w:t>多，對於運動鞋類品牌的品牌形象了解自然就越高，因此如果運動鞋類品牌可以使消費者擁有更多穿著原因，便能增加企業的品牌形象。</w:t>
      </w:r>
    </w:p>
    <w:p w14:paraId="36352DC9" w14:textId="583214D6" w:rsidR="008D7B75" w:rsidRPr="00052519" w:rsidRDefault="008D7B75" w:rsidP="00052519">
      <w:pPr>
        <w:pStyle w:val="ab"/>
      </w:pPr>
      <w:bookmarkStart w:id="154" w:name="_Toc233997359"/>
      <w:bookmarkStart w:id="155" w:name="_Toc407452222"/>
      <w:bookmarkStart w:id="156" w:name="_Toc59224632"/>
      <w:r w:rsidRPr="00052519">
        <w:rPr>
          <w:rFonts w:hint="eastAsia"/>
        </w:rPr>
        <w:lastRenderedPageBreak/>
        <w:t>參考文獻</w:t>
      </w:r>
      <w:bookmarkEnd w:id="154"/>
      <w:bookmarkEnd w:id="155"/>
      <w:bookmarkEnd w:id="156"/>
    </w:p>
    <w:p w14:paraId="48FDEC3D" w14:textId="77777777" w:rsidR="00351376" w:rsidRPr="00351376" w:rsidRDefault="00351376" w:rsidP="00351376">
      <w:pPr>
        <w:pStyle w:val="a"/>
        <w:spacing w:after="120"/>
      </w:pPr>
      <w:bookmarkStart w:id="157" w:name="_Ref59155274"/>
      <w:r w:rsidRPr="00351376">
        <w:rPr>
          <w:rFonts w:hint="eastAsia"/>
        </w:rPr>
        <w:t>王志剛、謝文雀編譯</w:t>
      </w:r>
      <w:r w:rsidRPr="00351376">
        <w:t>(1995)</w:t>
      </w:r>
      <w:r w:rsidRPr="00351376">
        <w:rPr>
          <w:rFonts w:hint="eastAsia"/>
        </w:rPr>
        <w:t>。</w:t>
      </w:r>
      <w:r w:rsidRPr="006A74B4">
        <w:rPr>
          <w:rFonts w:hint="eastAsia"/>
          <w:b/>
        </w:rPr>
        <w:t>消費者行為</w:t>
      </w:r>
      <w:r w:rsidRPr="00351376">
        <w:rPr>
          <w:rFonts w:hint="eastAsia"/>
        </w:rPr>
        <w:t>。初版，台北：華泰書局。</w:t>
      </w:r>
      <w:r w:rsidRPr="00351376">
        <w:t>(</w:t>
      </w:r>
      <w:r w:rsidRPr="00351376">
        <w:rPr>
          <w:rFonts w:hint="eastAsia"/>
        </w:rPr>
        <w:t>原著</w:t>
      </w:r>
      <w:r w:rsidRPr="00351376">
        <w:t xml:space="preserve"> Engel,J.F., Blackwell, R.D. and Miniard, P. </w:t>
      </w:r>
      <w:proofErr w:type="gramStart"/>
      <w:r w:rsidRPr="00351376">
        <w:t>W.)</w:t>
      </w:r>
      <w:r w:rsidRPr="00351376">
        <w:rPr>
          <w:rFonts w:hint="eastAsia"/>
        </w:rPr>
        <w:t>。</w:t>
      </w:r>
      <w:proofErr w:type="gramEnd"/>
    </w:p>
    <w:p w14:paraId="6A7E68B9" w14:textId="77777777" w:rsidR="00351376" w:rsidRPr="00351376" w:rsidRDefault="00351376" w:rsidP="00351376">
      <w:pPr>
        <w:pStyle w:val="a"/>
        <w:spacing w:after="120"/>
      </w:pPr>
      <w:bookmarkStart w:id="158" w:name="_Ref59880783"/>
      <w:r w:rsidRPr="00351376">
        <w:rPr>
          <w:rFonts w:hint="eastAsia"/>
        </w:rPr>
        <w:t>中華徵信所</w:t>
      </w:r>
      <w:r w:rsidRPr="00351376">
        <w:rPr>
          <w:rFonts w:hint="eastAsia"/>
        </w:rPr>
        <w:t>(2013)</w:t>
      </w:r>
      <w:r w:rsidRPr="00351376">
        <w:rPr>
          <w:rFonts w:hint="eastAsia"/>
        </w:rPr>
        <w:t>。</w:t>
      </w:r>
      <w:r w:rsidRPr="006A74B4">
        <w:rPr>
          <w:rFonts w:hint="eastAsia"/>
          <w:b/>
        </w:rPr>
        <w:t>產業風雲</w:t>
      </w:r>
      <w:r w:rsidRPr="006A74B4">
        <w:rPr>
          <w:rFonts w:hint="eastAsia"/>
          <w:b/>
        </w:rPr>
        <w:t>:</w:t>
      </w:r>
      <w:r w:rsidRPr="006A74B4">
        <w:rPr>
          <w:rFonts w:hint="eastAsia"/>
          <w:b/>
        </w:rPr>
        <w:t>鞋類業</w:t>
      </w:r>
      <w:proofErr w:type="gramStart"/>
      <w:r w:rsidRPr="006A74B4">
        <w:rPr>
          <w:rFonts w:hint="eastAsia"/>
          <w:b/>
        </w:rPr>
        <w:t>世</w:t>
      </w:r>
      <w:proofErr w:type="gramEnd"/>
      <w:r w:rsidRPr="006A74B4">
        <w:rPr>
          <w:rFonts w:hint="eastAsia"/>
          <w:b/>
        </w:rPr>
        <w:t>足賽開</w:t>
      </w:r>
      <w:proofErr w:type="gramStart"/>
      <w:r w:rsidRPr="006A74B4">
        <w:rPr>
          <w:rFonts w:hint="eastAsia"/>
          <w:b/>
        </w:rPr>
        <w:t>踢制鞋</w:t>
      </w:r>
      <w:proofErr w:type="gramEnd"/>
      <w:r w:rsidRPr="006A74B4">
        <w:rPr>
          <w:rFonts w:hint="eastAsia"/>
          <w:b/>
        </w:rPr>
        <w:t>high</w:t>
      </w:r>
      <w:r w:rsidRPr="00351376">
        <w:rPr>
          <w:rFonts w:hint="eastAsia"/>
        </w:rPr>
        <w:t>。</w:t>
      </w:r>
      <w:r w:rsidRPr="00351376">
        <w:rPr>
          <w:rFonts w:hint="eastAsia"/>
        </w:rPr>
        <w:t>2020</w:t>
      </w:r>
      <w:r w:rsidRPr="00351376">
        <w:rPr>
          <w:rFonts w:hint="eastAsia"/>
        </w:rPr>
        <w:t>年</w:t>
      </w:r>
      <w:r w:rsidRPr="00351376">
        <w:rPr>
          <w:rFonts w:hint="eastAsia"/>
        </w:rPr>
        <w:t>12</w:t>
      </w:r>
      <w:r w:rsidRPr="00351376">
        <w:rPr>
          <w:rFonts w:hint="eastAsia"/>
        </w:rPr>
        <w:t>月</w:t>
      </w:r>
      <w:r w:rsidRPr="00351376">
        <w:rPr>
          <w:rFonts w:hint="eastAsia"/>
        </w:rPr>
        <w:t>14</w:t>
      </w:r>
      <w:r w:rsidRPr="00351376">
        <w:rPr>
          <w:rFonts w:hint="eastAsia"/>
        </w:rPr>
        <w:t>日，取自</w:t>
      </w:r>
      <w:r w:rsidRPr="00351376">
        <w:rPr>
          <w:rFonts w:hint="eastAsia"/>
        </w:rPr>
        <w:t>:http://www.credit.com.tw/NewCreditOnline/Epaper/IndustrialSubjectContent.aspx?sn=237&amp;unit=441</w:t>
      </w:r>
      <w:r w:rsidRPr="00351376">
        <w:rPr>
          <w:rFonts w:hint="eastAsia"/>
        </w:rPr>
        <w:t>。</w:t>
      </w:r>
      <w:bookmarkEnd w:id="158"/>
    </w:p>
    <w:p w14:paraId="0A59B0AA" w14:textId="7D854DB7" w:rsidR="006167CB" w:rsidRPr="00056019" w:rsidRDefault="009E4B74" w:rsidP="00351376">
      <w:pPr>
        <w:pStyle w:val="a"/>
        <w:spacing w:after="120"/>
      </w:pPr>
      <w:bookmarkStart w:id="159" w:name="_Ref59154740"/>
      <w:bookmarkEnd w:id="157"/>
      <w:r w:rsidRPr="00056019">
        <w:rPr>
          <w:rFonts w:hint="eastAsia"/>
        </w:rPr>
        <w:t>方瓊輝</w:t>
      </w:r>
      <w:r w:rsidR="00B41635" w:rsidRPr="00056019">
        <w:rPr>
          <w:rFonts w:hint="eastAsia"/>
        </w:rPr>
        <w:t>(</w:t>
      </w:r>
      <w:r w:rsidRPr="00056019">
        <w:rPr>
          <w:rFonts w:hint="eastAsia"/>
        </w:rPr>
        <w:t>民</w:t>
      </w:r>
      <w:r w:rsidRPr="00056019">
        <w:rPr>
          <w:rFonts w:hint="eastAsia"/>
        </w:rPr>
        <w:t>104</w:t>
      </w:r>
      <w:r w:rsidR="00B41635" w:rsidRPr="00056019">
        <w:t>)</w:t>
      </w:r>
      <w:r w:rsidRPr="00056019">
        <w:rPr>
          <w:rFonts w:hint="eastAsia"/>
        </w:rPr>
        <w:t>。</w:t>
      </w:r>
      <w:r w:rsidRPr="006A74B4">
        <w:rPr>
          <w:rFonts w:hint="eastAsia"/>
          <w:b/>
        </w:rPr>
        <w:t>品牌形象、品牌知名度、知覺價值對顧客滿意度與忠誠度之研究</w:t>
      </w:r>
      <w:r w:rsidRPr="006A74B4">
        <w:rPr>
          <w:rFonts w:hint="eastAsia"/>
          <w:b/>
        </w:rPr>
        <w:t>-</w:t>
      </w:r>
      <w:r w:rsidRPr="006A74B4">
        <w:rPr>
          <w:rFonts w:hint="eastAsia"/>
          <w:b/>
        </w:rPr>
        <w:t>以</w:t>
      </w:r>
      <w:r w:rsidRPr="006A74B4">
        <w:rPr>
          <w:rFonts w:hint="eastAsia"/>
          <w:b/>
        </w:rPr>
        <w:t>Under Aromour</w:t>
      </w:r>
      <w:r w:rsidRPr="006A74B4">
        <w:rPr>
          <w:rFonts w:hint="eastAsia"/>
          <w:b/>
        </w:rPr>
        <w:t>為例</w:t>
      </w:r>
      <w:r w:rsidR="006A74B4">
        <w:rPr>
          <w:rFonts w:hint="eastAsia"/>
          <w:b/>
        </w:rPr>
        <w:t>。</w:t>
      </w:r>
      <w:r w:rsidRPr="006A74B4">
        <w:rPr>
          <w:rFonts w:hint="eastAsia"/>
        </w:rPr>
        <w:t>(</w:t>
      </w:r>
      <w:r w:rsidRPr="006A74B4">
        <w:rPr>
          <w:rFonts w:hint="eastAsia"/>
        </w:rPr>
        <w:t>未出版碩士論文</w:t>
      </w:r>
      <w:r w:rsidRPr="00143979">
        <w:rPr>
          <w:rFonts w:hint="eastAsia"/>
        </w:rPr>
        <w:t>)</w:t>
      </w:r>
      <w:r w:rsidR="00437164">
        <w:rPr>
          <w:rFonts w:hint="eastAsia"/>
        </w:rPr>
        <w:t>，</w:t>
      </w:r>
      <w:r w:rsidRPr="00056019">
        <w:rPr>
          <w:rFonts w:hint="eastAsia"/>
        </w:rPr>
        <w:t>高苑科技大學，高雄市。</w:t>
      </w:r>
      <w:bookmarkEnd w:id="159"/>
    </w:p>
    <w:p w14:paraId="0CD151E5" w14:textId="34D2BC3C" w:rsidR="00281660" w:rsidRPr="00056019" w:rsidRDefault="00281660" w:rsidP="00056019">
      <w:pPr>
        <w:pStyle w:val="a"/>
        <w:spacing w:after="120"/>
      </w:pPr>
      <w:bookmarkStart w:id="160" w:name="_Ref59153853"/>
      <w:r w:rsidRPr="00056019">
        <w:rPr>
          <w:rFonts w:hint="eastAsia"/>
        </w:rPr>
        <w:t>每日頭條</w:t>
      </w:r>
      <w:r w:rsidRPr="00056019">
        <w:rPr>
          <w:rFonts w:hint="eastAsia"/>
        </w:rPr>
        <w:t>(</w:t>
      </w:r>
      <w:r w:rsidRPr="00056019">
        <w:t>2018)</w:t>
      </w:r>
      <w:r w:rsidR="008C2AEF" w:rsidRPr="00056019">
        <w:rPr>
          <w:rFonts w:hint="eastAsia"/>
        </w:rPr>
        <w:t>。</w:t>
      </w:r>
      <w:r w:rsidR="008C2AEF" w:rsidRPr="006A74B4">
        <w:rPr>
          <w:b/>
        </w:rPr>
        <w:t>運動鞋十大知名品牌，你還有哪些沒有入手</w:t>
      </w:r>
      <w:r w:rsidR="008C2AEF" w:rsidRPr="00056019">
        <w:rPr>
          <w:rFonts w:hint="eastAsia"/>
        </w:rPr>
        <w:t>。</w:t>
      </w:r>
      <w:r w:rsidR="008C2AEF" w:rsidRPr="00056019">
        <w:rPr>
          <w:rFonts w:hint="eastAsia"/>
        </w:rPr>
        <w:t>2020</w:t>
      </w:r>
      <w:r w:rsidR="008C2AEF" w:rsidRPr="00056019">
        <w:rPr>
          <w:rFonts w:hint="eastAsia"/>
        </w:rPr>
        <w:t>年</w:t>
      </w:r>
      <w:r w:rsidR="008C2AEF" w:rsidRPr="00056019">
        <w:rPr>
          <w:rFonts w:hint="eastAsia"/>
        </w:rPr>
        <w:t>12</w:t>
      </w:r>
      <w:r w:rsidR="008C2AEF" w:rsidRPr="00056019">
        <w:rPr>
          <w:rFonts w:hint="eastAsia"/>
        </w:rPr>
        <w:t>月</w:t>
      </w:r>
      <w:r w:rsidR="008C2AEF" w:rsidRPr="00056019">
        <w:rPr>
          <w:rFonts w:hint="eastAsia"/>
        </w:rPr>
        <w:t>13</w:t>
      </w:r>
      <w:r w:rsidR="008C2AEF" w:rsidRPr="00056019">
        <w:rPr>
          <w:rFonts w:hint="eastAsia"/>
        </w:rPr>
        <w:t>日，取自</w:t>
      </w:r>
      <w:r w:rsidR="008C2AEF" w:rsidRPr="00056019">
        <w:rPr>
          <w:rFonts w:hint="eastAsia"/>
        </w:rPr>
        <w:t>:</w:t>
      </w:r>
      <w:r w:rsidR="008C2AEF" w:rsidRPr="00056019">
        <w:t xml:space="preserve"> </w:t>
      </w:r>
      <w:hyperlink r:id="rId36" w:history="1">
        <w:r w:rsidR="000B5CEB" w:rsidRPr="00D95863">
          <w:rPr>
            <w:rStyle w:val="af3"/>
          </w:rPr>
          <w:t>https://kknews.cc/fashion/mqeo886.html</w:t>
        </w:r>
      </w:hyperlink>
      <w:bookmarkEnd w:id="160"/>
      <w:r w:rsidR="000B5CEB">
        <w:rPr>
          <w:rFonts w:hint="eastAsia"/>
        </w:rPr>
        <w:t>。</w:t>
      </w:r>
    </w:p>
    <w:p w14:paraId="1D36A20F" w14:textId="355D48E6" w:rsidR="00163D56" w:rsidRDefault="00163D56" w:rsidP="00163D56">
      <w:pPr>
        <w:pStyle w:val="a"/>
        <w:spacing w:after="120"/>
      </w:pPr>
      <w:bookmarkStart w:id="161" w:name="_Ref59190261"/>
      <w:bookmarkStart w:id="162" w:name="_Ref59189127"/>
      <w:bookmarkStart w:id="163" w:name="_Ref59155392"/>
      <w:r w:rsidRPr="00163D56">
        <w:rPr>
          <w:rFonts w:hint="eastAsia"/>
        </w:rPr>
        <w:t>李嘉</w:t>
      </w:r>
      <w:proofErr w:type="gramStart"/>
      <w:r w:rsidRPr="00163D56">
        <w:rPr>
          <w:rFonts w:hint="eastAsia"/>
        </w:rPr>
        <w:t>縈</w:t>
      </w:r>
      <w:proofErr w:type="gramEnd"/>
      <w:r w:rsidRPr="00163D56">
        <w:rPr>
          <w:rFonts w:hint="eastAsia"/>
        </w:rPr>
        <w:t>(2008)</w:t>
      </w:r>
      <w:r>
        <w:rPr>
          <w:rFonts w:hint="eastAsia"/>
        </w:rPr>
        <w:t>。</w:t>
      </w:r>
      <w:r w:rsidRPr="006A74B4">
        <w:rPr>
          <w:b/>
        </w:rPr>
        <w:t>連鎖便利商店促銷方式對消費者知覺</w:t>
      </w:r>
      <w:r w:rsidRPr="006A74B4">
        <w:rPr>
          <w:b/>
        </w:rPr>
        <w:t xml:space="preserve"> </w:t>
      </w:r>
      <w:r w:rsidRPr="006A74B4">
        <w:rPr>
          <w:b/>
        </w:rPr>
        <w:t>價值與購買意願之影響</w:t>
      </w:r>
      <w:r>
        <w:rPr>
          <w:rFonts w:hint="eastAsia"/>
        </w:rPr>
        <w:t>。</w:t>
      </w:r>
      <w:r w:rsidR="00143979" w:rsidRPr="006A74B4">
        <w:rPr>
          <w:rFonts w:hint="eastAsia"/>
        </w:rPr>
        <w:t>(</w:t>
      </w:r>
      <w:r w:rsidR="00143979" w:rsidRPr="006A74B4">
        <w:rPr>
          <w:rFonts w:hint="eastAsia"/>
        </w:rPr>
        <w:t>未出版碩士論文</w:t>
      </w:r>
      <w:r w:rsidR="00143979" w:rsidRPr="00143979">
        <w:rPr>
          <w:rFonts w:hint="eastAsia"/>
        </w:rPr>
        <w:t>)</w:t>
      </w:r>
      <w:r>
        <w:rPr>
          <w:rFonts w:hint="eastAsia"/>
        </w:rPr>
        <w:t>，中華大學經營管理研究所，新竹。</w:t>
      </w:r>
      <w:bookmarkEnd w:id="161"/>
    </w:p>
    <w:p w14:paraId="6EB85131" w14:textId="5334BF0C" w:rsidR="00C6329F" w:rsidRDefault="00C6329F" w:rsidP="00C6329F">
      <w:pPr>
        <w:pStyle w:val="a"/>
        <w:spacing w:after="120"/>
      </w:pPr>
      <w:bookmarkStart w:id="164" w:name="_Ref59190296"/>
      <w:proofErr w:type="gramStart"/>
      <w:r>
        <w:rPr>
          <w:rFonts w:hint="eastAsia"/>
        </w:rPr>
        <w:t>吳冠輩</w:t>
      </w:r>
      <w:proofErr w:type="gramEnd"/>
      <w:r>
        <w:rPr>
          <w:rFonts w:hint="eastAsia"/>
        </w:rPr>
        <w:t>(</w:t>
      </w:r>
      <w:r>
        <w:t>2016)</w:t>
      </w:r>
      <w:r>
        <w:rPr>
          <w:rFonts w:hint="eastAsia"/>
        </w:rPr>
        <w:t>。</w:t>
      </w:r>
      <w:r w:rsidRPr="006A74B4">
        <w:rPr>
          <w:b/>
        </w:rPr>
        <w:t>3</w:t>
      </w:r>
      <w:r w:rsidRPr="006A74B4">
        <w:rPr>
          <w:rFonts w:hint="eastAsia"/>
          <w:b/>
        </w:rPr>
        <w:t>C</w:t>
      </w:r>
      <w:r w:rsidRPr="006A74B4">
        <w:rPr>
          <w:rFonts w:hint="eastAsia"/>
          <w:b/>
        </w:rPr>
        <w:t>產品的口碑、知覺價值對購買意願知影響</w:t>
      </w:r>
      <w:r>
        <w:rPr>
          <w:rFonts w:hint="eastAsia"/>
        </w:rPr>
        <w:t>。</w:t>
      </w:r>
      <w:r w:rsidR="00143979" w:rsidRPr="006A74B4">
        <w:rPr>
          <w:rFonts w:hint="eastAsia"/>
        </w:rPr>
        <w:t>(</w:t>
      </w:r>
      <w:r w:rsidR="00143979" w:rsidRPr="006A74B4">
        <w:rPr>
          <w:rFonts w:hint="eastAsia"/>
        </w:rPr>
        <w:t>未出版碩士論文</w:t>
      </w:r>
      <w:r w:rsidR="00143979" w:rsidRPr="00143979">
        <w:rPr>
          <w:rFonts w:hint="eastAsia"/>
        </w:rPr>
        <w:t>)</w:t>
      </w:r>
      <w:r>
        <w:rPr>
          <w:rFonts w:hint="eastAsia"/>
        </w:rPr>
        <w:t>，大葉大學管理學院碩士在職專班，彰化。</w:t>
      </w:r>
      <w:bookmarkEnd w:id="162"/>
      <w:bookmarkEnd w:id="164"/>
    </w:p>
    <w:p w14:paraId="4DA6ABC8" w14:textId="5638D2A1" w:rsidR="0046789C" w:rsidRPr="00056019" w:rsidRDefault="0046789C" w:rsidP="00056019">
      <w:pPr>
        <w:pStyle w:val="a"/>
        <w:spacing w:after="120"/>
      </w:pPr>
      <w:r w:rsidRPr="00056019">
        <w:rPr>
          <w:rFonts w:hint="eastAsia"/>
        </w:rPr>
        <w:t>林傑斌、陳明湘、劉明德</w:t>
      </w:r>
      <w:r w:rsidRPr="00056019">
        <w:rPr>
          <w:rFonts w:hint="eastAsia"/>
        </w:rPr>
        <w:t>(2002)</w:t>
      </w:r>
      <w:r w:rsidRPr="00056019">
        <w:rPr>
          <w:rFonts w:hint="eastAsia"/>
        </w:rPr>
        <w:t>。《</w:t>
      </w:r>
      <w:r w:rsidRPr="006569FB">
        <w:rPr>
          <w:rFonts w:hint="eastAsia"/>
          <w:b/>
        </w:rPr>
        <w:t>SPSS11</w:t>
      </w:r>
      <w:r w:rsidRPr="006569FB">
        <w:rPr>
          <w:rFonts w:hint="eastAsia"/>
          <w:b/>
        </w:rPr>
        <w:t>統計分析實務設計寶典</w:t>
      </w:r>
      <w:r w:rsidRPr="00056019">
        <w:rPr>
          <w:rFonts w:hint="eastAsia"/>
        </w:rPr>
        <w:t>》。</w:t>
      </w:r>
      <w:proofErr w:type="gramStart"/>
      <w:r w:rsidRPr="00056019">
        <w:rPr>
          <w:rFonts w:hint="eastAsia"/>
        </w:rPr>
        <w:t>博碩文化</w:t>
      </w:r>
      <w:proofErr w:type="gramEnd"/>
      <w:r w:rsidRPr="00056019">
        <w:rPr>
          <w:rFonts w:hint="eastAsia"/>
        </w:rPr>
        <w:t>股份有限公司。</w:t>
      </w:r>
      <w:bookmarkEnd w:id="163"/>
    </w:p>
    <w:p w14:paraId="5F087092" w14:textId="27B44A00" w:rsidR="005D1BA8" w:rsidRPr="00056019" w:rsidRDefault="00AD7F73" w:rsidP="00056019">
      <w:pPr>
        <w:pStyle w:val="a"/>
        <w:spacing w:after="120"/>
      </w:pPr>
      <w:bookmarkStart w:id="165" w:name="_Ref59153079"/>
      <w:r w:rsidRPr="00056019">
        <w:t>周秋琴</w:t>
      </w:r>
      <w:r w:rsidRPr="00056019">
        <w:t>(2004)</w:t>
      </w:r>
      <w:r w:rsidRPr="00056019">
        <w:t>。</w:t>
      </w:r>
      <w:r w:rsidR="006A74B4" w:rsidRPr="006A74B4">
        <w:rPr>
          <w:b/>
        </w:rPr>
        <w:t>國中生的消費態度探究</w:t>
      </w:r>
      <w:r w:rsidR="006A74B4">
        <w:rPr>
          <w:rFonts w:hint="eastAsia"/>
        </w:rPr>
        <w:t>。</w:t>
      </w:r>
      <w:r w:rsidRPr="00056019">
        <w:t>國立臺灣師範大學人類發展與家庭研究所碩士論文</w:t>
      </w:r>
      <w:r w:rsidR="00B41635" w:rsidRPr="00056019">
        <w:t>。</w:t>
      </w:r>
      <w:bookmarkEnd w:id="165"/>
    </w:p>
    <w:p w14:paraId="6DA0ECF8" w14:textId="2BBFAC52" w:rsidR="009E4B74" w:rsidRPr="00056019" w:rsidRDefault="00AD7F73" w:rsidP="00056019">
      <w:pPr>
        <w:pStyle w:val="a"/>
        <w:spacing w:after="120"/>
      </w:pPr>
      <w:bookmarkStart w:id="166" w:name="_Ref59154604"/>
      <w:r w:rsidRPr="00056019">
        <w:t>周庭如（</w:t>
      </w:r>
      <w:r w:rsidRPr="00056019">
        <w:t>2018</w:t>
      </w:r>
      <w:r w:rsidRPr="00056019">
        <w:t>）。</w:t>
      </w:r>
      <w:r w:rsidRPr="006A74B4">
        <w:rPr>
          <w:b/>
        </w:rPr>
        <w:t>知覺價值、服務品質、滿意度與行為意圖之</w:t>
      </w:r>
      <w:proofErr w:type="gramStart"/>
      <w:r w:rsidRPr="006A74B4">
        <w:rPr>
          <w:b/>
        </w:rPr>
        <w:t>探討－以台北</w:t>
      </w:r>
      <w:proofErr w:type="gramEnd"/>
      <w:r w:rsidRPr="006A74B4">
        <w:rPr>
          <w:b/>
        </w:rPr>
        <w:t>米其林星級餐廳為例</w:t>
      </w:r>
      <w:r w:rsidRPr="00056019">
        <w:t>。</w:t>
      </w:r>
      <w:r w:rsidR="00143979" w:rsidRPr="006A74B4">
        <w:rPr>
          <w:rFonts w:hint="eastAsia"/>
        </w:rPr>
        <w:t>(</w:t>
      </w:r>
      <w:r w:rsidR="00143979" w:rsidRPr="006A74B4">
        <w:rPr>
          <w:rFonts w:hint="eastAsia"/>
        </w:rPr>
        <w:t>未出版碩士論文</w:t>
      </w:r>
      <w:r w:rsidR="00143979" w:rsidRPr="00143979">
        <w:rPr>
          <w:rFonts w:hint="eastAsia"/>
        </w:rPr>
        <w:t>)</w:t>
      </w:r>
      <w:r w:rsidR="00143979">
        <w:rPr>
          <w:rFonts w:hint="eastAsia"/>
        </w:rPr>
        <w:t>，</w:t>
      </w:r>
      <w:r w:rsidRPr="00056019">
        <w:t>實踐大學企業管理學系碩士論文，台北市。</w:t>
      </w:r>
      <w:bookmarkEnd w:id="166"/>
    </w:p>
    <w:p w14:paraId="751A0B60" w14:textId="3AD60B8B" w:rsidR="0046789C" w:rsidRPr="00056019" w:rsidRDefault="0046789C" w:rsidP="00056019">
      <w:pPr>
        <w:pStyle w:val="a"/>
        <w:spacing w:after="120"/>
      </w:pPr>
      <w:bookmarkStart w:id="167" w:name="_Ref59153927"/>
      <w:r w:rsidRPr="00056019">
        <w:rPr>
          <w:rFonts w:hint="eastAsia"/>
        </w:rPr>
        <w:t>前瞻產業研究院</w:t>
      </w:r>
      <w:r w:rsidRPr="00056019">
        <w:rPr>
          <w:rFonts w:hint="eastAsia"/>
        </w:rPr>
        <w:t>(2019)</w:t>
      </w:r>
      <w:r w:rsidR="008C2AEF" w:rsidRPr="00056019">
        <w:rPr>
          <w:rFonts w:hint="eastAsia"/>
        </w:rPr>
        <w:t>。</w:t>
      </w:r>
      <w:r w:rsidRPr="006A74B4">
        <w:rPr>
          <w:rFonts w:hint="eastAsia"/>
          <w:b/>
        </w:rPr>
        <w:t>運動鞋類全球市場規模與成長</w:t>
      </w:r>
      <w:r w:rsidRPr="00056019">
        <w:rPr>
          <w:rFonts w:hint="eastAsia"/>
        </w:rPr>
        <w:t>。</w:t>
      </w:r>
      <w:r w:rsidRPr="00056019">
        <w:rPr>
          <w:rFonts w:hint="eastAsia"/>
        </w:rPr>
        <w:t>2020</w:t>
      </w:r>
      <w:r w:rsidRPr="00056019">
        <w:rPr>
          <w:rFonts w:hint="eastAsia"/>
        </w:rPr>
        <w:t>年</w:t>
      </w:r>
      <w:r w:rsidRPr="00056019">
        <w:rPr>
          <w:rFonts w:hint="eastAsia"/>
        </w:rPr>
        <w:t>12</w:t>
      </w:r>
      <w:r w:rsidRPr="00056019">
        <w:rPr>
          <w:rFonts w:hint="eastAsia"/>
        </w:rPr>
        <w:t>月</w:t>
      </w:r>
      <w:r w:rsidRPr="00056019">
        <w:rPr>
          <w:rFonts w:hint="eastAsia"/>
        </w:rPr>
        <w:t>10</w:t>
      </w:r>
      <w:r w:rsidRPr="00056019">
        <w:rPr>
          <w:rFonts w:hint="eastAsia"/>
        </w:rPr>
        <w:t>日，取自</w:t>
      </w:r>
      <w:r w:rsidRPr="00056019">
        <w:rPr>
          <w:rFonts w:hint="eastAsia"/>
        </w:rPr>
        <w:t xml:space="preserve">: </w:t>
      </w:r>
      <w:hyperlink r:id="rId37" w:history="1">
        <w:r w:rsidR="00B41635" w:rsidRPr="00056019">
          <w:rPr>
            <w:rFonts w:hint="eastAsia"/>
          </w:rPr>
          <w:t>https://kknews.cc/zh-tw/sports/vrvvqm2.html</w:t>
        </w:r>
      </w:hyperlink>
      <w:r w:rsidR="00B41635" w:rsidRPr="00056019">
        <w:rPr>
          <w:rFonts w:hint="eastAsia"/>
        </w:rPr>
        <w:t>。</w:t>
      </w:r>
      <w:bookmarkEnd w:id="167"/>
    </w:p>
    <w:p w14:paraId="33E9397A" w14:textId="18830315" w:rsidR="009E4B74" w:rsidRPr="00056019" w:rsidRDefault="00AD7F73" w:rsidP="00056019">
      <w:pPr>
        <w:pStyle w:val="a"/>
        <w:spacing w:after="120"/>
      </w:pPr>
      <w:bookmarkStart w:id="168" w:name="_Ref59153130"/>
      <w:r w:rsidRPr="00056019">
        <w:rPr>
          <w:rFonts w:hint="eastAsia"/>
        </w:rPr>
        <w:t>洪順慶</w:t>
      </w:r>
      <w:r w:rsidRPr="00056019">
        <w:rPr>
          <w:rFonts w:hint="eastAsia"/>
        </w:rPr>
        <w:t>(2006)</w:t>
      </w:r>
      <w:r w:rsidRPr="00056019">
        <w:rPr>
          <w:rFonts w:hint="eastAsia"/>
        </w:rPr>
        <w:t>。</w:t>
      </w:r>
      <w:r w:rsidRPr="000F7411">
        <w:rPr>
          <w:rFonts w:hint="eastAsia"/>
          <w:b/>
        </w:rPr>
        <w:t>台灣品牌競爭力</w:t>
      </w:r>
      <w:r w:rsidRPr="00056019">
        <w:rPr>
          <w:rFonts w:hint="eastAsia"/>
        </w:rPr>
        <w:t>。臺北市</w:t>
      </w:r>
      <w:r w:rsidRPr="00056019">
        <w:rPr>
          <w:rFonts w:hint="eastAsia"/>
        </w:rPr>
        <w:t>:</w:t>
      </w:r>
      <w:r w:rsidRPr="00056019">
        <w:rPr>
          <w:rFonts w:hint="eastAsia"/>
        </w:rPr>
        <w:t>天下。</w:t>
      </w:r>
      <w:bookmarkEnd w:id="168"/>
    </w:p>
    <w:p w14:paraId="21419EB6" w14:textId="77777777" w:rsidR="00DB43C0" w:rsidRPr="00056019" w:rsidRDefault="00AD7F73" w:rsidP="00056019">
      <w:pPr>
        <w:pStyle w:val="a"/>
        <w:spacing w:after="120"/>
      </w:pPr>
      <w:bookmarkStart w:id="169" w:name="_Ref59154665"/>
      <w:r w:rsidRPr="00056019">
        <w:rPr>
          <w:rFonts w:hint="eastAsia"/>
        </w:rPr>
        <w:t>陳泓廷</w:t>
      </w:r>
      <w:r w:rsidRPr="00056019">
        <w:rPr>
          <w:rFonts w:hint="eastAsia"/>
        </w:rPr>
        <w:t>(2015)</w:t>
      </w:r>
      <w:r w:rsidRPr="00056019">
        <w:rPr>
          <w:rFonts w:hint="eastAsia"/>
        </w:rPr>
        <w:t>。</w:t>
      </w:r>
      <w:r w:rsidRPr="006A74B4">
        <w:rPr>
          <w:rFonts w:hint="eastAsia"/>
          <w:b/>
        </w:rPr>
        <w:t>遊憩專門化、體驗、知覺價值與行為意向之相關性研究－以</w:t>
      </w:r>
      <w:proofErr w:type="gramStart"/>
      <w:r w:rsidRPr="006A74B4">
        <w:rPr>
          <w:rFonts w:hint="eastAsia"/>
          <w:b/>
        </w:rPr>
        <w:t>臺</w:t>
      </w:r>
      <w:proofErr w:type="gramEnd"/>
      <w:r w:rsidRPr="006A74B4">
        <w:rPr>
          <w:rFonts w:hint="eastAsia"/>
          <w:b/>
        </w:rPr>
        <w:t>南古都國際馬拉松為例</w:t>
      </w:r>
      <w:r w:rsidRPr="00056019">
        <w:rPr>
          <w:rFonts w:hint="eastAsia"/>
        </w:rPr>
        <w:t>。國立高雄應用科技大學觀光與餐旅管理研究所，高雄市。</w:t>
      </w:r>
      <w:bookmarkEnd w:id="169"/>
    </w:p>
    <w:p w14:paraId="1B0A1749" w14:textId="422380B1" w:rsidR="005D579E" w:rsidRDefault="005D579E" w:rsidP="005D579E">
      <w:pPr>
        <w:pStyle w:val="a"/>
        <w:spacing w:after="120"/>
      </w:pPr>
      <w:bookmarkStart w:id="170" w:name="_Ref59190730"/>
      <w:bookmarkStart w:id="171" w:name="_Ref59154714"/>
      <w:r>
        <w:rPr>
          <w:rFonts w:hint="eastAsia"/>
        </w:rPr>
        <w:t>陳羿廷（</w:t>
      </w:r>
      <w:r>
        <w:rPr>
          <w:rFonts w:hint="eastAsia"/>
        </w:rPr>
        <w:t>2014</w:t>
      </w:r>
      <w:r>
        <w:rPr>
          <w:rFonts w:hint="eastAsia"/>
        </w:rPr>
        <w:t>）。</w:t>
      </w:r>
      <w:r w:rsidRPr="006A74B4">
        <w:rPr>
          <w:rFonts w:hint="eastAsia"/>
          <w:b/>
        </w:rPr>
        <w:t>品牌形象、品牌權益、廣告效果與購買意願關係之研究</w:t>
      </w:r>
      <w:r w:rsidRPr="006A74B4">
        <w:rPr>
          <w:rFonts w:hint="eastAsia"/>
          <w:b/>
        </w:rPr>
        <w:t>-</w:t>
      </w:r>
      <w:r w:rsidRPr="006A74B4">
        <w:rPr>
          <w:rFonts w:hint="eastAsia"/>
          <w:b/>
        </w:rPr>
        <w:t>以手機品牌為例</w:t>
      </w:r>
      <w:r w:rsidR="00143979">
        <w:rPr>
          <w:rFonts w:hint="eastAsia"/>
        </w:rPr>
        <w:t>。</w:t>
      </w:r>
      <w:r>
        <w:rPr>
          <w:rFonts w:hint="eastAsia"/>
        </w:rPr>
        <w:t>南台科技大學企業管理系</w:t>
      </w:r>
      <w:r w:rsidR="00143979">
        <w:rPr>
          <w:rFonts w:hint="eastAsia"/>
        </w:rPr>
        <w:t>，</w:t>
      </w:r>
      <w:proofErr w:type="gramStart"/>
      <w:r w:rsidR="00143979">
        <w:rPr>
          <w:rFonts w:hint="eastAsia"/>
        </w:rPr>
        <w:t>臺</w:t>
      </w:r>
      <w:proofErr w:type="gramEnd"/>
      <w:r w:rsidR="00143979">
        <w:rPr>
          <w:rFonts w:hint="eastAsia"/>
        </w:rPr>
        <w:t>南市</w:t>
      </w:r>
      <w:r>
        <w:rPr>
          <w:rFonts w:hint="eastAsia"/>
        </w:rPr>
        <w:t>。</w:t>
      </w:r>
      <w:bookmarkEnd w:id="170"/>
    </w:p>
    <w:p w14:paraId="28988C96" w14:textId="1879FDCB" w:rsidR="005D1BA8" w:rsidRPr="00056019" w:rsidRDefault="00AD7F73" w:rsidP="00056019">
      <w:pPr>
        <w:pStyle w:val="a"/>
        <w:spacing w:after="120"/>
      </w:pPr>
      <w:r w:rsidRPr="00056019">
        <w:rPr>
          <w:rFonts w:hint="eastAsia"/>
        </w:rPr>
        <w:t>陳欽雨、黃金山</w:t>
      </w:r>
      <w:r w:rsidRPr="00056019">
        <w:rPr>
          <w:rFonts w:hint="eastAsia"/>
        </w:rPr>
        <w:t>(2011)</w:t>
      </w:r>
      <w:r w:rsidRPr="00056019">
        <w:rPr>
          <w:rFonts w:hint="eastAsia"/>
        </w:rPr>
        <w:t>。</w:t>
      </w:r>
      <w:r w:rsidRPr="006A74B4">
        <w:rPr>
          <w:rFonts w:hint="eastAsia"/>
          <w:b/>
        </w:rPr>
        <w:t>展覽區位和促銷方式對觀展者知覺利益及廠商展出績效之影響</w:t>
      </w:r>
      <w:r w:rsidRPr="00056019">
        <w:rPr>
          <w:rFonts w:hint="eastAsia"/>
        </w:rPr>
        <w:t>。</w:t>
      </w:r>
      <w:r w:rsidRPr="006569FB">
        <w:rPr>
          <w:rFonts w:hint="eastAsia"/>
          <w:b/>
        </w:rPr>
        <w:t>行銷評論，</w:t>
      </w:r>
      <w:r w:rsidRPr="00437164">
        <w:rPr>
          <w:rFonts w:hint="eastAsia"/>
        </w:rPr>
        <w:t>8(</w:t>
      </w:r>
      <w:r w:rsidRPr="00056019">
        <w:rPr>
          <w:rFonts w:hint="eastAsia"/>
        </w:rPr>
        <w:t>1)</w:t>
      </w:r>
      <w:r w:rsidRPr="00056019">
        <w:rPr>
          <w:rFonts w:hint="eastAsia"/>
        </w:rPr>
        <w:t>，</w:t>
      </w:r>
      <w:r w:rsidRPr="00056019">
        <w:rPr>
          <w:rFonts w:hint="eastAsia"/>
        </w:rPr>
        <w:t>67-90</w:t>
      </w:r>
      <w:r w:rsidR="00B41635" w:rsidRPr="00056019">
        <w:rPr>
          <w:rFonts w:hint="eastAsia"/>
        </w:rPr>
        <w:t>。</w:t>
      </w:r>
      <w:bookmarkEnd w:id="171"/>
    </w:p>
    <w:p w14:paraId="2C8E1ABB" w14:textId="7207E1D4" w:rsidR="0046789C" w:rsidRPr="00056019" w:rsidRDefault="0046789C" w:rsidP="00056019">
      <w:pPr>
        <w:pStyle w:val="a"/>
        <w:spacing w:after="120"/>
      </w:pPr>
      <w:bookmarkStart w:id="172" w:name="_Ref59155462"/>
      <w:r w:rsidRPr="00056019">
        <w:t>教育部體育</w:t>
      </w:r>
      <w:r w:rsidRPr="00056019">
        <w:rPr>
          <w:rFonts w:hint="eastAsia"/>
        </w:rPr>
        <w:t>署</w:t>
      </w:r>
      <w:r w:rsidRPr="00056019">
        <w:t>(</w:t>
      </w:r>
      <w:r w:rsidRPr="00056019">
        <w:rPr>
          <w:rFonts w:hint="eastAsia"/>
        </w:rPr>
        <w:t>民</w:t>
      </w:r>
      <w:r w:rsidRPr="00056019">
        <w:rPr>
          <w:rFonts w:hint="eastAsia"/>
        </w:rPr>
        <w:t>1</w:t>
      </w:r>
      <w:r w:rsidRPr="00056019">
        <w:t>07)</w:t>
      </w:r>
      <w:r w:rsidRPr="00056019">
        <w:rPr>
          <w:rFonts w:hint="eastAsia"/>
        </w:rPr>
        <w:t xml:space="preserve"> </w:t>
      </w:r>
      <w:r w:rsidR="008C2AEF" w:rsidRPr="00056019">
        <w:rPr>
          <w:rFonts w:hint="eastAsia"/>
        </w:rPr>
        <w:t>。</w:t>
      </w:r>
      <w:r w:rsidRPr="006A74B4">
        <w:rPr>
          <w:rFonts w:hint="eastAsia"/>
          <w:b/>
        </w:rPr>
        <w:t>107</w:t>
      </w:r>
      <w:r w:rsidRPr="006A74B4">
        <w:rPr>
          <w:rFonts w:hint="eastAsia"/>
          <w:b/>
        </w:rPr>
        <w:t>年運動現況調查成果發表記者會自發</w:t>
      </w:r>
      <w:proofErr w:type="gramStart"/>
      <w:r w:rsidRPr="006A74B4">
        <w:rPr>
          <w:rFonts w:hint="eastAsia"/>
          <w:b/>
        </w:rPr>
        <w:t>樂活愛運動</w:t>
      </w:r>
      <w:proofErr w:type="gramEnd"/>
      <w:r w:rsidRPr="006A74B4">
        <w:rPr>
          <w:rFonts w:hint="eastAsia"/>
          <w:b/>
        </w:rPr>
        <w:t>，幸福有感</w:t>
      </w:r>
      <w:r w:rsidRPr="006A74B4">
        <w:rPr>
          <w:rFonts w:hint="eastAsia"/>
          <w:b/>
        </w:rPr>
        <w:t>i</w:t>
      </w:r>
      <w:r w:rsidRPr="006A74B4">
        <w:rPr>
          <w:rFonts w:hint="eastAsia"/>
          <w:b/>
        </w:rPr>
        <w:t>臺灣</w:t>
      </w:r>
      <w:r w:rsidRPr="00056019">
        <w:rPr>
          <w:rFonts w:hint="eastAsia"/>
        </w:rPr>
        <w:t>。</w:t>
      </w:r>
      <w:r w:rsidRPr="00056019">
        <w:rPr>
          <w:rFonts w:hint="eastAsia"/>
        </w:rPr>
        <w:t>2020</w:t>
      </w:r>
      <w:r w:rsidRPr="00056019">
        <w:rPr>
          <w:rFonts w:hint="eastAsia"/>
        </w:rPr>
        <w:t>年</w:t>
      </w:r>
      <w:r w:rsidRPr="00056019">
        <w:rPr>
          <w:rFonts w:hint="eastAsia"/>
        </w:rPr>
        <w:t>12</w:t>
      </w:r>
      <w:r w:rsidRPr="00056019">
        <w:rPr>
          <w:rFonts w:hint="eastAsia"/>
        </w:rPr>
        <w:t>月</w:t>
      </w:r>
      <w:r w:rsidRPr="00056019">
        <w:rPr>
          <w:rFonts w:hint="eastAsia"/>
        </w:rPr>
        <w:t>8</w:t>
      </w:r>
      <w:r w:rsidRPr="00056019">
        <w:rPr>
          <w:rFonts w:hint="eastAsia"/>
        </w:rPr>
        <w:t>日，取自</w:t>
      </w:r>
      <w:r w:rsidRPr="00056019">
        <w:rPr>
          <w:rFonts w:hint="eastAsia"/>
        </w:rPr>
        <w:t>:</w:t>
      </w:r>
      <w:r w:rsidRPr="00056019">
        <w:t xml:space="preserve"> </w:t>
      </w:r>
      <w:hyperlink r:id="rId38" w:history="1">
        <w:r w:rsidR="00B41635" w:rsidRPr="00056019">
          <w:t>https://www.sa.gov.tw/News/NewsDetail?Type=3&amp;page=9&amp;id=1963&amp;n=92</w:t>
        </w:r>
      </w:hyperlink>
      <w:r w:rsidR="00B41635" w:rsidRPr="00056019">
        <w:t>。</w:t>
      </w:r>
      <w:bookmarkEnd w:id="172"/>
    </w:p>
    <w:p w14:paraId="2279D744" w14:textId="1D600598" w:rsidR="005D1BA8" w:rsidRPr="00056019" w:rsidRDefault="00AD7F73" w:rsidP="00056019">
      <w:pPr>
        <w:pStyle w:val="a"/>
        <w:spacing w:after="120"/>
      </w:pPr>
      <w:bookmarkStart w:id="173" w:name="_Ref59155215"/>
      <w:r w:rsidRPr="00056019">
        <w:rPr>
          <w:rFonts w:hint="eastAsia"/>
        </w:rPr>
        <w:t>許</w:t>
      </w:r>
      <w:r w:rsidR="00B41635" w:rsidRPr="00056019">
        <w:rPr>
          <w:rFonts w:hint="eastAsia"/>
        </w:rPr>
        <w:t>士軍</w:t>
      </w:r>
      <w:r w:rsidR="00B41635" w:rsidRPr="00056019">
        <w:rPr>
          <w:rFonts w:hint="eastAsia"/>
        </w:rPr>
        <w:t>(1987</w:t>
      </w:r>
      <w:r w:rsidR="00B41635" w:rsidRPr="00056019">
        <w:t>)</w:t>
      </w:r>
      <w:r w:rsidR="008C2AEF" w:rsidRPr="00056019">
        <w:rPr>
          <w:rFonts w:hint="eastAsia"/>
        </w:rPr>
        <w:t>。</w:t>
      </w:r>
      <w:r w:rsidRPr="000F7411">
        <w:rPr>
          <w:rFonts w:hint="eastAsia"/>
          <w:b/>
        </w:rPr>
        <w:t>新加坡消費者對不同來源地產品之知覺及態度</w:t>
      </w:r>
      <w:r w:rsidRPr="00056019">
        <w:rPr>
          <w:rFonts w:hint="eastAsia"/>
        </w:rPr>
        <w:t>，管理評論，頁</w:t>
      </w:r>
      <w:r w:rsidRPr="00056019">
        <w:rPr>
          <w:rFonts w:hint="eastAsia"/>
        </w:rPr>
        <w:t xml:space="preserve"> 1-12</w:t>
      </w:r>
      <w:r w:rsidR="00B41635" w:rsidRPr="00056019">
        <w:rPr>
          <w:rFonts w:hint="eastAsia"/>
        </w:rPr>
        <w:t>。</w:t>
      </w:r>
      <w:bookmarkEnd w:id="173"/>
    </w:p>
    <w:p w14:paraId="5477552D" w14:textId="1284282E" w:rsidR="0046789C" w:rsidRPr="00056019" w:rsidRDefault="0046789C" w:rsidP="00056019">
      <w:pPr>
        <w:pStyle w:val="a"/>
        <w:spacing w:after="120"/>
      </w:pPr>
      <w:bookmarkStart w:id="174" w:name="_Ref59155483"/>
      <w:r w:rsidRPr="00056019">
        <w:rPr>
          <w:rFonts w:hint="eastAsia"/>
        </w:rPr>
        <w:lastRenderedPageBreak/>
        <w:t>黃麗卿、季瑋珠、鐘</w:t>
      </w:r>
      <w:proofErr w:type="gramStart"/>
      <w:r w:rsidRPr="00056019">
        <w:rPr>
          <w:rFonts w:hint="eastAsia"/>
        </w:rPr>
        <w:t>嫈嫈</w:t>
      </w:r>
      <w:proofErr w:type="gramEnd"/>
      <w:r w:rsidRPr="00056019">
        <w:rPr>
          <w:rFonts w:hint="eastAsia"/>
        </w:rPr>
        <w:t>（</w:t>
      </w:r>
      <w:r w:rsidRPr="00056019">
        <w:t>1993</w:t>
      </w:r>
      <w:r w:rsidRPr="00056019">
        <w:rPr>
          <w:rFonts w:hint="eastAsia"/>
        </w:rPr>
        <w:t>）。某專校學生運動情況與運動傷害之調查，</w:t>
      </w:r>
      <w:r w:rsidRPr="006569FB">
        <w:rPr>
          <w:rFonts w:hint="eastAsia"/>
          <w:b/>
        </w:rPr>
        <w:t>中華民國家庭醫學雜誌，</w:t>
      </w:r>
      <w:r w:rsidRPr="00437164">
        <w:t>3 (4</w:t>
      </w:r>
      <w:r w:rsidRPr="00056019">
        <w:t>)</w:t>
      </w:r>
      <w:r w:rsidRPr="00056019">
        <w:rPr>
          <w:rFonts w:hint="eastAsia"/>
        </w:rPr>
        <w:t>，</w:t>
      </w:r>
      <w:r w:rsidRPr="00056019">
        <w:t>166-173</w:t>
      </w:r>
      <w:r w:rsidRPr="00056019">
        <w:rPr>
          <w:rFonts w:hint="eastAsia"/>
        </w:rPr>
        <w:t>。</w:t>
      </w:r>
      <w:bookmarkEnd w:id="174"/>
    </w:p>
    <w:p w14:paraId="308FA577" w14:textId="6C741AF4" w:rsidR="005D1BA8" w:rsidRPr="00056019" w:rsidRDefault="005D1BA8" w:rsidP="00056019">
      <w:pPr>
        <w:pStyle w:val="a"/>
        <w:spacing w:after="120"/>
      </w:pPr>
      <w:bookmarkStart w:id="175" w:name="_Ref59153862"/>
      <w:proofErr w:type="gramStart"/>
      <w:r w:rsidRPr="00056019">
        <w:rPr>
          <w:rFonts w:hint="eastAsia"/>
        </w:rPr>
        <w:t>維基百</w:t>
      </w:r>
      <w:proofErr w:type="gramEnd"/>
      <w:r w:rsidRPr="00056019">
        <w:rPr>
          <w:rFonts w:hint="eastAsia"/>
        </w:rPr>
        <w:t>科。</w:t>
      </w:r>
      <w:r w:rsidRPr="006A74B4">
        <w:rPr>
          <w:rFonts w:hint="eastAsia"/>
          <w:b/>
        </w:rPr>
        <w:t>Nike</w:t>
      </w:r>
      <w:r w:rsidRPr="00056019">
        <w:t>。</w:t>
      </w:r>
      <w:r w:rsidRPr="00056019">
        <w:rPr>
          <w:rFonts w:hint="eastAsia"/>
        </w:rPr>
        <w:t>2</w:t>
      </w:r>
      <w:r w:rsidRPr="00056019">
        <w:t>020</w:t>
      </w:r>
      <w:r w:rsidRPr="00056019">
        <w:rPr>
          <w:rFonts w:hint="eastAsia"/>
        </w:rPr>
        <w:t>年</w:t>
      </w:r>
      <w:r w:rsidRPr="00056019">
        <w:rPr>
          <w:rFonts w:hint="eastAsia"/>
        </w:rPr>
        <w:t>12</w:t>
      </w:r>
      <w:r w:rsidRPr="00056019">
        <w:rPr>
          <w:rFonts w:hint="eastAsia"/>
        </w:rPr>
        <w:t>月</w:t>
      </w:r>
      <w:r w:rsidRPr="00056019">
        <w:rPr>
          <w:rFonts w:hint="eastAsia"/>
        </w:rPr>
        <w:t>1</w:t>
      </w:r>
      <w:r w:rsidRPr="00056019">
        <w:rPr>
          <w:rFonts w:hint="eastAsia"/>
        </w:rPr>
        <w:t>日</w:t>
      </w:r>
      <w:r w:rsidRPr="00056019">
        <w:t>，取</w:t>
      </w:r>
      <w:proofErr w:type="gramStart"/>
      <w:r w:rsidRPr="00056019">
        <w:t>自</w:t>
      </w:r>
      <w:proofErr w:type="gramEnd"/>
      <w:r w:rsidRPr="00056019">
        <w:t>：</w:t>
      </w:r>
      <w:hyperlink r:id="rId39" w:history="1">
        <w:r w:rsidR="00B41635" w:rsidRPr="00056019">
          <w:rPr>
            <w:rStyle w:val="af3"/>
            <w:color w:val="auto"/>
            <w:u w:val="none"/>
          </w:rPr>
          <w:t>https://zh.wikipedia.org/wiki/%E8%80%90%E5%85%8B</w:t>
        </w:r>
      </w:hyperlink>
      <w:r w:rsidR="00B41635" w:rsidRPr="00056019">
        <w:t>。</w:t>
      </w:r>
      <w:bookmarkEnd w:id="175"/>
    </w:p>
    <w:p w14:paraId="4C7B1A71" w14:textId="1B4C8A62" w:rsidR="005D1BA8" w:rsidRPr="00056019" w:rsidRDefault="005D1BA8" w:rsidP="00056019">
      <w:pPr>
        <w:pStyle w:val="a"/>
        <w:spacing w:after="120"/>
      </w:pPr>
      <w:bookmarkStart w:id="176" w:name="_Ref59153872"/>
      <w:proofErr w:type="gramStart"/>
      <w:r w:rsidRPr="00056019">
        <w:rPr>
          <w:rFonts w:hint="eastAsia"/>
        </w:rPr>
        <w:t>維基百</w:t>
      </w:r>
      <w:proofErr w:type="gramEnd"/>
      <w:r w:rsidRPr="00056019">
        <w:rPr>
          <w:rFonts w:hint="eastAsia"/>
        </w:rPr>
        <w:t>科。</w:t>
      </w:r>
      <w:r w:rsidRPr="006A74B4">
        <w:rPr>
          <w:b/>
        </w:rPr>
        <w:t>Adidas</w:t>
      </w:r>
      <w:r w:rsidRPr="00056019">
        <w:t>。</w:t>
      </w:r>
      <w:r w:rsidRPr="00056019">
        <w:rPr>
          <w:rFonts w:hint="eastAsia"/>
        </w:rPr>
        <w:t>2</w:t>
      </w:r>
      <w:r w:rsidRPr="00056019">
        <w:t>020</w:t>
      </w:r>
      <w:r w:rsidRPr="00056019">
        <w:rPr>
          <w:rFonts w:hint="eastAsia"/>
        </w:rPr>
        <w:t>年</w:t>
      </w:r>
      <w:r w:rsidRPr="00056019">
        <w:rPr>
          <w:rFonts w:hint="eastAsia"/>
        </w:rPr>
        <w:t>12</w:t>
      </w:r>
      <w:r w:rsidRPr="00056019">
        <w:rPr>
          <w:rFonts w:hint="eastAsia"/>
        </w:rPr>
        <w:t>月</w:t>
      </w:r>
      <w:r w:rsidRPr="00056019">
        <w:rPr>
          <w:rFonts w:hint="eastAsia"/>
        </w:rPr>
        <w:t>1</w:t>
      </w:r>
      <w:r w:rsidRPr="00056019">
        <w:rPr>
          <w:rFonts w:hint="eastAsia"/>
        </w:rPr>
        <w:t>日</w:t>
      </w:r>
      <w:r w:rsidRPr="00056019">
        <w:t>，取</w:t>
      </w:r>
      <w:proofErr w:type="gramStart"/>
      <w:r w:rsidRPr="00056019">
        <w:t>自</w:t>
      </w:r>
      <w:proofErr w:type="gramEnd"/>
      <w:r w:rsidRPr="00056019">
        <w:t>：</w:t>
      </w:r>
      <w:hyperlink r:id="rId40" w:history="1">
        <w:r w:rsidR="00B41635" w:rsidRPr="00056019">
          <w:rPr>
            <w:rStyle w:val="af3"/>
            <w:color w:val="auto"/>
            <w:u w:val="none"/>
          </w:rPr>
          <w:t>https://zh.wikipedia.org/wiki/%E6%84%9B%E8%BF%AA%E9%81%94</w:t>
        </w:r>
      </w:hyperlink>
      <w:r w:rsidR="00B41635" w:rsidRPr="00056019">
        <w:t>。</w:t>
      </w:r>
      <w:bookmarkEnd w:id="176"/>
    </w:p>
    <w:p w14:paraId="7D80C5E3" w14:textId="6930FDAF" w:rsidR="005D1BA8" w:rsidRPr="00056019" w:rsidRDefault="005D1BA8" w:rsidP="00056019">
      <w:pPr>
        <w:pStyle w:val="a"/>
        <w:spacing w:after="120"/>
      </w:pPr>
      <w:bookmarkStart w:id="177" w:name="_Ref59153882"/>
      <w:proofErr w:type="gramStart"/>
      <w:r w:rsidRPr="00056019">
        <w:rPr>
          <w:rFonts w:hint="eastAsia"/>
        </w:rPr>
        <w:t>維基百</w:t>
      </w:r>
      <w:proofErr w:type="gramEnd"/>
      <w:r w:rsidRPr="00056019">
        <w:rPr>
          <w:rFonts w:hint="eastAsia"/>
        </w:rPr>
        <w:t>科。</w:t>
      </w:r>
      <w:r w:rsidRPr="006A74B4">
        <w:rPr>
          <w:b/>
        </w:rPr>
        <w:t>ASICS</w:t>
      </w:r>
      <w:r w:rsidRPr="00056019">
        <w:t>。</w:t>
      </w:r>
      <w:r w:rsidRPr="00056019">
        <w:rPr>
          <w:rFonts w:hint="eastAsia"/>
        </w:rPr>
        <w:t>2</w:t>
      </w:r>
      <w:r w:rsidRPr="00056019">
        <w:t>020</w:t>
      </w:r>
      <w:r w:rsidRPr="00056019">
        <w:rPr>
          <w:rFonts w:hint="eastAsia"/>
        </w:rPr>
        <w:t>年</w:t>
      </w:r>
      <w:r w:rsidRPr="00056019">
        <w:rPr>
          <w:rFonts w:hint="eastAsia"/>
        </w:rPr>
        <w:t>12</w:t>
      </w:r>
      <w:r w:rsidRPr="00056019">
        <w:rPr>
          <w:rFonts w:hint="eastAsia"/>
        </w:rPr>
        <w:t>月</w:t>
      </w:r>
      <w:r w:rsidRPr="00056019">
        <w:rPr>
          <w:rFonts w:hint="eastAsia"/>
        </w:rPr>
        <w:t>2</w:t>
      </w:r>
      <w:r w:rsidRPr="00056019">
        <w:rPr>
          <w:rFonts w:hint="eastAsia"/>
        </w:rPr>
        <w:t>日</w:t>
      </w:r>
      <w:r w:rsidRPr="00056019">
        <w:t>，取</w:t>
      </w:r>
      <w:proofErr w:type="gramStart"/>
      <w:r w:rsidRPr="00056019">
        <w:t>自</w:t>
      </w:r>
      <w:proofErr w:type="gramEnd"/>
      <w:r w:rsidRPr="00056019">
        <w:t>：</w:t>
      </w:r>
      <w:hyperlink r:id="rId41" w:history="1">
        <w:r w:rsidR="00B41635" w:rsidRPr="00056019">
          <w:rPr>
            <w:rStyle w:val="af3"/>
            <w:color w:val="auto"/>
            <w:u w:val="none"/>
          </w:rPr>
          <w:t>https://zh.wikipedia.org/wiki/%E4%BA%9E%E7%91%9F%E5%A3%AB</w:t>
        </w:r>
      </w:hyperlink>
      <w:r w:rsidR="00B41635" w:rsidRPr="00056019">
        <w:t>。</w:t>
      </w:r>
      <w:bookmarkEnd w:id="177"/>
    </w:p>
    <w:p w14:paraId="105F1111" w14:textId="459EC427" w:rsidR="005D1BA8" w:rsidRPr="00056019" w:rsidRDefault="005D1BA8" w:rsidP="00056019">
      <w:pPr>
        <w:pStyle w:val="a"/>
        <w:spacing w:after="120"/>
      </w:pPr>
      <w:bookmarkStart w:id="178" w:name="_Ref59153888"/>
      <w:proofErr w:type="gramStart"/>
      <w:r w:rsidRPr="00056019">
        <w:rPr>
          <w:rFonts w:hint="eastAsia"/>
        </w:rPr>
        <w:t>維基百</w:t>
      </w:r>
      <w:proofErr w:type="gramEnd"/>
      <w:r w:rsidRPr="00056019">
        <w:rPr>
          <w:rFonts w:hint="eastAsia"/>
        </w:rPr>
        <w:t>科。</w:t>
      </w:r>
      <w:r w:rsidRPr="006A74B4">
        <w:rPr>
          <w:b/>
        </w:rPr>
        <w:t>Mizuno</w:t>
      </w:r>
      <w:r w:rsidRPr="00056019">
        <w:t>。</w:t>
      </w:r>
      <w:r w:rsidRPr="00056019">
        <w:rPr>
          <w:rFonts w:hint="eastAsia"/>
        </w:rPr>
        <w:t>2</w:t>
      </w:r>
      <w:r w:rsidRPr="00056019">
        <w:t>020</w:t>
      </w:r>
      <w:r w:rsidRPr="00056019">
        <w:rPr>
          <w:rFonts w:hint="eastAsia"/>
        </w:rPr>
        <w:t>年</w:t>
      </w:r>
      <w:r w:rsidRPr="00056019">
        <w:rPr>
          <w:rFonts w:hint="eastAsia"/>
        </w:rPr>
        <w:t>12</w:t>
      </w:r>
      <w:r w:rsidRPr="00056019">
        <w:rPr>
          <w:rFonts w:hint="eastAsia"/>
        </w:rPr>
        <w:t>月</w:t>
      </w:r>
      <w:r w:rsidRPr="00056019">
        <w:rPr>
          <w:rFonts w:hint="eastAsia"/>
        </w:rPr>
        <w:t>2</w:t>
      </w:r>
      <w:r w:rsidRPr="00056019">
        <w:rPr>
          <w:rFonts w:hint="eastAsia"/>
        </w:rPr>
        <w:t>日</w:t>
      </w:r>
      <w:r w:rsidRPr="00056019">
        <w:t>，取</w:t>
      </w:r>
      <w:proofErr w:type="gramStart"/>
      <w:r w:rsidRPr="00056019">
        <w:t>自</w:t>
      </w:r>
      <w:proofErr w:type="gramEnd"/>
      <w:r w:rsidRPr="00056019">
        <w:t>：</w:t>
      </w:r>
      <w:hyperlink r:id="rId42" w:history="1">
        <w:r w:rsidR="00B41635" w:rsidRPr="00056019">
          <w:rPr>
            <w:rStyle w:val="af3"/>
            <w:color w:val="auto"/>
            <w:u w:val="none"/>
          </w:rPr>
          <w:t>https://zh.wikipedia.org/wiki/%E7%BE%8E%E6%B4%A5%E6%BF%83</w:t>
        </w:r>
      </w:hyperlink>
      <w:r w:rsidR="00B41635" w:rsidRPr="00056019">
        <w:t>。</w:t>
      </w:r>
      <w:bookmarkEnd w:id="178"/>
    </w:p>
    <w:p w14:paraId="170ECBF9" w14:textId="37554A84" w:rsidR="005D1BA8" w:rsidRPr="00056019" w:rsidRDefault="005D1BA8" w:rsidP="00056019">
      <w:pPr>
        <w:pStyle w:val="a"/>
        <w:spacing w:after="120"/>
      </w:pPr>
      <w:bookmarkStart w:id="179" w:name="_Ref59153897"/>
      <w:proofErr w:type="gramStart"/>
      <w:r w:rsidRPr="00056019">
        <w:rPr>
          <w:rFonts w:hint="eastAsia"/>
        </w:rPr>
        <w:t>維基百</w:t>
      </w:r>
      <w:proofErr w:type="gramEnd"/>
      <w:r w:rsidRPr="00056019">
        <w:rPr>
          <w:rFonts w:hint="eastAsia"/>
        </w:rPr>
        <w:t>科。</w:t>
      </w:r>
      <w:r w:rsidRPr="006A74B4">
        <w:rPr>
          <w:b/>
        </w:rPr>
        <w:t>Under Armour</w:t>
      </w:r>
      <w:r w:rsidRPr="00056019">
        <w:t>。</w:t>
      </w:r>
      <w:r w:rsidRPr="00056019">
        <w:rPr>
          <w:rFonts w:hint="eastAsia"/>
        </w:rPr>
        <w:t>2</w:t>
      </w:r>
      <w:r w:rsidRPr="00056019">
        <w:t>020</w:t>
      </w:r>
      <w:r w:rsidRPr="00056019">
        <w:rPr>
          <w:rFonts w:hint="eastAsia"/>
        </w:rPr>
        <w:t>年</w:t>
      </w:r>
      <w:r w:rsidRPr="00056019">
        <w:rPr>
          <w:rFonts w:hint="eastAsia"/>
        </w:rPr>
        <w:t>12</w:t>
      </w:r>
      <w:r w:rsidRPr="00056019">
        <w:rPr>
          <w:rFonts w:hint="eastAsia"/>
        </w:rPr>
        <w:t>月</w:t>
      </w:r>
      <w:r w:rsidRPr="00056019">
        <w:rPr>
          <w:rFonts w:hint="eastAsia"/>
        </w:rPr>
        <w:t>2</w:t>
      </w:r>
      <w:r w:rsidRPr="00056019">
        <w:rPr>
          <w:rFonts w:hint="eastAsia"/>
        </w:rPr>
        <w:t>日</w:t>
      </w:r>
      <w:r w:rsidRPr="00056019">
        <w:t>，取</w:t>
      </w:r>
      <w:proofErr w:type="gramStart"/>
      <w:r w:rsidRPr="00056019">
        <w:t>自</w:t>
      </w:r>
      <w:proofErr w:type="gramEnd"/>
      <w:r w:rsidRPr="00056019">
        <w:t>：</w:t>
      </w:r>
      <w:hyperlink r:id="rId43" w:history="1">
        <w:r w:rsidR="00B41635" w:rsidRPr="00056019">
          <w:rPr>
            <w:rStyle w:val="af3"/>
            <w:color w:val="auto"/>
            <w:u w:val="none"/>
          </w:rPr>
          <w:t>https://zh.wikipedia.org/wiki/Under_Armour</w:t>
        </w:r>
      </w:hyperlink>
      <w:bookmarkEnd w:id="179"/>
      <w:r w:rsidR="00F9508D">
        <w:rPr>
          <w:rFonts w:hint="eastAsia"/>
        </w:rPr>
        <w:t>。</w:t>
      </w:r>
    </w:p>
    <w:p w14:paraId="6B0E9AE4" w14:textId="4C45513A" w:rsidR="005D1BA8" w:rsidRPr="00056019" w:rsidRDefault="005D1BA8" w:rsidP="00056019">
      <w:pPr>
        <w:pStyle w:val="a"/>
        <w:spacing w:after="120"/>
      </w:pPr>
      <w:bookmarkStart w:id="180" w:name="_Ref59153907"/>
      <w:proofErr w:type="gramStart"/>
      <w:r w:rsidRPr="00056019">
        <w:rPr>
          <w:rFonts w:hint="eastAsia"/>
        </w:rPr>
        <w:t>維基百</w:t>
      </w:r>
      <w:proofErr w:type="gramEnd"/>
      <w:r w:rsidRPr="00056019">
        <w:rPr>
          <w:rFonts w:hint="eastAsia"/>
        </w:rPr>
        <w:t>科。</w:t>
      </w:r>
      <w:r w:rsidRPr="006A74B4">
        <w:rPr>
          <w:b/>
        </w:rPr>
        <w:t>Puma</w:t>
      </w:r>
      <w:r w:rsidRPr="00056019">
        <w:t>。</w:t>
      </w:r>
      <w:r w:rsidRPr="00056019">
        <w:rPr>
          <w:rFonts w:hint="eastAsia"/>
        </w:rPr>
        <w:t>2</w:t>
      </w:r>
      <w:r w:rsidRPr="00056019">
        <w:t>020</w:t>
      </w:r>
      <w:r w:rsidRPr="00056019">
        <w:rPr>
          <w:rFonts w:hint="eastAsia"/>
        </w:rPr>
        <w:t>年</w:t>
      </w:r>
      <w:r w:rsidRPr="00056019">
        <w:rPr>
          <w:rFonts w:hint="eastAsia"/>
        </w:rPr>
        <w:t>12</w:t>
      </w:r>
      <w:r w:rsidRPr="00056019">
        <w:rPr>
          <w:rFonts w:hint="eastAsia"/>
        </w:rPr>
        <w:t>月</w:t>
      </w:r>
      <w:r w:rsidRPr="00056019">
        <w:rPr>
          <w:rFonts w:hint="eastAsia"/>
        </w:rPr>
        <w:t>2</w:t>
      </w:r>
      <w:r w:rsidRPr="00056019">
        <w:rPr>
          <w:rFonts w:hint="eastAsia"/>
        </w:rPr>
        <w:t>日</w:t>
      </w:r>
      <w:r w:rsidRPr="00056019">
        <w:t>，取</w:t>
      </w:r>
      <w:proofErr w:type="gramStart"/>
      <w:r w:rsidRPr="00056019">
        <w:t>自</w:t>
      </w:r>
      <w:proofErr w:type="gramEnd"/>
      <w:r w:rsidRPr="00056019">
        <w:t>：</w:t>
      </w:r>
      <w:hyperlink r:id="rId44" w:history="1">
        <w:r w:rsidR="00B41635" w:rsidRPr="00056019">
          <w:rPr>
            <w:rStyle w:val="af3"/>
            <w:color w:val="auto"/>
            <w:u w:val="none"/>
          </w:rPr>
          <w:t>https://zh.wikipedia.org/wiki/PUMA</w:t>
        </w:r>
      </w:hyperlink>
      <w:r w:rsidR="00B41635" w:rsidRPr="00056019">
        <w:t>。</w:t>
      </w:r>
      <w:bookmarkEnd w:id="180"/>
    </w:p>
    <w:p w14:paraId="5DA6F25D" w14:textId="52BD4F63" w:rsidR="00DB43C0" w:rsidRPr="00056019" w:rsidRDefault="00AD7F73" w:rsidP="00056019">
      <w:pPr>
        <w:pStyle w:val="a"/>
        <w:spacing w:after="120"/>
      </w:pPr>
      <w:bookmarkStart w:id="181" w:name="_Ref59154081"/>
      <w:r w:rsidRPr="00056019">
        <w:rPr>
          <w:rFonts w:hint="eastAsia"/>
        </w:rPr>
        <w:t>彭建彰、呂旺坤</w:t>
      </w:r>
      <w:r w:rsidRPr="00056019">
        <w:rPr>
          <w:rFonts w:hint="eastAsia"/>
        </w:rPr>
        <w:t>(2005)</w:t>
      </w:r>
      <w:r w:rsidRPr="00056019">
        <w:rPr>
          <w:rFonts w:hint="eastAsia"/>
        </w:rPr>
        <w:t>。</w:t>
      </w:r>
      <w:r w:rsidRPr="000F7411">
        <w:rPr>
          <w:rFonts w:hint="eastAsia"/>
          <w:b/>
        </w:rPr>
        <w:t>品牌行銷與管理</w:t>
      </w:r>
      <w:r w:rsidRPr="00056019">
        <w:rPr>
          <w:rFonts w:hint="eastAsia"/>
        </w:rPr>
        <w:t>。台北市</w:t>
      </w:r>
      <w:r w:rsidRPr="00056019">
        <w:rPr>
          <w:rFonts w:hint="eastAsia"/>
        </w:rPr>
        <w:t>:</w:t>
      </w:r>
      <w:r w:rsidRPr="00056019">
        <w:rPr>
          <w:rFonts w:hint="eastAsia"/>
        </w:rPr>
        <w:t>華泰</w:t>
      </w:r>
      <w:r w:rsidR="00DB43C0" w:rsidRPr="00056019">
        <w:t>。</w:t>
      </w:r>
      <w:bookmarkEnd w:id="181"/>
    </w:p>
    <w:p w14:paraId="48E77519" w14:textId="25AB4D7A" w:rsidR="005D1BA8" w:rsidRPr="00056019" w:rsidRDefault="00AD7F73" w:rsidP="00056019">
      <w:pPr>
        <w:pStyle w:val="a"/>
        <w:spacing w:after="120"/>
      </w:pPr>
      <w:bookmarkStart w:id="182" w:name="_Ref59153969"/>
      <w:r w:rsidRPr="00056019">
        <w:rPr>
          <w:rFonts w:hint="eastAsia"/>
        </w:rPr>
        <w:t>戴國良</w:t>
      </w:r>
      <w:r w:rsidRPr="00056019">
        <w:rPr>
          <w:rFonts w:hint="eastAsia"/>
        </w:rPr>
        <w:t>(</w:t>
      </w:r>
      <w:r w:rsidRPr="00056019">
        <w:t>2015)</w:t>
      </w:r>
      <w:r w:rsidR="008C2AEF" w:rsidRPr="00056019">
        <w:rPr>
          <w:rFonts w:hint="eastAsia"/>
        </w:rPr>
        <w:t>。</w:t>
      </w:r>
      <w:r w:rsidRPr="000F7411">
        <w:rPr>
          <w:rFonts w:hint="eastAsia"/>
          <w:b/>
        </w:rPr>
        <w:t>圖解品牌學</w:t>
      </w:r>
      <w:r w:rsidR="006129A4">
        <w:rPr>
          <w:rFonts w:hint="eastAsia"/>
        </w:rPr>
        <w:t>。</w:t>
      </w:r>
      <w:r w:rsidRPr="00056019">
        <w:rPr>
          <w:rFonts w:hint="eastAsia"/>
        </w:rPr>
        <w:t>台北市</w:t>
      </w:r>
      <w:r w:rsidRPr="00056019">
        <w:rPr>
          <w:rFonts w:hint="eastAsia"/>
        </w:rPr>
        <w:t>:</w:t>
      </w:r>
      <w:proofErr w:type="gramStart"/>
      <w:r w:rsidRPr="00056019">
        <w:rPr>
          <w:rFonts w:hint="eastAsia"/>
        </w:rPr>
        <w:t>書泉出版社</w:t>
      </w:r>
      <w:proofErr w:type="gramEnd"/>
      <w:r w:rsidRPr="00056019">
        <w:rPr>
          <w:rFonts w:hint="eastAsia"/>
        </w:rPr>
        <w:t>。</w:t>
      </w:r>
      <w:bookmarkEnd w:id="182"/>
    </w:p>
    <w:p w14:paraId="13D7C8B1" w14:textId="7E29FB5F" w:rsidR="00DB43C0" w:rsidRPr="00056019" w:rsidRDefault="000F7411" w:rsidP="00056019">
      <w:pPr>
        <w:pStyle w:val="a"/>
        <w:spacing w:after="120"/>
      </w:pPr>
      <w:bookmarkStart w:id="183" w:name="_Ref59154642"/>
      <w:r>
        <w:t>Aaker,</w:t>
      </w:r>
      <w:r>
        <w:rPr>
          <w:rFonts w:hint="eastAsia"/>
        </w:rPr>
        <w:t xml:space="preserve"> </w:t>
      </w:r>
      <w:r w:rsidR="0086535A" w:rsidRPr="00056019">
        <w:t>D. A. (1991</w:t>
      </w:r>
      <w:proofErr w:type="gramStart"/>
      <w:r w:rsidR="0086535A" w:rsidRPr="00056019">
        <w:rPr>
          <w:rFonts w:hint="eastAsia"/>
        </w:rPr>
        <w:t>).</w:t>
      </w:r>
      <w:r w:rsidR="00DB43C0" w:rsidRPr="006A74B4">
        <w:rPr>
          <w:b/>
          <w:i/>
        </w:rPr>
        <w:t>Managing</w:t>
      </w:r>
      <w:proofErr w:type="gramEnd"/>
      <w:r w:rsidR="00DB43C0" w:rsidRPr="006A74B4">
        <w:rPr>
          <w:b/>
          <w:i/>
        </w:rPr>
        <w:t xml:space="preserve"> Brand Equity: Capitalizing on the Value of a Brand Name</w:t>
      </w:r>
      <w:r w:rsidR="00DB43C0" w:rsidRPr="00056019">
        <w:t>. New York: The Free Press.</w:t>
      </w:r>
      <w:bookmarkEnd w:id="183"/>
    </w:p>
    <w:p w14:paraId="75D8EB78" w14:textId="4A673010" w:rsidR="00DB43C0" w:rsidRPr="00056019" w:rsidRDefault="00DB43C0" w:rsidP="00056019">
      <w:pPr>
        <w:pStyle w:val="a"/>
        <w:spacing w:after="120"/>
      </w:pPr>
      <w:bookmarkStart w:id="184" w:name="_Ref59153201"/>
      <w:r w:rsidRPr="00056019">
        <w:rPr>
          <w:rFonts w:hint="eastAsia"/>
        </w:rPr>
        <w:t>Brandt,</w:t>
      </w:r>
      <w:r w:rsidR="000F7411">
        <w:rPr>
          <w:rFonts w:hint="eastAsia"/>
        </w:rPr>
        <w:t xml:space="preserve"> </w:t>
      </w:r>
      <w:r w:rsidRPr="00056019">
        <w:rPr>
          <w:rFonts w:hint="eastAsia"/>
        </w:rPr>
        <w:t>M</w:t>
      </w:r>
      <w:r w:rsidR="000F7411">
        <w:t xml:space="preserve">. </w:t>
      </w:r>
      <w:r w:rsidR="0086535A" w:rsidRPr="00056019">
        <w:t>(1998</w:t>
      </w:r>
      <w:proofErr w:type="gramStart"/>
      <w:r w:rsidR="0086535A" w:rsidRPr="00056019">
        <w:t>)</w:t>
      </w:r>
      <w:r w:rsidR="0086535A" w:rsidRPr="00056019">
        <w:rPr>
          <w:rFonts w:hint="eastAsia"/>
        </w:rPr>
        <w:t>.</w:t>
      </w:r>
      <w:r w:rsidRPr="006A74B4">
        <w:rPr>
          <w:b/>
          <w:i/>
        </w:rPr>
        <w:t>Don</w:t>
      </w:r>
      <w:r w:rsidR="00D76F21" w:rsidRPr="006A74B4">
        <w:rPr>
          <w:b/>
          <w:i/>
        </w:rPr>
        <w:t>’</w:t>
      </w:r>
      <w:r w:rsidRPr="006A74B4">
        <w:rPr>
          <w:rFonts w:hint="eastAsia"/>
          <w:b/>
          <w:i/>
        </w:rPr>
        <w:t>t</w:t>
      </w:r>
      <w:proofErr w:type="gramEnd"/>
      <w:r w:rsidRPr="006A74B4">
        <w:rPr>
          <w:b/>
          <w:i/>
        </w:rPr>
        <w:t xml:space="preserve"> dis your brand”MC Technology Marketing Intelligence</w:t>
      </w:r>
      <w:r w:rsidRPr="00056019">
        <w:t>,18(1):46-47.</w:t>
      </w:r>
      <w:bookmarkEnd w:id="184"/>
    </w:p>
    <w:p w14:paraId="69D7E0C3" w14:textId="3EBC17A2" w:rsidR="00DB43C0" w:rsidRPr="00056019" w:rsidRDefault="0086535A" w:rsidP="00056019">
      <w:pPr>
        <w:pStyle w:val="a"/>
        <w:spacing w:after="120"/>
      </w:pPr>
      <w:bookmarkStart w:id="185" w:name="_Ref59154151"/>
      <w:r w:rsidRPr="00056019">
        <w:t>Biel, A. (1992)</w:t>
      </w:r>
      <w:r w:rsidRPr="00056019">
        <w:rPr>
          <w:rFonts w:hint="eastAsia"/>
        </w:rPr>
        <w:t>.</w:t>
      </w:r>
      <w:r w:rsidR="00C07C87" w:rsidRPr="00056019">
        <w:t xml:space="preserve"> “</w:t>
      </w:r>
      <w:r w:rsidR="00DB43C0" w:rsidRPr="006A74B4">
        <w:rPr>
          <w:b/>
          <w:i/>
        </w:rPr>
        <w:t>How brand image drives brand equity</w:t>
      </w:r>
      <w:r w:rsidR="00DB43C0" w:rsidRPr="006A74B4">
        <w:rPr>
          <w:b/>
        </w:rPr>
        <w:t>. Journal of Advertising Research</w:t>
      </w:r>
      <w:r w:rsidR="00C07C87" w:rsidRPr="00056019">
        <w:t>”</w:t>
      </w:r>
      <w:r w:rsidR="00DB43C0" w:rsidRPr="00056019">
        <w:t>, 32, 6-12.</w:t>
      </w:r>
      <w:bookmarkEnd w:id="185"/>
    </w:p>
    <w:p w14:paraId="7B489A26" w14:textId="4BDFD7B9" w:rsidR="00DB43C0" w:rsidRPr="00056019" w:rsidRDefault="00DB43C0" w:rsidP="00056019">
      <w:pPr>
        <w:pStyle w:val="a"/>
        <w:spacing w:after="120"/>
      </w:pPr>
      <w:bookmarkStart w:id="186" w:name="_Ref59154226"/>
      <w:r w:rsidRPr="00056019">
        <w:rPr>
          <w:rFonts w:hint="eastAsia"/>
        </w:rPr>
        <w:t>Brad</w:t>
      </w:r>
      <w:r w:rsidR="0086535A" w:rsidRPr="00056019">
        <w:t>ley,</w:t>
      </w:r>
      <w:r w:rsidR="000F7411">
        <w:rPr>
          <w:rFonts w:hint="eastAsia"/>
        </w:rPr>
        <w:t xml:space="preserve"> </w:t>
      </w:r>
      <w:r w:rsidR="000F7411">
        <w:t xml:space="preserve">G. Sparks. </w:t>
      </w:r>
      <w:proofErr w:type="gramStart"/>
      <w:r w:rsidR="0086535A" w:rsidRPr="00056019">
        <w:t>B.(</w:t>
      </w:r>
      <w:proofErr w:type="gramEnd"/>
      <w:r w:rsidR="0086535A" w:rsidRPr="00056019">
        <w:t>2012)</w:t>
      </w:r>
      <w:r w:rsidR="0086535A" w:rsidRPr="00056019">
        <w:rPr>
          <w:rFonts w:hint="eastAsia"/>
        </w:rPr>
        <w:t>.</w:t>
      </w:r>
      <w:r w:rsidRPr="006A74B4">
        <w:rPr>
          <w:b/>
          <w:i/>
        </w:rPr>
        <w:t>Antecedents and Consequences of Consumer Value:</w:t>
      </w:r>
      <w:r w:rsidRPr="006A74B4">
        <w:rPr>
          <w:rFonts w:hint="eastAsia"/>
          <w:b/>
          <w:i/>
        </w:rPr>
        <w:t>A Longitudinal Study of Timeshare Owners</w:t>
      </w:r>
      <w:r w:rsidRPr="00056019">
        <w:rPr>
          <w:rFonts w:hint="eastAsia"/>
        </w:rPr>
        <w:t>.Journal of Travel Research</w:t>
      </w:r>
      <w:r w:rsidRPr="00056019">
        <w:t>,51,191-204.</w:t>
      </w:r>
      <w:bookmarkEnd w:id="186"/>
    </w:p>
    <w:p w14:paraId="18401BE3" w14:textId="45362AE9" w:rsidR="00DB43C0" w:rsidRPr="00056019" w:rsidRDefault="00DB43C0" w:rsidP="00056019">
      <w:pPr>
        <w:pStyle w:val="a"/>
        <w:spacing w:after="120"/>
      </w:pPr>
      <w:bookmarkStart w:id="187" w:name="_Ref59154838"/>
      <w:r w:rsidRPr="00056019">
        <w:t>Ba</w:t>
      </w:r>
      <w:r w:rsidR="000F7411">
        <w:t xml:space="preserve">gozzi, R. P. &amp; Burnkrant, R. E. </w:t>
      </w:r>
      <w:r w:rsidR="00B41635" w:rsidRPr="00056019">
        <w:t>(</w:t>
      </w:r>
      <w:r w:rsidRPr="00056019">
        <w:t>1979</w:t>
      </w:r>
      <w:r w:rsidR="00B41635" w:rsidRPr="00056019">
        <w:t>)</w:t>
      </w:r>
      <w:r w:rsidR="0086535A" w:rsidRPr="00056019">
        <w:t>.</w:t>
      </w:r>
      <w:r w:rsidRPr="00056019">
        <w:t xml:space="preserve"> </w:t>
      </w:r>
      <w:r w:rsidRPr="00143979">
        <w:rPr>
          <w:b/>
          <w:i/>
        </w:rPr>
        <w:t>Attitude Organization and The Attitude-Behavior Relationship</w:t>
      </w:r>
      <w:r w:rsidRPr="00056019">
        <w:t>. Journal of Personality and Social Psychology, 37</w:t>
      </w:r>
      <w:r w:rsidR="00B41635" w:rsidRPr="00056019">
        <w:t>(</w:t>
      </w:r>
      <w:r w:rsidRPr="00056019">
        <w:t>4</w:t>
      </w:r>
      <w:r w:rsidR="00B41635" w:rsidRPr="00056019">
        <w:t>), 9</w:t>
      </w:r>
      <w:r w:rsidRPr="00056019">
        <w:t>13-929.Bendapudi, N. and L. L.</w:t>
      </w:r>
      <w:bookmarkEnd w:id="187"/>
    </w:p>
    <w:p w14:paraId="154C5477" w14:textId="7AEA3F95" w:rsidR="009E4B74" w:rsidRPr="00056019" w:rsidRDefault="000F7411" w:rsidP="00056019">
      <w:pPr>
        <w:pStyle w:val="a"/>
        <w:spacing w:after="120"/>
      </w:pPr>
      <w:bookmarkStart w:id="188" w:name="_Ref59155309"/>
      <w:r>
        <w:t>Bearden, W. O.</w:t>
      </w:r>
      <w:r w:rsidR="00DB43C0" w:rsidRPr="00056019">
        <w:t xml:space="preserve"> Lichtenstei</w:t>
      </w:r>
      <w:r>
        <w:t xml:space="preserve">n, D. R. &amp; Teel, J. E. </w:t>
      </w:r>
      <w:r w:rsidR="0086535A" w:rsidRPr="00056019">
        <w:t>(1984</w:t>
      </w:r>
      <w:proofErr w:type="gramStart"/>
      <w:r w:rsidR="0086535A" w:rsidRPr="00056019">
        <w:t>)</w:t>
      </w:r>
      <w:r w:rsidR="0086535A" w:rsidRPr="00360B25">
        <w:rPr>
          <w:rFonts w:hint="eastAsia"/>
          <w:i/>
        </w:rPr>
        <w:t>.</w:t>
      </w:r>
      <w:r w:rsidR="00DB43C0" w:rsidRPr="00143979">
        <w:rPr>
          <w:b/>
          <w:i/>
        </w:rPr>
        <w:t>Comparison</w:t>
      </w:r>
      <w:proofErr w:type="gramEnd"/>
      <w:r w:rsidR="00DB43C0" w:rsidRPr="00143979">
        <w:rPr>
          <w:b/>
          <w:i/>
        </w:rPr>
        <w:t xml:space="preserve"> price,coupon, and brand effects on consumer reactions to retail newspaper</w:t>
      </w:r>
      <w:r w:rsidR="00DB43C0" w:rsidRPr="00143979">
        <w:rPr>
          <w:rFonts w:hint="eastAsia"/>
          <w:b/>
          <w:i/>
        </w:rPr>
        <w:t xml:space="preserve"> </w:t>
      </w:r>
      <w:r w:rsidR="00DB43C0" w:rsidRPr="00143979">
        <w:rPr>
          <w:b/>
          <w:i/>
        </w:rPr>
        <w:t>advertisements</w:t>
      </w:r>
      <w:r w:rsidR="00DB43C0" w:rsidRPr="00056019">
        <w:t>. Journal of Retailing, 60(2), pp.11-34.</w:t>
      </w:r>
      <w:bookmarkEnd w:id="188"/>
    </w:p>
    <w:p w14:paraId="6D6C8BE5" w14:textId="465953C9" w:rsidR="00DB43C0" w:rsidRPr="00056019" w:rsidRDefault="000F7411" w:rsidP="00056019">
      <w:pPr>
        <w:pStyle w:val="a"/>
        <w:spacing w:after="120"/>
      </w:pPr>
      <w:bookmarkStart w:id="189" w:name="_Ref59154212"/>
      <w:r>
        <w:t xml:space="preserve">Chang, H. H., &amp; Liu, Y. M. </w:t>
      </w:r>
      <w:r w:rsidR="00B41635" w:rsidRPr="00056019">
        <w:t>(</w:t>
      </w:r>
      <w:r w:rsidR="00DB43C0" w:rsidRPr="00056019">
        <w:t>2009</w:t>
      </w:r>
      <w:proofErr w:type="gramStart"/>
      <w:r w:rsidR="00B41635" w:rsidRPr="00056019">
        <w:t>)</w:t>
      </w:r>
      <w:r w:rsidR="0086535A" w:rsidRPr="00056019">
        <w:rPr>
          <w:rFonts w:hint="eastAsia"/>
        </w:rPr>
        <w:t>.</w:t>
      </w:r>
      <w:r w:rsidR="00DB43C0" w:rsidRPr="00143979">
        <w:rPr>
          <w:b/>
          <w:i/>
        </w:rPr>
        <w:t>The</w:t>
      </w:r>
      <w:proofErr w:type="gramEnd"/>
      <w:r w:rsidR="00DB43C0" w:rsidRPr="00143979">
        <w:rPr>
          <w:b/>
          <w:i/>
        </w:rPr>
        <w:t xml:space="preserve"> impact of brand equity on brand preference and purchase intentions in the service industries</w:t>
      </w:r>
      <w:r w:rsidR="00DB43C0" w:rsidRPr="00056019">
        <w:t>. The Service Industries Journal, 29(12): 1687-1706.</w:t>
      </w:r>
      <w:bookmarkEnd w:id="189"/>
    </w:p>
    <w:p w14:paraId="5EA0CB3A" w14:textId="21DA4A97" w:rsidR="00DB43C0" w:rsidRPr="00056019" w:rsidRDefault="000F7411" w:rsidP="00056019">
      <w:pPr>
        <w:pStyle w:val="a"/>
        <w:spacing w:after="120"/>
      </w:pPr>
      <w:bookmarkStart w:id="190" w:name="_Ref59155335"/>
      <w:r>
        <w:rPr>
          <w:rFonts w:hint="eastAsia"/>
        </w:rPr>
        <w:t xml:space="preserve">Dodds, </w:t>
      </w:r>
      <w:r w:rsidR="0086535A" w:rsidRPr="00056019">
        <w:rPr>
          <w:rFonts w:hint="eastAsia"/>
        </w:rPr>
        <w:t>et</w:t>
      </w:r>
      <w:r>
        <w:t>.</w:t>
      </w:r>
      <w:r>
        <w:rPr>
          <w:rFonts w:hint="eastAsia"/>
        </w:rPr>
        <w:t xml:space="preserve"> </w:t>
      </w:r>
      <w:r>
        <w:t>A</w:t>
      </w:r>
      <w:r>
        <w:rPr>
          <w:rFonts w:hint="eastAsia"/>
        </w:rPr>
        <w:t>l.</w:t>
      </w:r>
      <w:r>
        <w:t xml:space="preserve"> </w:t>
      </w:r>
      <w:r w:rsidR="0086535A" w:rsidRPr="00056019">
        <w:rPr>
          <w:rFonts w:hint="eastAsia"/>
        </w:rPr>
        <w:t>(1991)</w:t>
      </w:r>
      <w:r w:rsidR="0086535A" w:rsidRPr="00056019">
        <w:t>.</w:t>
      </w:r>
      <w:r w:rsidR="00C07C87" w:rsidRPr="00056019">
        <w:t xml:space="preserve"> “</w:t>
      </w:r>
      <w:r w:rsidR="00DB43C0" w:rsidRPr="00143979">
        <w:rPr>
          <w:rFonts w:hint="eastAsia"/>
          <w:b/>
          <w:i/>
        </w:rPr>
        <w:t xml:space="preserve">Effect of </w:t>
      </w:r>
      <w:proofErr w:type="gramStart"/>
      <w:r w:rsidR="00DB43C0" w:rsidRPr="00143979">
        <w:rPr>
          <w:rFonts w:hint="eastAsia"/>
          <w:b/>
          <w:i/>
        </w:rPr>
        <w:t>Price,Brand</w:t>
      </w:r>
      <w:proofErr w:type="gramEnd"/>
      <w:r w:rsidR="00DB43C0" w:rsidRPr="00143979">
        <w:rPr>
          <w:rFonts w:hint="eastAsia"/>
          <w:b/>
          <w:i/>
        </w:rPr>
        <w:t>,and Store Information on Buybers Product Evaluation</w:t>
      </w:r>
      <w:r w:rsidR="00DB43C0" w:rsidRPr="00056019">
        <w:rPr>
          <w:rFonts w:hint="eastAsia"/>
        </w:rPr>
        <w:t>.</w:t>
      </w:r>
      <w:r w:rsidR="00C07C87" w:rsidRPr="00056019">
        <w:t>”</w:t>
      </w:r>
      <w:r w:rsidR="00DB43C0" w:rsidRPr="00056019">
        <w:t>Jouranl of Marketing,Research 28(3),307-309</w:t>
      </w:r>
      <w:r w:rsidR="00B41635" w:rsidRPr="00056019">
        <w:t>.</w:t>
      </w:r>
      <w:bookmarkEnd w:id="190"/>
    </w:p>
    <w:p w14:paraId="144BD738" w14:textId="5D8D8A2A" w:rsidR="001E361B" w:rsidRPr="00056019" w:rsidRDefault="000F7411" w:rsidP="00056019">
      <w:pPr>
        <w:pStyle w:val="a"/>
        <w:spacing w:after="120"/>
      </w:pPr>
      <w:bookmarkStart w:id="191" w:name="_Ref59154044"/>
      <w:r>
        <w:t xml:space="preserve">Dichter, E. </w:t>
      </w:r>
      <w:r w:rsidR="0086535A" w:rsidRPr="00056019">
        <w:t>(1985</w:t>
      </w:r>
      <w:proofErr w:type="gramStart"/>
      <w:r w:rsidR="0086535A" w:rsidRPr="00056019">
        <w:t>).</w:t>
      </w:r>
      <w:r w:rsidR="001E361B" w:rsidRPr="00056019">
        <w:t>“</w:t>
      </w:r>
      <w:proofErr w:type="gramEnd"/>
      <w:r w:rsidR="001E361B" w:rsidRPr="00143979">
        <w:rPr>
          <w:b/>
          <w:i/>
        </w:rPr>
        <w:t>Commentary:What’s in a image</w:t>
      </w:r>
      <w:r w:rsidR="001E361B" w:rsidRPr="00056019">
        <w:t xml:space="preserve">”, Journal of Consumer Marketing, Vol. </w:t>
      </w:r>
      <w:r w:rsidR="001E361B" w:rsidRPr="00056019">
        <w:lastRenderedPageBreak/>
        <w:t>2(1), pp.75-81</w:t>
      </w:r>
      <w:r w:rsidR="0086535A" w:rsidRPr="00056019">
        <w:t>.</w:t>
      </w:r>
      <w:bookmarkEnd w:id="191"/>
    </w:p>
    <w:p w14:paraId="3B373C0D" w14:textId="0DAC0045" w:rsidR="00DB43C0" w:rsidRPr="00056019" w:rsidRDefault="000F7411" w:rsidP="00056019">
      <w:pPr>
        <w:pStyle w:val="a"/>
        <w:spacing w:after="120"/>
      </w:pPr>
      <w:bookmarkStart w:id="192" w:name="_Ref59154201"/>
      <w:r>
        <w:rPr>
          <w:rFonts w:hint="eastAsia"/>
        </w:rPr>
        <w:t xml:space="preserve">De </w:t>
      </w:r>
      <w:proofErr w:type="gramStart"/>
      <w:r>
        <w:rPr>
          <w:rFonts w:hint="eastAsia"/>
        </w:rPr>
        <w:t>Chernatony,L.</w:t>
      </w:r>
      <w:proofErr w:type="gramEnd"/>
      <w:r>
        <w:t xml:space="preserve"> </w:t>
      </w:r>
      <w:r w:rsidR="00DB43C0" w:rsidRPr="00056019">
        <w:rPr>
          <w:rFonts w:hint="eastAsia"/>
        </w:rPr>
        <w:t>(2001)</w:t>
      </w:r>
      <w:r w:rsidR="0086535A" w:rsidRPr="00056019">
        <w:t>.</w:t>
      </w:r>
      <w:r w:rsidR="00DB43C0" w:rsidRPr="00143979">
        <w:rPr>
          <w:rFonts w:hint="eastAsia"/>
          <w:b/>
          <w:i/>
        </w:rPr>
        <w:t>From Brand Vision to Brand Evaluation:Strategically Building and Sustaining Brands</w:t>
      </w:r>
      <w:r w:rsidR="00DB43C0" w:rsidRPr="00056019">
        <w:rPr>
          <w:rFonts w:hint="eastAsia"/>
        </w:rPr>
        <w:t>.Butter worth-Heinemann.</w:t>
      </w:r>
      <w:bookmarkEnd w:id="192"/>
    </w:p>
    <w:p w14:paraId="776EC2B7" w14:textId="7DC91092" w:rsidR="006167CB" w:rsidRPr="00056019" w:rsidRDefault="000F7411" w:rsidP="00056019">
      <w:pPr>
        <w:pStyle w:val="a"/>
        <w:spacing w:after="120"/>
      </w:pPr>
      <w:bookmarkStart w:id="193" w:name="_Ref59155364"/>
      <w:r>
        <w:t xml:space="preserve">Devellis, R. F. </w:t>
      </w:r>
      <w:r w:rsidR="0086535A" w:rsidRPr="00056019">
        <w:t>(1991</w:t>
      </w:r>
      <w:proofErr w:type="gramStart"/>
      <w:r w:rsidR="0086535A" w:rsidRPr="00056019">
        <w:t>).</w:t>
      </w:r>
      <w:r w:rsidR="006167CB" w:rsidRPr="00143979">
        <w:rPr>
          <w:b/>
          <w:i/>
        </w:rPr>
        <w:t>Scale</w:t>
      </w:r>
      <w:proofErr w:type="gramEnd"/>
      <w:r w:rsidR="006167CB" w:rsidRPr="00143979">
        <w:rPr>
          <w:b/>
          <w:i/>
        </w:rPr>
        <w:t xml:space="preserve"> development: Theory and applications. Newbury</w:t>
      </w:r>
      <w:r w:rsidR="00B41635" w:rsidRPr="00143979">
        <w:rPr>
          <w:rFonts w:hint="eastAsia"/>
          <w:b/>
          <w:i/>
        </w:rPr>
        <w:t xml:space="preserve"> </w:t>
      </w:r>
      <w:r w:rsidR="006167CB" w:rsidRPr="00143979">
        <w:rPr>
          <w:b/>
          <w:i/>
        </w:rPr>
        <w:t>Park</w:t>
      </w:r>
      <w:r w:rsidR="00143979">
        <w:t>.</w:t>
      </w:r>
      <w:r w:rsidR="006167CB" w:rsidRPr="00056019">
        <w:t>CA: Sage.</w:t>
      </w:r>
      <w:bookmarkEnd w:id="193"/>
    </w:p>
    <w:p w14:paraId="503AF79C" w14:textId="7B77DEA4" w:rsidR="0046789C" w:rsidRPr="00056019" w:rsidRDefault="000F7411" w:rsidP="00056019">
      <w:pPr>
        <w:pStyle w:val="a"/>
        <w:spacing w:after="120"/>
      </w:pPr>
      <w:bookmarkStart w:id="194" w:name="_Ref504918166"/>
      <w:r>
        <w:t>Dzubian, C. D.</w:t>
      </w:r>
      <w:r w:rsidR="0046789C" w:rsidRPr="00056019">
        <w:t xml:space="preserve"> &amp; Shirke</w:t>
      </w:r>
      <w:r w:rsidR="0086535A" w:rsidRPr="00056019">
        <w:t xml:space="preserve">y, E. </w:t>
      </w:r>
      <w:proofErr w:type="gramStart"/>
      <w:r w:rsidR="0086535A" w:rsidRPr="00056019">
        <w:t>C.(</w:t>
      </w:r>
      <w:proofErr w:type="gramEnd"/>
      <w:r w:rsidR="0086535A" w:rsidRPr="00056019">
        <w:t>1974) .</w:t>
      </w:r>
      <w:r w:rsidR="0046789C" w:rsidRPr="00143979">
        <w:rPr>
          <w:b/>
          <w:i/>
        </w:rPr>
        <w:t>When Is A Correlation Matrix Appropriate for Factor Analysis</w:t>
      </w:r>
      <w:r w:rsidR="0046789C" w:rsidRPr="00056019">
        <w:t>. Psychological Bulletin, 81(6), 358-361.</w:t>
      </w:r>
      <w:bookmarkEnd w:id="194"/>
    </w:p>
    <w:p w14:paraId="20A86A7C" w14:textId="084C9860" w:rsidR="00DB43C0" w:rsidRPr="00056019" w:rsidRDefault="000F7411" w:rsidP="00056019">
      <w:pPr>
        <w:pStyle w:val="a"/>
        <w:spacing w:after="120"/>
      </w:pPr>
      <w:bookmarkStart w:id="195" w:name="_Ref59155192"/>
      <w:r>
        <w:t>Engel, J. F.</w:t>
      </w:r>
      <w:r w:rsidR="00DB43C0" w:rsidRPr="00056019">
        <w:t xml:space="preserve"> Blackwell</w:t>
      </w:r>
      <w:r w:rsidR="0086535A" w:rsidRPr="00056019">
        <w:t xml:space="preserve">, R. D. &amp; Miniard, P. </w:t>
      </w:r>
      <w:proofErr w:type="gramStart"/>
      <w:r w:rsidR="0086535A" w:rsidRPr="00056019">
        <w:t>W.(</w:t>
      </w:r>
      <w:proofErr w:type="gramEnd"/>
      <w:r w:rsidR="0086535A" w:rsidRPr="00056019">
        <w:t>1995).</w:t>
      </w:r>
      <w:r w:rsidR="00DB43C0" w:rsidRPr="00916B57">
        <w:rPr>
          <w:i/>
        </w:rPr>
        <w:t xml:space="preserve"> </w:t>
      </w:r>
      <w:r w:rsidR="00DB43C0" w:rsidRPr="00143979">
        <w:rPr>
          <w:b/>
          <w:i/>
        </w:rPr>
        <w:t>Consumer Behavior</w:t>
      </w:r>
      <w:r w:rsidR="00DB43C0" w:rsidRPr="00056019">
        <w:t>, (8th ed.). Dryden Press. New York, NY</w:t>
      </w:r>
      <w:r w:rsidR="00B41635" w:rsidRPr="00056019">
        <w:t>.</w:t>
      </w:r>
      <w:bookmarkEnd w:id="195"/>
    </w:p>
    <w:p w14:paraId="31F515A7" w14:textId="265C047B" w:rsidR="00DB43C0" w:rsidRPr="00056019" w:rsidRDefault="00DB43C0" w:rsidP="00056019">
      <w:pPr>
        <w:pStyle w:val="a"/>
        <w:spacing w:after="120"/>
      </w:pPr>
      <w:bookmarkStart w:id="196" w:name="_Ref59155296"/>
      <w:r w:rsidRPr="00056019">
        <w:t>Engel, J.</w:t>
      </w:r>
      <w:r w:rsidR="000F7411">
        <w:t xml:space="preserve"> F.</w:t>
      </w:r>
      <w:r w:rsidRPr="00056019">
        <w:t xml:space="preserve"> Roge</w:t>
      </w:r>
      <w:r w:rsidR="0086535A" w:rsidRPr="00056019">
        <w:t xml:space="preserve">r D. B. &amp; Miniard, </w:t>
      </w:r>
      <w:proofErr w:type="gramStart"/>
      <w:r w:rsidR="0086535A" w:rsidRPr="00056019">
        <w:t>P.W.(</w:t>
      </w:r>
      <w:proofErr w:type="gramEnd"/>
      <w:r w:rsidR="0086535A" w:rsidRPr="00056019">
        <w:t>1995).</w:t>
      </w:r>
      <w:r w:rsidRPr="00143979">
        <w:rPr>
          <w:b/>
          <w:i/>
        </w:rPr>
        <w:t>Consumer</w:t>
      </w:r>
      <w:r w:rsidRPr="00143979">
        <w:rPr>
          <w:rFonts w:hint="eastAsia"/>
          <w:b/>
          <w:i/>
        </w:rPr>
        <w:t xml:space="preserve"> </w:t>
      </w:r>
      <w:r w:rsidRPr="00143979">
        <w:rPr>
          <w:b/>
          <w:i/>
        </w:rPr>
        <w:t>Behaviour</w:t>
      </w:r>
      <w:r w:rsidRPr="00056019">
        <w:t>, (8th ed). Fort Worth: Dryden Press</w:t>
      </w:r>
      <w:r w:rsidR="00B41635" w:rsidRPr="00056019">
        <w:t>.</w:t>
      </w:r>
      <w:bookmarkEnd w:id="196"/>
    </w:p>
    <w:p w14:paraId="451F384A" w14:textId="09473A3A" w:rsidR="00DB43C0" w:rsidRPr="00056019" w:rsidRDefault="0086535A" w:rsidP="00056019">
      <w:pPr>
        <w:pStyle w:val="a"/>
        <w:spacing w:after="120"/>
      </w:pPr>
      <w:bookmarkStart w:id="197" w:name="_Ref59154768"/>
      <w:r w:rsidRPr="00056019">
        <w:t>Fandos,</w:t>
      </w:r>
      <w:r w:rsidR="000F7411">
        <w:t xml:space="preserve"> </w:t>
      </w:r>
      <w:r w:rsidRPr="00056019">
        <w:t>C. &amp;,</w:t>
      </w:r>
      <w:r w:rsidR="000F7411">
        <w:t xml:space="preserve"> </w:t>
      </w:r>
      <w:r w:rsidRPr="00056019">
        <w:t>C.</w:t>
      </w:r>
      <w:r w:rsidR="000F7411">
        <w:t xml:space="preserve"> </w:t>
      </w:r>
      <w:r w:rsidRPr="00056019">
        <w:t>(2006</w:t>
      </w:r>
      <w:proofErr w:type="gramStart"/>
      <w:r w:rsidRPr="00056019">
        <w:t>).</w:t>
      </w:r>
      <w:r w:rsidR="00DB43C0" w:rsidRPr="00143979">
        <w:rPr>
          <w:b/>
          <w:i/>
        </w:rPr>
        <w:t>Intrinsic</w:t>
      </w:r>
      <w:proofErr w:type="gramEnd"/>
      <w:r w:rsidR="00DB43C0" w:rsidRPr="00143979">
        <w:rPr>
          <w:b/>
          <w:i/>
        </w:rPr>
        <w:t xml:space="preserve"> and extrinsic quality attributes,loyalty and buying intention:an analysis for a PDO product</w:t>
      </w:r>
      <w:r w:rsidR="00DB43C0" w:rsidRPr="00143979">
        <w:t>.Br</w:t>
      </w:r>
      <w:r w:rsidR="00DB43C0" w:rsidRPr="00056019">
        <w:t>itish Food Journal,108(8),646-662</w:t>
      </w:r>
      <w:r w:rsidR="00B41635" w:rsidRPr="00056019">
        <w:t>.</w:t>
      </w:r>
      <w:bookmarkEnd w:id="197"/>
    </w:p>
    <w:p w14:paraId="04330FFC" w14:textId="5368554D" w:rsidR="00C6531F" w:rsidRPr="00056019" w:rsidRDefault="000F7411" w:rsidP="00056019">
      <w:pPr>
        <w:pStyle w:val="a"/>
        <w:spacing w:after="120"/>
      </w:pPr>
      <w:bookmarkStart w:id="198" w:name="_Ref59154585"/>
      <w:r>
        <w:t>Gardial, S. F. Clemons, D. S. Woodruff, R. B.</w:t>
      </w:r>
      <w:r w:rsidR="00C6531F" w:rsidRPr="00056019">
        <w:t xml:space="preserve"> Schumann, </w:t>
      </w:r>
      <w:r>
        <w:t>D. W.</w:t>
      </w:r>
      <w:r w:rsidR="00C6531F" w:rsidRPr="00056019">
        <w:t xml:space="preserve"> &amp; Burns, M. J. (1994). </w:t>
      </w:r>
      <w:r w:rsidR="00C6531F" w:rsidRPr="00143979">
        <w:rPr>
          <w:b/>
          <w:i/>
        </w:rPr>
        <w:t>Comparing consumer’s recall of prepurchase and postpurchase product evaluation experiences</w:t>
      </w:r>
      <w:r w:rsidR="00C6531F" w:rsidRPr="00056019">
        <w:t>. Journal of Consumer Research, 20(4), 548-560.</w:t>
      </w:r>
      <w:bookmarkEnd w:id="198"/>
    </w:p>
    <w:p w14:paraId="3C68D542" w14:textId="3EB3557B" w:rsidR="00DB43C0" w:rsidRPr="00056019" w:rsidRDefault="00DB43C0" w:rsidP="00056019">
      <w:pPr>
        <w:pStyle w:val="a"/>
        <w:spacing w:after="120"/>
      </w:pPr>
      <w:bookmarkStart w:id="199" w:name="_Ref59154946"/>
      <w:r w:rsidRPr="00056019">
        <w:t>Henry</w:t>
      </w:r>
      <w:r w:rsidR="00B41635" w:rsidRPr="00056019">
        <w:t>.</w:t>
      </w:r>
      <w:r w:rsidR="000F7411">
        <w:t xml:space="preserve"> </w:t>
      </w:r>
      <w:r w:rsidR="0086535A" w:rsidRPr="00056019">
        <w:t>(1998). “</w:t>
      </w:r>
      <w:r w:rsidRPr="00143979">
        <w:rPr>
          <w:b/>
          <w:i/>
        </w:rPr>
        <w:t>Consume</w:t>
      </w:r>
      <w:r w:rsidR="0086535A" w:rsidRPr="00143979">
        <w:rPr>
          <w:b/>
          <w:i/>
        </w:rPr>
        <w:t>r Behavior and Marketing Action</w:t>
      </w:r>
      <w:r w:rsidR="0086535A" w:rsidRPr="00056019">
        <w:t>”</w:t>
      </w:r>
      <w:r w:rsidRPr="00056019">
        <w:t xml:space="preserve">, 3th ed., </w:t>
      </w:r>
      <w:proofErr w:type="gramStart"/>
      <w:r w:rsidRPr="00056019">
        <w:t>Boston:Kent</w:t>
      </w:r>
      <w:bookmarkEnd w:id="199"/>
      <w:proofErr w:type="gramEnd"/>
      <w:r w:rsidR="00F9508D">
        <w:rPr>
          <w:rFonts w:hint="eastAsia"/>
        </w:rPr>
        <w:t>.</w:t>
      </w:r>
    </w:p>
    <w:p w14:paraId="237A5D41" w14:textId="247984B2" w:rsidR="00DB43C0" w:rsidRPr="00056019" w:rsidRDefault="00DB43C0" w:rsidP="00056019">
      <w:pPr>
        <w:pStyle w:val="a"/>
        <w:spacing w:after="120"/>
      </w:pPr>
      <w:bookmarkStart w:id="200" w:name="_Ref59154059"/>
      <w:r w:rsidRPr="00056019">
        <w:t>Kotler, P. (1991</w:t>
      </w:r>
      <w:proofErr w:type="gramStart"/>
      <w:r w:rsidRPr="00056019">
        <w:t>)</w:t>
      </w:r>
      <w:r w:rsidR="0086535A" w:rsidRPr="00056019">
        <w:t>.</w:t>
      </w:r>
      <w:r w:rsidRPr="00143979">
        <w:rPr>
          <w:b/>
          <w:i/>
        </w:rPr>
        <w:t>Marketing</w:t>
      </w:r>
      <w:proofErr w:type="gramEnd"/>
      <w:r w:rsidRPr="00143979">
        <w:rPr>
          <w:b/>
          <w:i/>
        </w:rPr>
        <w:t xml:space="preserve"> management analysis, planning, implementation and control </w:t>
      </w:r>
      <w:r w:rsidRPr="00056019">
        <w:t>(7th ed.). Englewood Cliffs, New Jersey: Prentice-Hall.</w:t>
      </w:r>
      <w:bookmarkEnd w:id="200"/>
    </w:p>
    <w:p w14:paraId="32E177BF" w14:textId="0A794FBF" w:rsidR="00DB43C0" w:rsidRPr="00056019" w:rsidRDefault="0086535A" w:rsidP="00056019">
      <w:pPr>
        <w:pStyle w:val="a"/>
        <w:spacing w:after="120"/>
      </w:pPr>
      <w:bookmarkStart w:id="201" w:name="_Ref59154883"/>
      <w:r w:rsidRPr="00056019">
        <w:t>Kolter, P.</w:t>
      </w:r>
      <w:r w:rsidR="000F7411">
        <w:t xml:space="preserve"> </w:t>
      </w:r>
      <w:r w:rsidRPr="00056019">
        <w:t>(1997</w:t>
      </w:r>
      <w:proofErr w:type="gramStart"/>
      <w:r w:rsidRPr="00056019">
        <w:t>).</w:t>
      </w:r>
      <w:r w:rsidR="00DB43C0" w:rsidRPr="00143979">
        <w:rPr>
          <w:b/>
          <w:i/>
        </w:rPr>
        <w:t>Analysis</w:t>
      </w:r>
      <w:proofErr w:type="gramEnd"/>
      <w:r w:rsidR="00DB43C0" w:rsidRPr="00143979">
        <w:rPr>
          <w:b/>
          <w:i/>
        </w:rPr>
        <w:t>, Planning, Implementation, and Control</w:t>
      </w:r>
      <w:r w:rsidR="00DB43C0" w:rsidRPr="00056019">
        <w:t>, NJ: Prentice-Hall.</w:t>
      </w:r>
      <w:bookmarkEnd w:id="201"/>
    </w:p>
    <w:p w14:paraId="2566D559" w14:textId="7FCD0043" w:rsidR="00DB43C0" w:rsidRPr="00056019" w:rsidRDefault="00DB43C0" w:rsidP="00056019">
      <w:pPr>
        <w:pStyle w:val="a"/>
        <w:spacing w:after="120"/>
      </w:pPr>
      <w:bookmarkStart w:id="202" w:name="_Ref59153992"/>
      <w:r w:rsidRPr="00056019">
        <w:t>Kotler</w:t>
      </w:r>
      <w:r w:rsidR="0086535A" w:rsidRPr="00056019">
        <w:t xml:space="preserve">, Philip and Kevin Lane </w:t>
      </w:r>
      <w:proofErr w:type="gramStart"/>
      <w:r w:rsidR="0086535A" w:rsidRPr="00056019">
        <w:t>Keller.</w:t>
      </w:r>
      <w:r w:rsidRPr="00056019">
        <w:t>(</w:t>
      </w:r>
      <w:proofErr w:type="gramEnd"/>
      <w:r w:rsidRPr="00056019">
        <w:t>200</w:t>
      </w:r>
      <w:r w:rsidR="0086535A" w:rsidRPr="00056019">
        <w:t>6).</w:t>
      </w:r>
      <w:r w:rsidRPr="00143979">
        <w:rPr>
          <w:b/>
          <w:i/>
        </w:rPr>
        <w:t>Marketing Management</w:t>
      </w:r>
      <w:r w:rsidRPr="00143979">
        <w:t>,</w:t>
      </w:r>
      <w:r w:rsidRPr="00056019">
        <w:t xml:space="preserve"> 12e, Pearson International Edition, Upper Saddle River, New Jersey: Prentice-Hall.</w:t>
      </w:r>
      <w:bookmarkEnd w:id="202"/>
    </w:p>
    <w:p w14:paraId="53DC32E8" w14:textId="7331D86E" w:rsidR="00DB43C0" w:rsidRPr="00056019" w:rsidRDefault="00B41635" w:rsidP="00056019">
      <w:pPr>
        <w:pStyle w:val="a"/>
        <w:spacing w:after="120"/>
      </w:pPr>
      <w:bookmarkStart w:id="203" w:name="_Ref59154696"/>
      <w:r w:rsidRPr="00056019">
        <w:t>Kotler, P.</w:t>
      </w:r>
      <w:r w:rsidR="000F7411" w:rsidRPr="000F7411">
        <w:t xml:space="preserve"> </w:t>
      </w:r>
      <w:r w:rsidR="000F7411">
        <w:t xml:space="preserve">&amp; Keller, K. L. </w:t>
      </w:r>
      <w:r w:rsidRPr="00056019">
        <w:t>(</w:t>
      </w:r>
      <w:r w:rsidR="00DB43C0" w:rsidRPr="00056019">
        <w:t>2009</w:t>
      </w:r>
      <w:proofErr w:type="gramStart"/>
      <w:r w:rsidRPr="00056019">
        <w:t>)</w:t>
      </w:r>
      <w:r w:rsidR="0086535A" w:rsidRPr="00056019">
        <w:t>.</w:t>
      </w:r>
      <w:r w:rsidR="00DB43C0" w:rsidRPr="00143979">
        <w:rPr>
          <w:b/>
          <w:i/>
        </w:rPr>
        <w:t>Marketing</w:t>
      </w:r>
      <w:proofErr w:type="gramEnd"/>
      <w:r w:rsidR="00DB43C0" w:rsidRPr="00143979">
        <w:rPr>
          <w:b/>
          <w:i/>
        </w:rPr>
        <w:t xml:space="preserve"> Management</w:t>
      </w:r>
      <w:r w:rsidR="00DB43C0" w:rsidRPr="00056019">
        <w:t>, 13th, Upper Saddle River, NJ: Prentice Hall.</w:t>
      </w:r>
      <w:bookmarkEnd w:id="203"/>
    </w:p>
    <w:p w14:paraId="08B16353" w14:textId="30F2349C" w:rsidR="00DB43C0" w:rsidRPr="00056019" w:rsidRDefault="000F7411" w:rsidP="00056019">
      <w:pPr>
        <w:pStyle w:val="a"/>
        <w:spacing w:after="120"/>
      </w:pPr>
      <w:bookmarkStart w:id="204" w:name="_Ref59154098"/>
      <w:r>
        <w:t xml:space="preserve">Kirmani, A. </w:t>
      </w:r>
      <w:r w:rsidR="00DB43C0" w:rsidRPr="00056019">
        <w:t>&amp; Zeithaml, V.</w:t>
      </w:r>
      <w:r>
        <w:t xml:space="preserve"> </w:t>
      </w:r>
      <w:r w:rsidR="00B41635" w:rsidRPr="00056019">
        <w:t>(</w:t>
      </w:r>
      <w:r w:rsidR="00DB43C0" w:rsidRPr="00056019">
        <w:t>1993</w:t>
      </w:r>
      <w:proofErr w:type="gramStart"/>
      <w:r w:rsidR="00B41635" w:rsidRPr="00056019">
        <w:t>)</w:t>
      </w:r>
      <w:r w:rsidR="0086535A" w:rsidRPr="00056019">
        <w:t>.</w:t>
      </w:r>
      <w:r w:rsidR="00DB43C0" w:rsidRPr="00143979">
        <w:rPr>
          <w:b/>
          <w:i/>
        </w:rPr>
        <w:t>Advertising</w:t>
      </w:r>
      <w:proofErr w:type="gramEnd"/>
      <w:r w:rsidR="00DB43C0" w:rsidRPr="00143979">
        <w:rPr>
          <w:b/>
          <w:i/>
        </w:rPr>
        <w:t>, perceived quality and brand image</w:t>
      </w:r>
      <w:r w:rsidR="00DB43C0" w:rsidRPr="00056019">
        <w:t xml:space="preserve">. In Aaker, D.A., &amp; Biel, A. </w:t>
      </w:r>
      <w:proofErr w:type="gramStart"/>
      <w:r w:rsidR="00DB43C0" w:rsidRPr="00056019">
        <w:t>L.</w:t>
      </w:r>
      <w:r w:rsidR="00B41635" w:rsidRPr="00056019">
        <w:t>(</w:t>
      </w:r>
      <w:proofErr w:type="gramEnd"/>
      <w:r w:rsidR="00DB43C0" w:rsidRPr="00056019">
        <w:t>Eds.</w:t>
      </w:r>
      <w:r w:rsidR="00B41635" w:rsidRPr="00056019">
        <w:t>)</w:t>
      </w:r>
      <w:r w:rsidR="00DB43C0" w:rsidRPr="00056019">
        <w:t>.</w:t>
      </w:r>
      <w:r w:rsidR="00DB43C0" w:rsidRPr="00916B57">
        <w:rPr>
          <w:i/>
        </w:rPr>
        <w:t>Brand Equity and Advertising</w:t>
      </w:r>
      <w:r w:rsidR="00DB43C0" w:rsidRPr="00056019">
        <w:t>. 143-161.</w:t>
      </w:r>
      <w:bookmarkEnd w:id="204"/>
    </w:p>
    <w:p w14:paraId="41ABBFEA" w14:textId="5A5391F4" w:rsidR="00DB43C0" w:rsidRPr="00056019" w:rsidRDefault="000F7411" w:rsidP="00056019">
      <w:pPr>
        <w:pStyle w:val="a"/>
        <w:spacing w:after="120"/>
      </w:pPr>
      <w:bookmarkStart w:id="205" w:name="_Ref59154163"/>
      <w:r>
        <w:t xml:space="preserve">Keller, K. L. </w:t>
      </w:r>
      <w:r w:rsidR="0086535A" w:rsidRPr="00056019">
        <w:t>(1993</w:t>
      </w:r>
      <w:proofErr w:type="gramStart"/>
      <w:r w:rsidR="0086535A" w:rsidRPr="00056019">
        <w:t>).</w:t>
      </w:r>
      <w:r w:rsidR="00DB43C0" w:rsidRPr="00056019">
        <w:t>“</w:t>
      </w:r>
      <w:proofErr w:type="gramEnd"/>
      <w:r w:rsidR="00DB43C0" w:rsidRPr="00143979">
        <w:rPr>
          <w:b/>
          <w:i/>
        </w:rPr>
        <w:t>Conceptualizing, Measuring, and Managing Customer- Based Brand Equity</w:t>
      </w:r>
      <w:r w:rsidR="00DB43C0" w:rsidRPr="00056019">
        <w:t>.” Journal of Marketing, 57, No. January, pp.1-22.</w:t>
      </w:r>
      <w:bookmarkEnd w:id="205"/>
    </w:p>
    <w:p w14:paraId="4DDAA0EF" w14:textId="77376089" w:rsidR="005D579E" w:rsidRDefault="005D579E" w:rsidP="005D579E">
      <w:pPr>
        <w:pStyle w:val="a"/>
        <w:spacing w:after="120"/>
      </w:pPr>
      <w:bookmarkStart w:id="206" w:name="_Ref59191188"/>
      <w:bookmarkStart w:id="207" w:name="_Ref59154813"/>
      <w:r>
        <w:t>Ka</w:t>
      </w:r>
      <w:r w:rsidR="000F7411">
        <w:t>mins, M. A.</w:t>
      </w:r>
      <w:r>
        <w:t xml:space="preserve"> &amp; Marks</w:t>
      </w:r>
      <w:r w:rsidR="000F7411">
        <w:t xml:space="preserve">. </w:t>
      </w:r>
      <w:r>
        <w:rPr>
          <w:rFonts w:hint="eastAsia"/>
        </w:rPr>
        <w:t>(</w:t>
      </w:r>
      <w:r>
        <w:t>1991),</w:t>
      </w:r>
      <w:r w:rsidRPr="00916B57">
        <w:rPr>
          <w:i/>
        </w:rPr>
        <w:t xml:space="preserve"> </w:t>
      </w:r>
      <w:r w:rsidRPr="00143979">
        <w:rPr>
          <w:b/>
          <w:i/>
        </w:rPr>
        <w:t>L. J. The Perception of</w:t>
      </w:r>
      <w:r w:rsidRPr="00143979">
        <w:rPr>
          <w:rFonts w:hint="eastAsia"/>
          <w:b/>
          <w:i/>
        </w:rPr>
        <w:t xml:space="preserve"> </w:t>
      </w:r>
      <w:r w:rsidRPr="00143979">
        <w:rPr>
          <w:b/>
          <w:i/>
        </w:rPr>
        <w:t xml:space="preserve">Kosher as a </w:t>
      </w:r>
      <w:proofErr w:type="gramStart"/>
      <w:r w:rsidRPr="00143979">
        <w:rPr>
          <w:b/>
          <w:i/>
        </w:rPr>
        <w:t>Third Party</w:t>
      </w:r>
      <w:proofErr w:type="gramEnd"/>
      <w:r w:rsidRPr="00143979">
        <w:rPr>
          <w:b/>
          <w:i/>
        </w:rPr>
        <w:t xml:space="preserve"> Certification Claim in</w:t>
      </w:r>
      <w:r w:rsidRPr="00143979">
        <w:rPr>
          <w:rFonts w:hint="eastAsia"/>
          <w:b/>
          <w:i/>
        </w:rPr>
        <w:t xml:space="preserve"> </w:t>
      </w:r>
      <w:r w:rsidRPr="00143979">
        <w:rPr>
          <w:b/>
          <w:i/>
        </w:rPr>
        <w:t>Advertising for Familiar &amp; Unfamiliar Brands</w:t>
      </w:r>
      <w:r>
        <w:t>.Journal of the Academy of Marketing Science</w:t>
      </w:r>
      <w:bookmarkEnd w:id="206"/>
      <w:r w:rsidR="00F65D2C">
        <w:t>.</w:t>
      </w:r>
    </w:p>
    <w:p w14:paraId="06D1D003" w14:textId="60DBAFF4" w:rsidR="00DB43C0" w:rsidRPr="00056019" w:rsidRDefault="000F7411" w:rsidP="00056019">
      <w:pPr>
        <w:pStyle w:val="a"/>
        <w:spacing w:after="120"/>
      </w:pPr>
      <w:r>
        <w:t xml:space="preserve">Keller, K. L. </w:t>
      </w:r>
      <w:r w:rsidR="0086535A" w:rsidRPr="00056019">
        <w:t>(2001</w:t>
      </w:r>
      <w:proofErr w:type="gramStart"/>
      <w:r w:rsidR="0086535A" w:rsidRPr="00056019">
        <w:t>).</w:t>
      </w:r>
      <w:r w:rsidR="00DB43C0" w:rsidRPr="00143979">
        <w:rPr>
          <w:b/>
          <w:i/>
        </w:rPr>
        <w:t>Building</w:t>
      </w:r>
      <w:proofErr w:type="gramEnd"/>
      <w:r w:rsidR="00DB43C0" w:rsidRPr="00143979">
        <w:rPr>
          <w:b/>
          <w:i/>
        </w:rPr>
        <w:t xml:space="preserve"> Customer-Based Brand Equity, Marketing</w:t>
      </w:r>
      <w:r w:rsidR="00DB43C0" w:rsidRPr="00143979">
        <w:rPr>
          <w:rFonts w:hint="eastAsia"/>
          <w:b/>
          <w:i/>
        </w:rPr>
        <w:t xml:space="preserve"> </w:t>
      </w:r>
      <w:r w:rsidR="00DB43C0" w:rsidRPr="00143979">
        <w:rPr>
          <w:b/>
          <w:i/>
        </w:rPr>
        <w:t>Management</w:t>
      </w:r>
      <w:r w:rsidR="00DB43C0" w:rsidRPr="00056019">
        <w:t>, July/August 2001, 10 (2), 15-19</w:t>
      </w:r>
      <w:r w:rsidR="00B41635" w:rsidRPr="00056019">
        <w:t>.</w:t>
      </w:r>
      <w:bookmarkEnd w:id="207"/>
    </w:p>
    <w:p w14:paraId="4A61F85B" w14:textId="39296ABA" w:rsidR="001E361B" w:rsidRPr="00056019" w:rsidRDefault="000F7411" w:rsidP="00056019">
      <w:pPr>
        <w:pStyle w:val="a"/>
        <w:spacing w:after="120"/>
      </w:pPr>
      <w:bookmarkStart w:id="208" w:name="_Ref59153170"/>
      <w:r>
        <w:t xml:space="preserve">Nandan, S. </w:t>
      </w:r>
      <w:r w:rsidR="00B41635" w:rsidRPr="00056019">
        <w:t>(</w:t>
      </w:r>
      <w:r w:rsidR="001E361B" w:rsidRPr="00056019">
        <w:t>2005</w:t>
      </w:r>
      <w:proofErr w:type="gramStart"/>
      <w:r w:rsidR="00B41635" w:rsidRPr="00056019">
        <w:t>)</w:t>
      </w:r>
      <w:r w:rsidR="0086535A" w:rsidRPr="00056019">
        <w:t>.</w:t>
      </w:r>
      <w:r w:rsidR="001E361B" w:rsidRPr="00056019">
        <w:t>“</w:t>
      </w:r>
      <w:proofErr w:type="gramEnd"/>
      <w:r w:rsidR="001E361B" w:rsidRPr="00143979">
        <w:rPr>
          <w:b/>
          <w:i/>
        </w:rPr>
        <w:t>An Exploration of the Brand Identity-Brand Image Linkage: A Communications Perspective</w:t>
      </w:r>
      <w:r w:rsidR="001E361B" w:rsidRPr="00056019">
        <w:t>,” Journal of Brand Management, Vol. 12, No. 4, 264- 278.</w:t>
      </w:r>
      <w:bookmarkEnd w:id="208"/>
    </w:p>
    <w:p w14:paraId="0487EA87" w14:textId="5FDBE4C7" w:rsidR="00DB43C0" w:rsidRPr="00056019" w:rsidRDefault="00DB43C0" w:rsidP="00056019">
      <w:pPr>
        <w:pStyle w:val="a"/>
        <w:spacing w:after="120"/>
      </w:pPr>
      <w:bookmarkStart w:id="209" w:name="_Ref59154803"/>
      <w:r w:rsidRPr="00056019">
        <w:t>Petrick</w:t>
      </w:r>
      <w:r w:rsidR="0086535A" w:rsidRPr="00056019">
        <w:t>.</w:t>
      </w:r>
      <w:r w:rsidR="000F7411">
        <w:t xml:space="preserve"> </w:t>
      </w:r>
      <w:r w:rsidR="0086535A" w:rsidRPr="00056019">
        <w:t>(2002</w:t>
      </w:r>
      <w:proofErr w:type="gramStart"/>
      <w:r w:rsidR="0086535A" w:rsidRPr="00056019">
        <w:t>).</w:t>
      </w:r>
      <w:r w:rsidR="00916B57">
        <w:t>James</w:t>
      </w:r>
      <w:proofErr w:type="gramEnd"/>
      <w:r w:rsidR="00916B57">
        <w:t xml:space="preserve"> F. </w:t>
      </w:r>
      <w:r w:rsidRPr="00143979">
        <w:rPr>
          <w:b/>
          <w:i/>
        </w:rPr>
        <w:t xml:space="preserve">Development of Multi-Dimensional Scale for Measuring the </w:t>
      </w:r>
      <w:r w:rsidRPr="00143979">
        <w:rPr>
          <w:b/>
          <w:i/>
        </w:rPr>
        <w:lastRenderedPageBreak/>
        <w:t>Perceived Value of a Service</w:t>
      </w:r>
      <w:r w:rsidRPr="00056019">
        <w:t>, Journal of Leisure Research, vol. 34, No. 2, pp. 119-134</w:t>
      </w:r>
      <w:r w:rsidR="00B41635" w:rsidRPr="00056019">
        <w:t>.</w:t>
      </w:r>
      <w:bookmarkEnd w:id="209"/>
    </w:p>
    <w:p w14:paraId="4FE050EC" w14:textId="21206E0A" w:rsidR="00DB43C0" w:rsidRPr="00056019" w:rsidRDefault="000F7411" w:rsidP="00056019">
      <w:pPr>
        <w:pStyle w:val="a"/>
        <w:spacing w:after="120"/>
      </w:pPr>
      <w:bookmarkStart w:id="210" w:name="_Ref59153106"/>
      <w:r>
        <w:t xml:space="preserve">Park, C. W. </w:t>
      </w:r>
      <w:r w:rsidR="00DB43C0" w:rsidRPr="00056019">
        <w:t xml:space="preserve">B. J. Joworski, and D. J. </w:t>
      </w:r>
      <w:proofErr w:type="gramStart"/>
      <w:r w:rsidR="00DB43C0" w:rsidRPr="00056019">
        <w:t xml:space="preserve">MachInnis </w:t>
      </w:r>
      <w:r w:rsidR="00B41635" w:rsidRPr="00056019">
        <w:t>.</w:t>
      </w:r>
      <w:proofErr w:type="gramEnd"/>
      <w:r w:rsidR="0086535A" w:rsidRPr="00056019">
        <w:t>(1986).</w:t>
      </w:r>
      <w:r w:rsidR="00DB43C0" w:rsidRPr="00056019">
        <w:t>“</w:t>
      </w:r>
      <w:r w:rsidR="00DB43C0" w:rsidRPr="00143979">
        <w:rPr>
          <w:b/>
          <w:i/>
        </w:rPr>
        <w:t>Strategic Brand Concept-Image Management</w:t>
      </w:r>
      <w:r w:rsidR="00DB43C0" w:rsidRPr="00056019">
        <w:t>.” Journal of Marketing, 50, No.4, pp.135-145</w:t>
      </w:r>
      <w:r w:rsidR="00B41635" w:rsidRPr="00056019">
        <w:t>.</w:t>
      </w:r>
      <w:bookmarkEnd w:id="210"/>
    </w:p>
    <w:p w14:paraId="68F1A597" w14:textId="59DA34A7" w:rsidR="00DB43C0" w:rsidRPr="00056019" w:rsidRDefault="00DB43C0" w:rsidP="00056019">
      <w:pPr>
        <w:pStyle w:val="a"/>
        <w:spacing w:after="120"/>
      </w:pPr>
      <w:bookmarkStart w:id="211" w:name="_Ref59153980"/>
      <w:r w:rsidRPr="00056019">
        <w:t>Pettis, Chuck</w:t>
      </w:r>
      <w:r w:rsidR="000F7411">
        <w:t xml:space="preserve">. </w:t>
      </w:r>
      <w:r w:rsidR="00B41635" w:rsidRPr="00056019">
        <w:t>(</w:t>
      </w:r>
      <w:r w:rsidRPr="00056019">
        <w:t>1997</w:t>
      </w:r>
      <w:proofErr w:type="gramStart"/>
      <w:r w:rsidR="00B41635" w:rsidRPr="00056019">
        <w:t>)</w:t>
      </w:r>
      <w:r w:rsidR="0086535A" w:rsidRPr="00056019">
        <w:t>.</w:t>
      </w:r>
      <w:r w:rsidRPr="00916B57">
        <w:rPr>
          <w:i/>
        </w:rPr>
        <w:t>“</w:t>
      </w:r>
      <w:proofErr w:type="gramEnd"/>
      <w:r w:rsidRPr="00143979">
        <w:rPr>
          <w:b/>
          <w:i/>
        </w:rPr>
        <w:t>Challenge: Try Branding Unix</w:t>
      </w:r>
      <w:r w:rsidRPr="00056019">
        <w:t xml:space="preserve">”, Marketing Computers,17 </w:t>
      </w:r>
      <w:r w:rsidR="00B41635" w:rsidRPr="00056019">
        <w:t>(</w:t>
      </w:r>
      <w:r w:rsidRPr="00056019">
        <w:t>4</w:t>
      </w:r>
      <w:r w:rsidR="00B41635" w:rsidRPr="00056019">
        <w:t>)</w:t>
      </w:r>
      <w:r w:rsidRPr="00056019">
        <w:t>,68–70</w:t>
      </w:r>
      <w:r w:rsidR="00B41635" w:rsidRPr="00056019">
        <w:t>.</w:t>
      </w:r>
      <w:bookmarkEnd w:id="211"/>
    </w:p>
    <w:p w14:paraId="2CC8BF35" w14:textId="65D5406F" w:rsidR="00232717" w:rsidRPr="00056019" w:rsidRDefault="00232717" w:rsidP="00056019">
      <w:pPr>
        <w:pStyle w:val="a"/>
        <w:spacing w:after="120"/>
      </w:pPr>
      <w:bookmarkStart w:id="212" w:name="_Ref59154123"/>
      <w:r w:rsidRPr="00056019">
        <w:t xml:space="preserve">Reynolds, T. J. and J. </w:t>
      </w:r>
      <w:proofErr w:type="gramStart"/>
      <w:r w:rsidRPr="00056019">
        <w:t xml:space="preserve">Gutman </w:t>
      </w:r>
      <w:r w:rsidR="00B41635" w:rsidRPr="00056019">
        <w:t>.</w:t>
      </w:r>
      <w:proofErr w:type="gramEnd"/>
      <w:r w:rsidR="0086535A" w:rsidRPr="00056019">
        <w:t>(1984).</w:t>
      </w:r>
      <w:r w:rsidRPr="00056019">
        <w:t>“</w:t>
      </w:r>
      <w:r w:rsidRPr="00143979">
        <w:rPr>
          <w:b/>
          <w:i/>
        </w:rPr>
        <w:t>Advertising Is Image Management</w:t>
      </w:r>
      <w:r w:rsidRPr="00056019">
        <w:t>.” Journal of Advertising Research, 24, No.1, pp.27-37</w:t>
      </w:r>
      <w:r w:rsidR="00B41635" w:rsidRPr="00056019">
        <w:t>.</w:t>
      </w:r>
      <w:bookmarkEnd w:id="212"/>
    </w:p>
    <w:p w14:paraId="67AFC9B0" w14:textId="00938666" w:rsidR="00DB43C0" w:rsidRPr="00056019" w:rsidRDefault="00DB43C0" w:rsidP="00056019">
      <w:pPr>
        <w:pStyle w:val="a"/>
        <w:spacing w:after="120"/>
      </w:pPr>
      <w:bookmarkStart w:id="213" w:name="_Ref59154656"/>
      <w:r w:rsidRPr="00056019">
        <w:t>Ru</w:t>
      </w:r>
      <w:r w:rsidR="0086535A" w:rsidRPr="00056019">
        <w:t>st, R.</w:t>
      </w:r>
      <w:r w:rsidR="000F7411">
        <w:t xml:space="preserve"> </w:t>
      </w:r>
      <w:r w:rsidR="0086535A" w:rsidRPr="00056019">
        <w:t>T. &amp; Oliver, R.</w:t>
      </w:r>
      <w:r w:rsidR="000F7411">
        <w:t xml:space="preserve"> </w:t>
      </w:r>
      <w:r w:rsidR="0086535A" w:rsidRPr="00056019">
        <w:t>L. (1994</w:t>
      </w:r>
      <w:proofErr w:type="gramStart"/>
      <w:r w:rsidR="0086535A" w:rsidRPr="00056019">
        <w:t>).</w:t>
      </w:r>
      <w:r w:rsidRPr="00143979">
        <w:rPr>
          <w:b/>
          <w:i/>
        </w:rPr>
        <w:t>Service</w:t>
      </w:r>
      <w:proofErr w:type="gramEnd"/>
      <w:r w:rsidRPr="00143979">
        <w:rPr>
          <w:b/>
          <w:i/>
        </w:rPr>
        <w:t xml:space="preserve"> quality</w:t>
      </w:r>
      <w:r w:rsidRPr="00143979">
        <w:rPr>
          <w:b/>
          <w:i/>
        </w:rPr>
        <w:t>：</w:t>
      </w:r>
      <w:r w:rsidRPr="00143979">
        <w:rPr>
          <w:b/>
          <w:i/>
        </w:rPr>
        <w:t>insights and managerial implication from the frontier</w:t>
      </w:r>
      <w:r w:rsidRPr="00056019">
        <w:t>. NY</w:t>
      </w:r>
      <w:r w:rsidRPr="00056019">
        <w:t>：</w:t>
      </w:r>
      <w:r w:rsidRPr="00056019">
        <w:t>Sage Publications.</w:t>
      </w:r>
      <w:bookmarkEnd w:id="213"/>
    </w:p>
    <w:p w14:paraId="0B5F1AD0" w14:textId="7CB664D1" w:rsidR="00DB43C0" w:rsidRPr="00056019" w:rsidRDefault="00DB43C0" w:rsidP="00056019">
      <w:pPr>
        <w:pStyle w:val="a"/>
        <w:spacing w:after="120"/>
      </w:pPr>
      <w:bookmarkStart w:id="214" w:name="_Ref59154628"/>
      <w:r w:rsidRPr="00056019">
        <w:rPr>
          <w:rFonts w:hint="eastAsia"/>
        </w:rPr>
        <w:t>Swait,</w:t>
      </w:r>
      <w:r w:rsidR="000F7411">
        <w:t xml:space="preserve"> J. </w:t>
      </w:r>
      <w:r w:rsidRPr="00056019">
        <w:t>&amp; Sweeney,</w:t>
      </w:r>
      <w:r w:rsidR="000F7411">
        <w:t xml:space="preserve"> </w:t>
      </w:r>
      <w:r w:rsidRPr="00056019">
        <w:t>J.</w:t>
      </w:r>
      <w:r w:rsidR="000F7411">
        <w:t xml:space="preserve"> </w:t>
      </w:r>
      <w:r w:rsidRPr="00056019">
        <w:t>C.</w:t>
      </w:r>
      <w:r w:rsidR="000F7411">
        <w:t xml:space="preserve"> </w:t>
      </w:r>
      <w:r w:rsidRPr="00056019">
        <w:t>(2002</w:t>
      </w:r>
      <w:proofErr w:type="gramStart"/>
      <w:r w:rsidRPr="00056019">
        <w:t>).</w:t>
      </w:r>
      <w:r w:rsidRPr="00FF7014">
        <w:rPr>
          <w:b/>
          <w:i/>
        </w:rPr>
        <w:t>Perceived</w:t>
      </w:r>
      <w:proofErr w:type="gramEnd"/>
      <w:r w:rsidRPr="00FF7014">
        <w:rPr>
          <w:b/>
          <w:i/>
        </w:rPr>
        <w:t xml:space="preserve"> value and its impact on choice behavior in a retail setting</w:t>
      </w:r>
      <w:r w:rsidRPr="00056019">
        <w:t>,Journal of Retailing and Consumer Services,7(2),77-88.</w:t>
      </w:r>
      <w:bookmarkEnd w:id="214"/>
    </w:p>
    <w:p w14:paraId="3304E9F7" w14:textId="3E9812FF" w:rsidR="00DB43C0" w:rsidRPr="00056019" w:rsidRDefault="00DB43C0" w:rsidP="00056019">
      <w:pPr>
        <w:pStyle w:val="a"/>
        <w:spacing w:after="120"/>
      </w:pPr>
      <w:bookmarkStart w:id="215" w:name="_Ref59154784"/>
      <w:r w:rsidRPr="00056019">
        <w:t>Sheth, J. N.</w:t>
      </w:r>
      <w:r w:rsidR="000F7411">
        <w:t xml:space="preserve"> Newman, B. I. and Gross B. L. </w:t>
      </w:r>
      <w:r w:rsidR="0086535A" w:rsidRPr="00056019">
        <w:t>(1991</w:t>
      </w:r>
      <w:proofErr w:type="gramStart"/>
      <w:r w:rsidR="0086535A" w:rsidRPr="00056019">
        <w:t>).</w:t>
      </w:r>
      <w:r w:rsidRPr="00056019">
        <w:t>“</w:t>
      </w:r>
      <w:proofErr w:type="gramEnd"/>
      <w:r w:rsidRPr="00FF7014">
        <w:rPr>
          <w:b/>
          <w:i/>
        </w:rPr>
        <w:t>Why We Buy What We Buy: A Theory of Consumption Value</w:t>
      </w:r>
      <w:r w:rsidRPr="00056019">
        <w:t>,” Journal of Business Research, 22(1), pp. 159-170.</w:t>
      </w:r>
      <w:bookmarkEnd w:id="215"/>
    </w:p>
    <w:p w14:paraId="6759FE19" w14:textId="4403B021" w:rsidR="00DB43C0" w:rsidRPr="00056019" w:rsidRDefault="00DB43C0" w:rsidP="00056019">
      <w:pPr>
        <w:pStyle w:val="a"/>
        <w:spacing w:after="120"/>
      </w:pPr>
      <w:bookmarkStart w:id="216" w:name="_Ref59154827"/>
      <w:r w:rsidRPr="00056019">
        <w:t>Schiffman,</w:t>
      </w:r>
      <w:r w:rsidR="000F7411">
        <w:t xml:space="preserve"> </w:t>
      </w:r>
      <w:r w:rsidRPr="00056019">
        <w:t>L.</w:t>
      </w:r>
      <w:r w:rsidR="000F7411">
        <w:t xml:space="preserve"> </w:t>
      </w:r>
      <w:r w:rsidRPr="00056019">
        <w:t xml:space="preserve">G.and </w:t>
      </w:r>
      <w:proofErr w:type="gramStart"/>
      <w:r w:rsidRPr="00056019">
        <w:t>Kaunk,L.</w:t>
      </w:r>
      <w:proofErr w:type="gramEnd"/>
      <w:r w:rsidR="000F7411">
        <w:t xml:space="preserve"> </w:t>
      </w:r>
      <w:r w:rsidRPr="00056019">
        <w:t>L.</w:t>
      </w:r>
      <w:r w:rsidR="000F7411">
        <w:t xml:space="preserve"> </w:t>
      </w:r>
      <w:r w:rsidRPr="00056019">
        <w:t>(2000),</w:t>
      </w:r>
      <w:r w:rsidRPr="00FF7014">
        <w:rPr>
          <w:b/>
          <w:i/>
        </w:rPr>
        <w:t xml:space="preserve">Consumer Behavior </w:t>
      </w:r>
      <w:r w:rsidRPr="00916B57">
        <w:rPr>
          <w:i/>
        </w:rPr>
        <w:t>7th</w:t>
      </w:r>
      <w:r w:rsidRPr="00056019">
        <w:t>, N.</w:t>
      </w:r>
      <w:r w:rsidR="00916B57">
        <w:t xml:space="preserve"> </w:t>
      </w:r>
      <w:r w:rsidRPr="00056019">
        <w:t>J:Prentice Hall.</w:t>
      </w:r>
      <w:bookmarkEnd w:id="216"/>
    </w:p>
    <w:p w14:paraId="249829E4" w14:textId="0F68E84D" w:rsidR="00232717" w:rsidRPr="00056019" w:rsidRDefault="000F7411" w:rsidP="00056019">
      <w:pPr>
        <w:pStyle w:val="a"/>
        <w:spacing w:after="120"/>
      </w:pPr>
      <w:bookmarkStart w:id="217" w:name="_Ref59155322"/>
      <w:r>
        <w:t xml:space="preserve">Sirohi, N. </w:t>
      </w:r>
      <w:r w:rsidR="00232717" w:rsidRPr="00056019">
        <w:t xml:space="preserve">McLaughlin, E. W. &amp; Wittink, D. </w:t>
      </w:r>
      <w:proofErr w:type="gramStart"/>
      <w:r w:rsidR="00232717" w:rsidRPr="00056019">
        <w:t>R.</w:t>
      </w:r>
      <w:r w:rsidR="0086535A" w:rsidRPr="00056019">
        <w:t>(</w:t>
      </w:r>
      <w:proofErr w:type="gramEnd"/>
      <w:r w:rsidR="0086535A" w:rsidRPr="00056019">
        <w:t>1998).</w:t>
      </w:r>
      <w:r w:rsidR="00232717" w:rsidRPr="00FF7014">
        <w:rPr>
          <w:b/>
          <w:i/>
        </w:rPr>
        <w:t>A model of consumer perceptions and store loyalty intentions for a supermarket retailer</w:t>
      </w:r>
      <w:r w:rsidR="00232717" w:rsidRPr="00056019">
        <w:t>. Journal of Retailing. 74(2), 223-245.</w:t>
      </w:r>
      <w:bookmarkEnd w:id="217"/>
    </w:p>
    <w:p w14:paraId="5DD89465" w14:textId="39AF6B92" w:rsidR="00232717" w:rsidRPr="00056019" w:rsidRDefault="000F7411" w:rsidP="00056019">
      <w:pPr>
        <w:pStyle w:val="a"/>
        <w:spacing w:after="120"/>
      </w:pPr>
      <w:bookmarkStart w:id="218" w:name="_Ref59154619"/>
      <w:r>
        <w:rPr>
          <w:rFonts w:hint="eastAsia"/>
        </w:rPr>
        <w:t>Thaler, R.</w:t>
      </w:r>
      <w:r>
        <w:t xml:space="preserve"> </w:t>
      </w:r>
      <w:r w:rsidR="00B41635" w:rsidRPr="00056019">
        <w:rPr>
          <w:rFonts w:hint="eastAsia"/>
        </w:rPr>
        <w:t>(</w:t>
      </w:r>
      <w:r w:rsidR="00232717" w:rsidRPr="00056019">
        <w:rPr>
          <w:rFonts w:hint="eastAsia"/>
        </w:rPr>
        <w:t>1985</w:t>
      </w:r>
      <w:proofErr w:type="gramStart"/>
      <w:r w:rsidR="00B41635" w:rsidRPr="00056019">
        <w:rPr>
          <w:rFonts w:hint="eastAsia"/>
        </w:rPr>
        <w:t>)</w:t>
      </w:r>
      <w:r w:rsidR="0086535A" w:rsidRPr="00916B57">
        <w:rPr>
          <w:rFonts w:hint="eastAsia"/>
          <w:i/>
        </w:rPr>
        <w:t>.</w:t>
      </w:r>
      <w:r w:rsidR="00232717" w:rsidRPr="00FF7014">
        <w:rPr>
          <w:rFonts w:hint="eastAsia"/>
          <w:b/>
          <w:i/>
        </w:rPr>
        <w:t>Mental</w:t>
      </w:r>
      <w:proofErr w:type="gramEnd"/>
      <w:r w:rsidR="00232717" w:rsidRPr="00FF7014">
        <w:rPr>
          <w:rFonts w:hint="eastAsia"/>
          <w:b/>
          <w:i/>
        </w:rPr>
        <w:t xml:space="preserve"> accounting and consumer choice</w:t>
      </w:r>
      <w:r w:rsidR="00232717" w:rsidRPr="00056019">
        <w:rPr>
          <w:rFonts w:hint="eastAsia"/>
        </w:rPr>
        <w:t>. Marketing Science, 4,</w:t>
      </w:r>
      <w:r w:rsidR="00232717" w:rsidRPr="00056019">
        <w:t>199-214.</w:t>
      </w:r>
      <w:bookmarkEnd w:id="218"/>
    </w:p>
    <w:p w14:paraId="474C500B" w14:textId="2033D4C6" w:rsidR="00232717" w:rsidRPr="00056019" w:rsidRDefault="00232717" w:rsidP="00056019">
      <w:pPr>
        <w:pStyle w:val="a"/>
        <w:spacing w:after="120"/>
      </w:pPr>
      <w:r w:rsidRPr="00056019">
        <w:t>Woodruff</w:t>
      </w:r>
      <w:r w:rsidR="0086535A" w:rsidRPr="00056019">
        <w:t xml:space="preserve">, R.B. &amp;; Gardial, S. </w:t>
      </w:r>
      <w:proofErr w:type="gramStart"/>
      <w:r w:rsidR="0086535A" w:rsidRPr="00056019">
        <w:t>F.(</w:t>
      </w:r>
      <w:proofErr w:type="gramEnd"/>
      <w:r w:rsidR="0086535A" w:rsidRPr="00056019">
        <w:t>1996).</w:t>
      </w:r>
      <w:r w:rsidRPr="00FF7014">
        <w:rPr>
          <w:b/>
          <w:i/>
        </w:rPr>
        <w:t>Know Your Customer: New Approaches to Understanding Customer Value and Satisfaction</w:t>
      </w:r>
      <w:r w:rsidRPr="00056019">
        <w:t>, Cambridge, MA: Blackwell Business.</w:t>
      </w:r>
    </w:p>
    <w:p w14:paraId="500B5B97" w14:textId="473BD563" w:rsidR="00232717" w:rsidRPr="00056019" w:rsidRDefault="0086535A" w:rsidP="00056019">
      <w:pPr>
        <w:pStyle w:val="a"/>
        <w:spacing w:after="120"/>
      </w:pPr>
      <w:bookmarkStart w:id="219" w:name="_Ref59153184"/>
      <w:r w:rsidRPr="00056019">
        <w:t>Woodruff R.</w:t>
      </w:r>
      <w:r w:rsidR="000F7411">
        <w:t xml:space="preserve"> </w:t>
      </w:r>
      <w:r w:rsidRPr="00056019">
        <w:t>B. (1997)</w:t>
      </w:r>
      <w:proofErr w:type="gramStart"/>
      <w:r w:rsidRPr="00056019">
        <w:t>.”</w:t>
      </w:r>
      <w:r w:rsidR="00232717" w:rsidRPr="00FF7014">
        <w:rPr>
          <w:b/>
          <w:i/>
        </w:rPr>
        <w:t>Customer</w:t>
      </w:r>
      <w:proofErr w:type="gramEnd"/>
      <w:r w:rsidR="00232717" w:rsidRPr="00FF7014">
        <w:rPr>
          <w:b/>
          <w:i/>
        </w:rPr>
        <w:t xml:space="preserve"> Value : the Next So</w:t>
      </w:r>
      <w:r w:rsidRPr="00FF7014">
        <w:rPr>
          <w:b/>
          <w:i/>
        </w:rPr>
        <w:t>urce for Competitive Advantage</w:t>
      </w:r>
      <w:r w:rsidRPr="00056019">
        <w:t>,”</w:t>
      </w:r>
      <w:r w:rsidR="00232717" w:rsidRPr="00056019">
        <w:t xml:space="preserve"> Journal of the Academy of Marketing Science, 25(2), 139-153.</w:t>
      </w:r>
      <w:bookmarkEnd w:id="219"/>
    </w:p>
    <w:p w14:paraId="1D73BD70" w14:textId="576FCE43" w:rsidR="004252AD" w:rsidRDefault="004252AD" w:rsidP="004252AD">
      <w:pPr>
        <w:pStyle w:val="a"/>
        <w:spacing w:after="120"/>
      </w:pPr>
      <w:bookmarkStart w:id="220" w:name="_Ref59191335"/>
      <w:bookmarkStart w:id="221" w:name="_Ref59155225"/>
      <w:r>
        <w:rPr>
          <w:rFonts w:hint="eastAsia"/>
        </w:rPr>
        <w:t xml:space="preserve">Young Jee Han, Joseph C. Nunes, and Xavier </w:t>
      </w:r>
      <w:proofErr w:type="gramStart"/>
      <w:r>
        <w:rPr>
          <w:rFonts w:hint="eastAsia"/>
        </w:rPr>
        <w:t>Dr</w:t>
      </w:r>
      <w:r>
        <w:rPr>
          <w:rFonts w:hint="eastAsia"/>
        </w:rPr>
        <w:t>è</w:t>
      </w:r>
      <w:r>
        <w:rPr>
          <w:rFonts w:hint="eastAsia"/>
        </w:rPr>
        <w:t>ze(</w:t>
      </w:r>
      <w:proofErr w:type="gramEnd"/>
      <w:r>
        <w:rPr>
          <w:rFonts w:hint="eastAsia"/>
        </w:rPr>
        <w:t>2010).</w:t>
      </w:r>
      <w:r>
        <w:rPr>
          <w:rFonts w:hint="eastAsia"/>
        </w:rPr>
        <w:t>“</w:t>
      </w:r>
      <w:r w:rsidRPr="00FF7014">
        <w:rPr>
          <w:rFonts w:hint="eastAsia"/>
          <w:b/>
          <w:i/>
        </w:rPr>
        <w:t>Signaling Status with Luxury Goods</w:t>
      </w:r>
      <w:r w:rsidRPr="00FF7014">
        <w:rPr>
          <w:rFonts w:hint="eastAsia"/>
          <w:b/>
          <w:i/>
        </w:rPr>
        <w:t>：</w:t>
      </w:r>
      <w:r w:rsidRPr="00FF7014">
        <w:rPr>
          <w:rFonts w:hint="eastAsia"/>
          <w:b/>
          <w:i/>
        </w:rPr>
        <w:t>The Role of</w:t>
      </w:r>
      <w:r w:rsidRPr="00FF7014">
        <w:rPr>
          <w:b/>
          <w:i/>
        </w:rPr>
        <w:t>Brand Prominence</w:t>
      </w:r>
      <w:r>
        <w:t>”, Journal of Marketing, Vol.74, pp.15-30.</w:t>
      </w:r>
      <w:bookmarkEnd w:id="220"/>
    </w:p>
    <w:p w14:paraId="1DEACD36" w14:textId="71D687CE" w:rsidR="005D579E" w:rsidRDefault="00232717" w:rsidP="005D579E">
      <w:pPr>
        <w:pStyle w:val="a"/>
        <w:spacing w:after="120"/>
      </w:pPr>
      <w:bookmarkStart w:id="222" w:name="_Ref59222429"/>
      <w:r w:rsidRPr="00056019">
        <w:t xml:space="preserve">Zeithaml, V. A. </w:t>
      </w:r>
      <w:r w:rsidR="00B41635" w:rsidRPr="00056019">
        <w:t>(</w:t>
      </w:r>
      <w:r w:rsidRPr="00056019">
        <w:t>1988</w:t>
      </w:r>
      <w:proofErr w:type="gramStart"/>
      <w:r w:rsidR="00B41635" w:rsidRPr="00056019">
        <w:t>)</w:t>
      </w:r>
      <w:r w:rsidR="0086535A" w:rsidRPr="00056019">
        <w:t>.</w:t>
      </w:r>
      <w:r w:rsidRPr="00FF7014">
        <w:rPr>
          <w:b/>
          <w:i/>
        </w:rPr>
        <w:t>Consumer</w:t>
      </w:r>
      <w:proofErr w:type="gramEnd"/>
      <w:r w:rsidRPr="00FF7014">
        <w:rPr>
          <w:b/>
          <w:i/>
        </w:rPr>
        <w:t xml:space="preserve"> perceptions of price, quality, and value: A means-end model and synthesis of evidences</w:t>
      </w:r>
      <w:r w:rsidRPr="00056019">
        <w:t>. Journal of Marketing,52(3), 2 - 22.</w:t>
      </w:r>
      <w:bookmarkEnd w:id="221"/>
      <w:bookmarkEnd w:id="222"/>
    </w:p>
    <w:p w14:paraId="77CEE36A" w14:textId="684816F9" w:rsidR="00190E85" w:rsidRDefault="00190E85" w:rsidP="00190E85">
      <w:pPr>
        <w:pStyle w:val="ab"/>
      </w:pPr>
      <w:r>
        <w:rPr>
          <w:rFonts w:hint="eastAsia"/>
        </w:rPr>
        <w:lastRenderedPageBreak/>
        <w:t>附錄</w:t>
      </w:r>
      <w:proofErr w:type="gramStart"/>
      <w:r>
        <w:rPr>
          <w:rFonts w:hint="eastAsia"/>
        </w:rPr>
        <w:t>一</w:t>
      </w:r>
      <w:proofErr w:type="gramEnd"/>
    </w:p>
    <w:p w14:paraId="749AD84B" w14:textId="77777777" w:rsidR="000259A0" w:rsidRPr="00E542E7" w:rsidRDefault="000259A0" w:rsidP="000259A0">
      <w:pPr>
        <w:snapToGrid w:val="0"/>
        <w:jc w:val="center"/>
        <w:rPr>
          <w:rFonts w:ascii="Arial" w:eastAsia="微軟正黑體" w:hAnsi="Arial"/>
          <w:b/>
          <w:sz w:val="28"/>
        </w:rPr>
      </w:pPr>
      <w:bookmarkStart w:id="223" w:name="_heading=h.gjdgxs" w:colFirst="0" w:colLast="0"/>
      <w:bookmarkEnd w:id="223"/>
      <w:r w:rsidRPr="00E542E7">
        <w:rPr>
          <w:rFonts w:ascii="Arial" w:eastAsia="微軟正黑體" w:hAnsi="Arial"/>
          <w:b/>
          <w:sz w:val="28"/>
        </w:rPr>
        <w:t>運動鞋類其品牌知覺和品牌形象對消費者購買行為意願之影響</w:t>
      </w:r>
    </w:p>
    <w:p w14:paraId="73689946" w14:textId="77777777" w:rsidR="000259A0" w:rsidRPr="00E542E7" w:rsidRDefault="000259A0" w:rsidP="00127952">
      <w:pPr>
        <w:spacing w:before="120"/>
        <w:rPr>
          <w:rFonts w:ascii="Arial" w:eastAsia="微軟正黑體" w:hAnsi="Arial"/>
        </w:rPr>
      </w:pPr>
      <w:r w:rsidRPr="00D90843">
        <w:rPr>
          <w:rFonts w:ascii="Arial" w:eastAsia="微軟正黑體" w:hAnsi="Arial"/>
        </w:rPr>
        <w:t>親愛的受訪者您好</w:t>
      </w:r>
      <w:r w:rsidRPr="00E542E7">
        <w:rPr>
          <w:rFonts w:ascii="Arial" w:eastAsia="微軟正黑體" w:hAnsi="Arial"/>
        </w:rPr>
        <w:t>:</w:t>
      </w:r>
    </w:p>
    <w:p w14:paraId="0ECCFF27" w14:textId="77777777" w:rsidR="000259A0" w:rsidRPr="00E542E7" w:rsidRDefault="000259A0" w:rsidP="000259A0">
      <w:pPr>
        <w:spacing w:before="120" w:after="240"/>
        <w:rPr>
          <w:rFonts w:ascii="Arial" w:eastAsia="微軟正黑體" w:hAnsi="Arial" w:cs="Adobe 楷体 Std R"/>
        </w:rPr>
      </w:pPr>
      <w:r w:rsidRPr="00E542E7">
        <w:rPr>
          <w:rFonts w:ascii="Arial" w:eastAsia="微軟正黑體" w:hAnsi="Arial"/>
        </w:rPr>
        <w:t>非常感謝您在百忙之中協助</w:t>
      </w:r>
      <w:proofErr w:type="gramStart"/>
      <w:r w:rsidRPr="00E542E7">
        <w:rPr>
          <w:rFonts w:ascii="Arial" w:eastAsia="微軟正黑體" w:hAnsi="Arial"/>
        </w:rPr>
        <w:t>填答此問卷</w:t>
      </w:r>
      <w:proofErr w:type="gramEnd"/>
      <w:r w:rsidRPr="00E542E7">
        <w:rPr>
          <w:rFonts w:ascii="Arial" w:eastAsia="微軟正黑體" w:hAnsi="Arial"/>
        </w:rPr>
        <w:t>。這是一份學術性問卷，主要是在探討品牌知覺和品牌形象對消費者購買行為意願之研究。本問卷採取不記名方式填答，保密且僅提供學術上研究使用，誠摯希望您能按照實際狀況加以填答每</w:t>
      </w:r>
      <w:proofErr w:type="gramStart"/>
      <w:r w:rsidRPr="00E542E7">
        <w:rPr>
          <w:rFonts w:ascii="Arial" w:eastAsia="微軟正黑體" w:hAnsi="Arial"/>
        </w:rPr>
        <w:t>個</w:t>
      </w:r>
      <w:proofErr w:type="gramEnd"/>
      <w:r w:rsidRPr="00E542E7">
        <w:rPr>
          <w:rFonts w:ascii="Arial" w:eastAsia="微軟正黑體" w:hAnsi="Arial"/>
        </w:rPr>
        <w:t>問題，以保持問卷的完整性。</w:t>
      </w:r>
      <w:r w:rsidRPr="00E542E7">
        <w:rPr>
          <w:rFonts w:ascii="Arial" w:eastAsia="微軟正黑體" w:hAnsi="Arial"/>
        </w:rPr>
        <w:br/>
      </w:r>
      <w:r w:rsidRPr="00E542E7">
        <w:rPr>
          <w:rFonts w:ascii="Arial" w:eastAsia="微軟正黑體" w:hAnsi="Arial" w:cs="新細明體" w:hint="eastAsia"/>
        </w:rPr>
        <w:t>最後再次感謝您的協助與參與。</w:t>
      </w:r>
    </w:p>
    <w:p w14:paraId="69654439" w14:textId="77777777" w:rsidR="000259A0" w:rsidRPr="00D90843" w:rsidRDefault="000259A0" w:rsidP="00D90843">
      <w:pPr>
        <w:rPr>
          <w:rFonts w:ascii="微軟正黑體" w:eastAsia="微軟正黑體" w:hAnsi="微軟正黑體"/>
          <w:b/>
          <w:sz w:val="28"/>
        </w:rPr>
      </w:pPr>
      <w:r w:rsidRPr="00D90843">
        <w:rPr>
          <w:rFonts w:ascii="微軟正黑體" w:eastAsia="微軟正黑體" w:hAnsi="微軟正黑體"/>
          <w:b/>
          <w:sz w:val="28"/>
        </w:rPr>
        <w:t>(</w:t>
      </w:r>
      <w:proofErr w:type="gramStart"/>
      <w:r w:rsidRPr="00D90843">
        <w:rPr>
          <w:rFonts w:ascii="微軟正黑體" w:eastAsia="微軟正黑體" w:hAnsi="微軟正黑體"/>
          <w:b/>
          <w:sz w:val="28"/>
        </w:rPr>
        <w:t>一</w:t>
      </w:r>
      <w:proofErr w:type="gramEnd"/>
      <w:r w:rsidRPr="00D90843">
        <w:rPr>
          <w:rFonts w:ascii="微軟正黑體" w:eastAsia="微軟正黑體" w:hAnsi="微軟正黑體"/>
          <w:b/>
          <w:sz w:val="28"/>
        </w:rPr>
        <w:t>).基本資料</w:t>
      </w:r>
    </w:p>
    <w:p w14:paraId="6CF71C5D" w14:textId="77777777" w:rsidR="000259A0" w:rsidRPr="00E542E7" w:rsidRDefault="000259A0" w:rsidP="000259A0">
      <w:pPr>
        <w:pStyle w:val="2"/>
        <w:spacing w:before="120" w:after="120" w:line="240" w:lineRule="auto"/>
        <w:ind w:left="284" w:hangingChars="142" w:hanging="284"/>
        <w:rPr>
          <w:rFonts w:ascii="Arial" w:eastAsia="微軟正黑體" w:hAnsi="Arial" w:cs="Adobe 楷体 Std R"/>
        </w:rPr>
      </w:pPr>
      <w:r w:rsidRPr="00E542E7">
        <w:rPr>
          <w:rFonts w:ascii="Arial" w:eastAsia="微軟正黑體" w:hAnsi="Arial"/>
        </w:rPr>
        <w:t>本研究將運動品牌鞋類設定為</w:t>
      </w:r>
      <w:r w:rsidRPr="00E542E7">
        <w:rPr>
          <w:rFonts w:ascii="Arial" w:eastAsia="微軟正黑體" w:hAnsi="Arial"/>
        </w:rPr>
        <w:t xml:space="preserve"> Nike</w:t>
      </w:r>
      <w:r w:rsidRPr="00E542E7">
        <w:rPr>
          <w:rFonts w:ascii="Arial" w:eastAsia="微軟正黑體" w:hAnsi="Arial"/>
        </w:rPr>
        <w:t>、</w:t>
      </w:r>
      <w:r w:rsidRPr="00E542E7">
        <w:rPr>
          <w:rFonts w:ascii="Arial" w:eastAsia="微軟正黑體" w:hAnsi="Arial"/>
        </w:rPr>
        <w:t>Adidas</w:t>
      </w:r>
      <w:r w:rsidRPr="00E542E7">
        <w:rPr>
          <w:rFonts w:ascii="Arial" w:eastAsia="微軟正黑體" w:hAnsi="Arial"/>
        </w:rPr>
        <w:t>、</w:t>
      </w:r>
      <w:r w:rsidRPr="00E542E7">
        <w:rPr>
          <w:rFonts w:ascii="Arial" w:eastAsia="微軟正黑體" w:hAnsi="Arial"/>
        </w:rPr>
        <w:t>ASICS</w:t>
      </w:r>
      <w:r w:rsidRPr="00E542E7">
        <w:rPr>
          <w:rFonts w:ascii="Arial" w:eastAsia="微軟正黑體" w:hAnsi="Arial"/>
        </w:rPr>
        <w:t>、</w:t>
      </w:r>
      <w:r w:rsidRPr="00E542E7">
        <w:rPr>
          <w:rFonts w:ascii="Arial" w:eastAsia="微軟正黑體" w:hAnsi="Arial"/>
        </w:rPr>
        <w:t>Mizuno</w:t>
      </w:r>
      <w:r w:rsidRPr="00E542E7">
        <w:rPr>
          <w:rFonts w:ascii="Arial" w:eastAsia="微軟正黑體" w:hAnsi="Arial"/>
        </w:rPr>
        <w:t>、</w:t>
      </w:r>
      <w:r w:rsidRPr="00E542E7">
        <w:rPr>
          <w:rFonts w:ascii="Arial" w:eastAsia="微軟正黑體" w:hAnsi="Arial"/>
        </w:rPr>
        <w:t>UA</w:t>
      </w:r>
      <w:r w:rsidRPr="00E542E7">
        <w:rPr>
          <w:rFonts w:ascii="Arial" w:eastAsia="微軟正黑體" w:hAnsi="Arial"/>
        </w:rPr>
        <w:t>、</w:t>
      </w:r>
      <w:r w:rsidRPr="00E542E7">
        <w:rPr>
          <w:rFonts w:ascii="Arial" w:eastAsia="微軟正黑體" w:hAnsi="Arial"/>
        </w:rPr>
        <w:t>Puma</w:t>
      </w:r>
      <w:r w:rsidRPr="00E542E7">
        <w:rPr>
          <w:rFonts w:ascii="Arial" w:eastAsia="微軟正黑體" w:hAnsi="Arial"/>
        </w:rPr>
        <w:t>六大知名品牌，請依照您平常的運動項目，選擇能代表該運動的鞋類品牌？</w:t>
      </w:r>
      <w:r w:rsidRPr="00E542E7">
        <w:rPr>
          <w:rFonts w:ascii="Arial" w:eastAsia="微軟正黑體" w:hAnsi="Arial" w:hint="eastAsia"/>
        </w:rPr>
        <w:t>（可複選）</w:t>
      </w:r>
    </w:p>
    <w:tbl>
      <w:tblPr>
        <w:tblStyle w:val="af"/>
        <w:tblW w:w="0" w:type="auto"/>
        <w:tblInd w:w="562" w:type="dxa"/>
        <w:tblCellMar>
          <w:top w:w="57" w:type="dxa"/>
          <w:bottom w:w="57" w:type="dxa"/>
        </w:tblCellMar>
        <w:tblLook w:val="04A0" w:firstRow="1" w:lastRow="0" w:firstColumn="1" w:lastColumn="0" w:noHBand="0" w:noVBand="1"/>
      </w:tblPr>
      <w:tblGrid>
        <w:gridCol w:w="935"/>
        <w:gridCol w:w="1155"/>
        <w:gridCol w:w="1185"/>
        <w:gridCol w:w="1184"/>
        <w:gridCol w:w="1191"/>
        <w:gridCol w:w="1138"/>
        <w:gridCol w:w="1173"/>
        <w:gridCol w:w="1106"/>
      </w:tblGrid>
      <w:tr w:rsidR="000259A0" w:rsidRPr="00E542E7" w14:paraId="32D99172" w14:textId="77777777" w:rsidTr="004857E6">
        <w:tc>
          <w:tcPr>
            <w:tcW w:w="993" w:type="dxa"/>
          </w:tcPr>
          <w:p w14:paraId="5F081DEF" w14:textId="77777777" w:rsidR="000259A0" w:rsidRPr="00E542E7" w:rsidRDefault="000259A0" w:rsidP="004857E6">
            <w:pPr>
              <w:snapToGrid w:val="0"/>
              <w:rPr>
                <w:rFonts w:ascii="Arial" w:eastAsia="微軟正黑體" w:hAnsi="Arial"/>
                <w:sz w:val="20"/>
                <w:szCs w:val="18"/>
              </w:rPr>
            </w:pPr>
          </w:p>
        </w:tc>
        <w:tc>
          <w:tcPr>
            <w:tcW w:w="1217" w:type="dxa"/>
          </w:tcPr>
          <w:p w14:paraId="5571474B" w14:textId="77777777" w:rsidR="000259A0" w:rsidRPr="00E542E7" w:rsidRDefault="000259A0" w:rsidP="004857E6">
            <w:pPr>
              <w:snapToGrid w:val="0"/>
              <w:rPr>
                <w:rFonts w:ascii="Arial" w:eastAsia="微軟正黑體" w:hAnsi="Arial"/>
                <w:color w:val="202124"/>
                <w:sz w:val="20"/>
                <w:szCs w:val="18"/>
              </w:rPr>
            </w:pPr>
            <w:r w:rsidRPr="00E542E7">
              <w:rPr>
                <w:rFonts w:ascii="Arial" w:eastAsia="微軟正黑體" w:hAnsi="Arial"/>
                <w:color w:val="202124"/>
                <w:sz w:val="20"/>
                <w:szCs w:val="18"/>
              </w:rPr>
              <w:t>1.Nike</w:t>
            </w:r>
          </w:p>
        </w:tc>
        <w:tc>
          <w:tcPr>
            <w:tcW w:w="1217" w:type="dxa"/>
          </w:tcPr>
          <w:p w14:paraId="75C8F08B" w14:textId="77777777" w:rsidR="000259A0" w:rsidRPr="00E542E7" w:rsidRDefault="000259A0" w:rsidP="004857E6">
            <w:pPr>
              <w:snapToGrid w:val="0"/>
              <w:rPr>
                <w:rFonts w:ascii="Arial" w:eastAsia="微軟正黑體" w:hAnsi="Arial"/>
                <w:color w:val="202124"/>
                <w:sz w:val="20"/>
                <w:szCs w:val="18"/>
              </w:rPr>
            </w:pPr>
            <w:r w:rsidRPr="00E542E7">
              <w:rPr>
                <w:rFonts w:ascii="Arial" w:eastAsia="微軟正黑體" w:hAnsi="Arial"/>
                <w:color w:val="202124"/>
                <w:sz w:val="20"/>
                <w:szCs w:val="18"/>
              </w:rPr>
              <w:t>2.Adidas</w:t>
            </w:r>
          </w:p>
        </w:tc>
        <w:tc>
          <w:tcPr>
            <w:tcW w:w="1217" w:type="dxa"/>
          </w:tcPr>
          <w:p w14:paraId="38C0FEB4" w14:textId="77777777" w:rsidR="000259A0" w:rsidRPr="00E542E7" w:rsidRDefault="000259A0" w:rsidP="004857E6">
            <w:pPr>
              <w:snapToGrid w:val="0"/>
              <w:rPr>
                <w:rFonts w:ascii="Arial" w:eastAsia="微軟正黑體" w:hAnsi="Arial"/>
                <w:color w:val="202124"/>
                <w:sz w:val="20"/>
                <w:szCs w:val="18"/>
              </w:rPr>
            </w:pPr>
            <w:r w:rsidRPr="00E542E7">
              <w:rPr>
                <w:rFonts w:ascii="Arial" w:eastAsia="微軟正黑體" w:hAnsi="Arial"/>
                <w:color w:val="202124"/>
                <w:sz w:val="20"/>
                <w:szCs w:val="18"/>
              </w:rPr>
              <w:t>3.ASICS</w:t>
            </w:r>
          </w:p>
        </w:tc>
        <w:tc>
          <w:tcPr>
            <w:tcW w:w="1218" w:type="dxa"/>
          </w:tcPr>
          <w:p w14:paraId="5EF8231E" w14:textId="77777777" w:rsidR="000259A0" w:rsidRPr="00E542E7" w:rsidRDefault="000259A0" w:rsidP="004857E6">
            <w:pPr>
              <w:snapToGrid w:val="0"/>
              <w:rPr>
                <w:rFonts w:ascii="Arial" w:eastAsia="微軟正黑體" w:hAnsi="Arial"/>
                <w:color w:val="202124"/>
                <w:sz w:val="20"/>
                <w:szCs w:val="18"/>
              </w:rPr>
            </w:pPr>
            <w:r w:rsidRPr="00E542E7">
              <w:rPr>
                <w:rFonts w:ascii="Arial" w:eastAsia="微軟正黑體" w:hAnsi="Arial"/>
                <w:color w:val="202124"/>
                <w:sz w:val="20"/>
                <w:szCs w:val="18"/>
              </w:rPr>
              <w:t>4.Mizuno</w:t>
            </w:r>
          </w:p>
        </w:tc>
        <w:tc>
          <w:tcPr>
            <w:tcW w:w="1217" w:type="dxa"/>
          </w:tcPr>
          <w:p w14:paraId="70682D08" w14:textId="77777777" w:rsidR="000259A0" w:rsidRPr="00E542E7" w:rsidRDefault="000259A0" w:rsidP="004857E6">
            <w:pPr>
              <w:snapToGrid w:val="0"/>
              <w:rPr>
                <w:rFonts w:ascii="Arial" w:eastAsia="微軟正黑體" w:hAnsi="Arial"/>
                <w:color w:val="202124"/>
                <w:sz w:val="20"/>
                <w:szCs w:val="18"/>
              </w:rPr>
            </w:pPr>
            <w:r w:rsidRPr="00E542E7">
              <w:rPr>
                <w:rFonts w:ascii="Arial" w:eastAsia="微軟正黑體" w:hAnsi="Arial"/>
                <w:color w:val="202124"/>
                <w:sz w:val="20"/>
                <w:szCs w:val="18"/>
              </w:rPr>
              <w:t>5.UA</w:t>
            </w:r>
          </w:p>
        </w:tc>
        <w:tc>
          <w:tcPr>
            <w:tcW w:w="1217" w:type="dxa"/>
          </w:tcPr>
          <w:p w14:paraId="679484C3" w14:textId="77777777" w:rsidR="000259A0" w:rsidRPr="00E542E7" w:rsidRDefault="000259A0" w:rsidP="004857E6">
            <w:pPr>
              <w:snapToGrid w:val="0"/>
              <w:rPr>
                <w:rFonts w:ascii="Arial" w:eastAsia="微軟正黑體" w:hAnsi="Arial"/>
                <w:color w:val="202124"/>
                <w:sz w:val="20"/>
                <w:szCs w:val="18"/>
              </w:rPr>
            </w:pPr>
            <w:r w:rsidRPr="00E542E7">
              <w:rPr>
                <w:rFonts w:ascii="Arial" w:eastAsia="微軟正黑體" w:hAnsi="Arial"/>
                <w:color w:val="202124"/>
                <w:sz w:val="20"/>
                <w:szCs w:val="18"/>
              </w:rPr>
              <w:t>6.Puma</w:t>
            </w:r>
          </w:p>
        </w:tc>
        <w:tc>
          <w:tcPr>
            <w:tcW w:w="1218" w:type="dxa"/>
          </w:tcPr>
          <w:p w14:paraId="47B62C98" w14:textId="77777777" w:rsidR="000259A0" w:rsidRPr="00E542E7" w:rsidRDefault="000259A0" w:rsidP="004857E6">
            <w:pPr>
              <w:snapToGrid w:val="0"/>
              <w:rPr>
                <w:rFonts w:ascii="Arial" w:eastAsia="微軟正黑體" w:hAnsi="Arial"/>
                <w:color w:val="202124"/>
                <w:sz w:val="20"/>
                <w:szCs w:val="18"/>
              </w:rPr>
            </w:pPr>
            <w:r w:rsidRPr="00E542E7">
              <w:rPr>
                <w:rFonts w:ascii="Arial" w:eastAsia="微軟正黑體" w:hAnsi="Arial"/>
                <w:color w:val="202124"/>
                <w:sz w:val="20"/>
                <w:szCs w:val="18"/>
              </w:rPr>
              <w:t>7.</w:t>
            </w:r>
            <w:r w:rsidRPr="00E542E7">
              <w:rPr>
                <w:rFonts w:ascii="Arial" w:eastAsia="微軟正黑體" w:hAnsi="Arial" w:cs="微軟正黑體"/>
                <w:color w:val="202124"/>
                <w:sz w:val="20"/>
                <w:szCs w:val="18"/>
              </w:rPr>
              <w:t>無</w:t>
            </w:r>
          </w:p>
        </w:tc>
      </w:tr>
      <w:tr w:rsidR="000259A0" w:rsidRPr="00E542E7" w14:paraId="4000D2F7" w14:textId="77777777" w:rsidTr="004857E6">
        <w:tc>
          <w:tcPr>
            <w:tcW w:w="993" w:type="dxa"/>
            <w:vAlign w:val="center"/>
          </w:tcPr>
          <w:p w14:paraId="5FAD8E2A" w14:textId="77777777" w:rsidR="000259A0" w:rsidRPr="00E542E7" w:rsidRDefault="000259A0" w:rsidP="000259A0">
            <w:pPr>
              <w:pStyle w:val="af8"/>
              <w:numPr>
                <w:ilvl w:val="0"/>
                <w:numId w:val="27"/>
              </w:numPr>
              <w:snapToGrid w:val="0"/>
              <w:ind w:leftChars="0" w:left="176" w:hanging="220"/>
              <w:rPr>
                <w:rFonts w:ascii="Arial" w:eastAsia="微軟正黑體" w:hAnsi="Arial"/>
                <w:sz w:val="20"/>
                <w:szCs w:val="18"/>
              </w:rPr>
            </w:pPr>
            <w:r w:rsidRPr="00E542E7">
              <w:rPr>
                <w:rFonts w:ascii="Arial" w:eastAsia="微軟正黑體" w:hAnsi="Arial" w:cs="微軟正黑體"/>
                <w:color w:val="202124"/>
                <w:sz w:val="20"/>
                <w:szCs w:val="18"/>
              </w:rPr>
              <w:t>棒球</w:t>
            </w:r>
          </w:p>
        </w:tc>
        <w:tc>
          <w:tcPr>
            <w:tcW w:w="1217" w:type="dxa"/>
            <w:vAlign w:val="center"/>
          </w:tcPr>
          <w:p w14:paraId="2033D39A"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7F497576"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402C2AC0"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8" w:type="dxa"/>
            <w:vAlign w:val="center"/>
          </w:tcPr>
          <w:p w14:paraId="7970DD64"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79EA36C4"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2943FDB5"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8" w:type="dxa"/>
            <w:vAlign w:val="center"/>
          </w:tcPr>
          <w:p w14:paraId="3068D003"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r>
      <w:tr w:rsidR="000259A0" w:rsidRPr="00E542E7" w14:paraId="7F4049CE" w14:textId="77777777" w:rsidTr="004857E6">
        <w:tc>
          <w:tcPr>
            <w:tcW w:w="993" w:type="dxa"/>
            <w:vAlign w:val="center"/>
          </w:tcPr>
          <w:p w14:paraId="7AAA1954" w14:textId="77777777" w:rsidR="000259A0" w:rsidRPr="00E542E7" w:rsidRDefault="000259A0" w:rsidP="000259A0">
            <w:pPr>
              <w:pStyle w:val="af8"/>
              <w:numPr>
                <w:ilvl w:val="0"/>
                <w:numId w:val="27"/>
              </w:numPr>
              <w:snapToGrid w:val="0"/>
              <w:ind w:leftChars="0" w:left="176" w:hanging="220"/>
              <w:rPr>
                <w:rFonts w:ascii="Arial" w:eastAsia="微軟正黑體" w:hAnsi="Arial"/>
                <w:sz w:val="20"/>
                <w:szCs w:val="18"/>
              </w:rPr>
            </w:pPr>
            <w:r w:rsidRPr="00E542E7">
              <w:rPr>
                <w:rFonts w:ascii="Arial" w:eastAsia="微軟正黑體" w:hAnsi="Arial" w:cs="微軟正黑體"/>
                <w:color w:val="202124"/>
                <w:sz w:val="20"/>
                <w:szCs w:val="18"/>
              </w:rPr>
              <w:t>籃球</w:t>
            </w:r>
          </w:p>
        </w:tc>
        <w:tc>
          <w:tcPr>
            <w:tcW w:w="1217" w:type="dxa"/>
            <w:vAlign w:val="center"/>
          </w:tcPr>
          <w:p w14:paraId="6A9AB648"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4C4FD148"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2D1C8AED"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8" w:type="dxa"/>
            <w:vAlign w:val="center"/>
          </w:tcPr>
          <w:p w14:paraId="3B0A82C9"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1D4826F3"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740AE827"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8" w:type="dxa"/>
            <w:vAlign w:val="center"/>
          </w:tcPr>
          <w:p w14:paraId="617922FE"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r>
      <w:tr w:rsidR="000259A0" w:rsidRPr="00E542E7" w14:paraId="24205B44" w14:textId="77777777" w:rsidTr="004857E6">
        <w:tc>
          <w:tcPr>
            <w:tcW w:w="993" w:type="dxa"/>
            <w:vAlign w:val="center"/>
          </w:tcPr>
          <w:p w14:paraId="605C5460" w14:textId="77777777" w:rsidR="000259A0" w:rsidRPr="00E542E7" w:rsidRDefault="000259A0" w:rsidP="000259A0">
            <w:pPr>
              <w:pStyle w:val="af8"/>
              <w:numPr>
                <w:ilvl w:val="0"/>
                <w:numId w:val="27"/>
              </w:numPr>
              <w:snapToGrid w:val="0"/>
              <w:ind w:leftChars="0" w:left="176" w:hanging="220"/>
              <w:rPr>
                <w:rFonts w:ascii="Arial" w:eastAsia="微軟正黑體" w:hAnsi="Arial"/>
                <w:sz w:val="20"/>
                <w:szCs w:val="18"/>
              </w:rPr>
            </w:pPr>
            <w:r w:rsidRPr="00E542E7">
              <w:rPr>
                <w:rFonts w:ascii="Arial" w:eastAsia="微軟正黑體" w:hAnsi="Arial" w:cs="微軟正黑體"/>
                <w:color w:val="202124"/>
                <w:sz w:val="20"/>
                <w:szCs w:val="18"/>
              </w:rPr>
              <w:t>慢跑</w:t>
            </w:r>
          </w:p>
        </w:tc>
        <w:tc>
          <w:tcPr>
            <w:tcW w:w="1217" w:type="dxa"/>
            <w:vAlign w:val="center"/>
          </w:tcPr>
          <w:p w14:paraId="511DE07C"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0239C752"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7DA05932"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8" w:type="dxa"/>
            <w:vAlign w:val="center"/>
          </w:tcPr>
          <w:p w14:paraId="0B8ACD27"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66ED10A1"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2FA3EAEC"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8" w:type="dxa"/>
            <w:vAlign w:val="center"/>
          </w:tcPr>
          <w:p w14:paraId="3E7831EE"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r>
      <w:tr w:rsidR="000259A0" w:rsidRPr="00E542E7" w14:paraId="2194C1AD" w14:textId="77777777" w:rsidTr="004857E6">
        <w:tc>
          <w:tcPr>
            <w:tcW w:w="993" w:type="dxa"/>
            <w:vAlign w:val="center"/>
          </w:tcPr>
          <w:p w14:paraId="085A1773" w14:textId="77777777" w:rsidR="000259A0" w:rsidRPr="00E542E7" w:rsidRDefault="000259A0" w:rsidP="000259A0">
            <w:pPr>
              <w:pStyle w:val="af8"/>
              <w:numPr>
                <w:ilvl w:val="0"/>
                <w:numId w:val="27"/>
              </w:numPr>
              <w:snapToGrid w:val="0"/>
              <w:ind w:leftChars="0" w:left="176" w:hanging="220"/>
              <w:rPr>
                <w:rFonts w:ascii="Arial" w:eastAsia="微軟正黑體" w:hAnsi="Arial"/>
                <w:sz w:val="20"/>
                <w:szCs w:val="18"/>
              </w:rPr>
            </w:pPr>
            <w:r w:rsidRPr="00E542E7">
              <w:rPr>
                <w:rFonts w:ascii="Arial" w:eastAsia="微軟正黑體" w:hAnsi="Arial" w:cs="微軟正黑體"/>
                <w:color w:val="202124"/>
                <w:sz w:val="20"/>
                <w:szCs w:val="18"/>
              </w:rPr>
              <w:t>排球</w:t>
            </w:r>
          </w:p>
        </w:tc>
        <w:tc>
          <w:tcPr>
            <w:tcW w:w="1217" w:type="dxa"/>
            <w:vAlign w:val="center"/>
          </w:tcPr>
          <w:p w14:paraId="03423ECB"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1F6FA513"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191C8DA4"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8" w:type="dxa"/>
            <w:vAlign w:val="center"/>
          </w:tcPr>
          <w:p w14:paraId="77729ED9"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0344D59C"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02C36F02"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8" w:type="dxa"/>
            <w:vAlign w:val="center"/>
          </w:tcPr>
          <w:p w14:paraId="1E864F16"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r>
      <w:tr w:rsidR="000259A0" w:rsidRPr="00E542E7" w14:paraId="013D5530" w14:textId="77777777" w:rsidTr="004857E6">
        <w:tc>
          <w:tcPr>
            <w:tcW w:w="993" w:type="dxa"/>
            <w:vAlign w:val="center"/>
          </w:tcPr>
          <w:p w14:paraId="62D6CF01" w14:textId="77777777" w:rsidR="000259A0" w:rsidRPr="00E542E7" w:rsidRDefault="000259A0" w:rsidP="000259A0">
            <w:pPr>
              <w:pStyle w:val="af8"/>
              <w:numPr>
                <w:ilvl w:val="0"/>
                <w:numId w:val="27"/>
              </w:numPr>
              <w:snapToGrid w:val="0"/>
              <w:ind w:leftChars="0" w:left="176" w:hanging="220"/>
              <w:rPr>
                <w:rFonts w:ascii="Arial" w:eastAsia="微軟正黑體" w:hAnsi="Arial"/>
                <w:sz w:val="20"/>
                <w:szCs w:val="18"/>
              </w:rPr>
            </w:pPr>
            <w:r w:rsidRPr="00E542E7">
              <w:rPr>
                <w:rFonts w:ascii="Arial" w:eastAsia="微軟正黑體" w:hAnsi="Arial" w:cs="微軟正黑體"/>
                <w:color w:val="202124"/>
                <w:sz w:val="20"/>
                <w:szCs w:val="18"/>
              </w:rPr>
              <w:t>羽球</w:t>
            </w:r>
          </w:p>
        </w:tc>
        <w:tc>
          <w:tcPr>
            <w:tcW w:w="1217" w:type="dxa"/>
            <w:vAlign w:val="center"/>
          </w:tcPr>
          <w:p w14:paraId="65D04C4D"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030C183E"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020AB614"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8" w:type="dxa"/>
            <w:vAlign w:val="center"/>
          </w:tcPr>
          <w:p w14:paraId="6FF7CF8B"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10E1F3C4"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4751642B"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8" w:type="dxa"/>
            <w:vAlign w:val="center"/>
          </w:tcPr>
          <w:p w14:paraId="187CA7C8"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r>
      <w:tr w:rsidR="000259A0" w:rsidRPr="00E542E7" w14:paraId="0AB2EF64" w14:textId="77777777" w:rsidTr="004857E6">
        <w:tc>
          <w:tcPr>
            <w:tcW w:w="993" w:type="dxa"/>
            <w:vAlign w:val="center"/>
          </w:tcPr>
          <w:p w14:paraId="28F9C863" w14:textId="77777777" w:rsidR="000259A0" w:rsidRPr="00E542E7" w:rsidRDefault="000259A0" w:rsidP="000259A0">
            <w:pPr>
              <w:pStyle w:val="af8"/>
              <w:numPr>
                <w:ilvl w:val="0"/>
                <w:numId w:val="27"/>
              </w:numPr>
              <w:snapToGrid w:val="0"/>
              <w:ind w:leftChars="0" w:left="176" w:hanging="220"/>
              <w:rPr>
                <w:rFonts w:ascii="Arial" w:eastAsia="微軟正黑體" w:hAnsi="Arial"/>
                <w:sz w:val="20"/>
                <w:szCs w:val="18"/>
              </w:rPr>
            </w:pPr>
            <w:r w:rsidRPr="00E542E7">
              <w:rPr>
                <w:rFonts w:ascii="Arial" w:eastAsia="微軟正黑體" w:hAnsi="Arial" w:cs="微軟正黑體"/>
                <w:color w:val="202124"/>
                <w:sz w:val="20"/>
                <w:szCs w:val="18"/>
              </w:rPr>
              <w:t>足球</w:t>
            </w:r>
          </w:p>
        </w:tc>
        <w:tc>
          <w:tcPr>
            <w:tcW w:w="1217" w:type="dxa"/>
            <w:vAlign w:val="center"/>
          </w:tcPr>
          <w:p w14:paraId="11894F6B"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5BB8657E"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4C1A7C03"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8" w:type="dxa"/>
            <w:vAlign w:val="center"/>
          </w:tcPr>
          <w:p w14:paraId="2F144A2B"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386E2D9C"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75D89947"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8" w:type="dxa"/>
            <w:vAlign w:val="center"/>
          </w:tcPr>
          <w:p w14:paraId="117D304F"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r>
      <w:tr w:rsidR="000259A0" w:rsidRPr="00E542E7" w14:paraId="555F9A14" w14:textId="77777777" w:rsidTr="004857E6">
        <w:tc>
          <w:tcPr>
            <w:tcW w:w="993" w:type="dxa"/>
            <w:vAlign w:val="center"/>
          </w:tcPr>
          <w:p w14:paraId="0D9674A5" w14:textId="77777777" w:rsidR="000259A0" w:rsidRPr="00E542E7" w:rsidRDefault="000259A0" w:rsidP="000259A0">
            <w:pPr>
              <w:pStyle w:val="af8"/>
              <w:numPr>
                <w:ilvl w:val="0"/>
                <w:numId w:val="27"/>
              </w:numPr>
              <w:snapToGrid w:val="0"/>
              <w:ind w:leftChars="0" w:left="176" w:hanging="220"/>
              <w:rPr>
                <w:rFonts w:ascii="Arial" w:eastAsia="微軟正黑體" w:hAnsi="Arial"/>
                <w:sz w:val="20"/>
                <w:szCs w:val="18"/>
              </w:rPr>
            </w:pPr>
            <w:r w:rsidRPr="00E542E7">
              <w:rPr>
                <w:rFonts w:ascii="Arial" w:eastAsia="微軟正黑體" w:hAnsi="Arial" w:cs="微軟正黑體"/>
                <w:color w:val="202124"/>
                <w:sz w:val="20"/>
                <w:szCs w:val="18"/>
              </w:rPr>
              <w:t>健身</w:t>
            </w:r>
          </w:p>
        </w:tc>
        <w:tc>
          <w:tcPr>
            <w:tcW w:w="1217" w:type="dxa"/>
            <w:vAlign w:val="center"/>
          </w:tcPr>
          <w:p w14:paraId="6005A2F3"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53492948"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38C1834D"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8" w:type="dxa"/>
            <w:vAlign w:val="center"/>
          </w:tcPr>
          <w:p w14:paraId="72D6FA22"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3C46F066"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08815140"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8" w:type="dxa"/>
            <w:vAlign w:val="center"/>
          </w:tcPr>
          <w:p w14:paraId="6416AFB5"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r>
      <w:tr w:rsidR="000259A0" w:rsidRPr="00E542E7" w14:paraId="2AF4D7D7" w14:textId="77777777" w:rsidTr="004857E6">
        <w:tc>
          <w:tcPr>
            <w:tcW w:w="993" w:type="dxa"/>
            <w:vAlign w:val="center"/>
          </w:tcPr>
          <w:p w14:paraId="4FA6DD9C" w14:textId="77777777" w:rsidR="000259A0" w:rsidRPr="00E542E7" w:rsidRDefault="000259A0" w:rsidP="000259A0">
            <w:pPr>
              <w:pStyle w:val="af8"/>
              <w:numPr>
                <w:ilvl w:val="0"/>
                <w:numId w:val="27"/>
              </w:numPr>
              <w:snapToGrid w:val="0"/>
              <w:ind w:leftChars="0" w:left="176" w:hanging="220"/>
              <w:rPr>
                <w:rFonts w:ascii="Arial" w:eastAsia="微軟正黑體" w:hAnsi="Arial"/>
                <w:sz w:val="20"/>
                <w:szCs w:val="18"/>
              </w:rPr>
            </w:pPr>
            <w:r w:rsidRPr="00E542E7">
              <w:rPr>
                <w:rFonts w:ascii="Arial" w:eastAsia="微軟正黑體" w:hAnsi="Arial" w:cs="微軟正黑體"/>
                <w:color w:val="202124"/>
                <w:sz w:val="20"/>
                <w:szCs w:val="18"/>
              </w:rPr>
              <w:t>無</w:t>
            </w:r>
            <w:r w:rsidRPr="00E542E7">
              <w:rPr>
                <w:rFonts w:ascii="Arial" w:eastAsia="微軟正黑體" w:hAnsi="Arial"/>
                <w:color w:val="202124"/>
                <w:sz w:val="20"/>
                <w:szCs w:val="18"/>
              </w:rPr>
              <w:t xml:space="preserve"> </w:t>
            </w:r>
          </w:p>
        </w:tc>
        <w:tc>
          <w:tcPr>
            <w:tcW w:w="1217" w:type="dxa"/>
            <w:vAlign w:val="center"/>
          </w:tcPr>
          <w:p w14:paraId="4F909C89"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79D21F10"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0CFEAD37"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8" w:type="dxa"/>
            <w:vAlign w:val="center"/>
          </w:tcPr>
          <w:p w14:paraId="2147C8F6"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59F53EC3"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7" w:type="dxa"/>
            <w:vAlign w:val="center"/>
          </w:tcPr>
          <w:p w14:paraId="30759DED"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c>
          <w:tcPr>
            <w:tcW w:w="1218" w:type="dxa"/>
            <w:vAlign w:val="center"/>
          </w:tcPr>
          <w:p w14:paraId="2B3853D5" w14:textId="77777777" w:rsidR="000259A0" w:rsidRPr="00E542E7" w:rsidRDefault="000259A0" w:rsidP="004857E6">
            <w:pPr>
              <w:snapToGrid w:val="0"/>
              <w:jc w:val="center"/>
              <w:rPr>
                <w:rFonts w:ascii="Arial" w:eastAsia="微軟正黑體" w:hAnsi="Arial" w:cs="Calibri"/>
                <w:sz w:val="22"/>
                <w:szCs w:val="18"/>
              </w:rPr>
            </w:pPr>
            <w:r>
              <w:rPr>
                <w:rFonts w:ascii="Arial" w:eastAsia="微軟正黑體" w:hAnsi="Arial"/>
              </w:rPr>
              <w:sym w:font="Wingdings" w:char="F06F"/>
            </w:r>
          </w:p>
        </w:tc>
      </w:tr>
    </w:tbl>
    <w:p w14:paraId="0E091532" w14:textId="77777777" w:rsidR="000259A0" w:rsidRPr="00E542E7" w:rsidRDefault="000259A0" w:rsidP="000259A0">
      <w:pPr>
        <w:snapToGrid w:val="0"/>
        <w:rPr>
          <w:rFonts w:ascii="Arial" w:eastAsia="微軟正黑體" w:hAnsi="Arial"/>
        </w:rPr>
      </w:pPr>
    </w:p>
    <w:p w14:paraId="0D7EDA96" w14:textId="77777777" w:rsidR="000259A0" w:rsidRPr="00E542E7" w:rsidRDefault="000259A0" w:rsidP="000259A0">
      <w:pPr>
        <w:pStyle w:val="2"/>
        <w:spacing w:before="120" w:after="120" w:line="240" w:lineRule="auto"/>
        <w:ind w:left="284" w:hangingChars="142" w:hanging="284"/>
        <w:rPr>
          <w:rFonts w:ascii="Arial" w:eastAsia="微軟正黑體" w:hAnsi="Arial"/>
        </w:rPr>
      </w:pPr>
      <w:r w:rsidRPr="00E542E7">
        <w:rPr>
          <w:rFonts w:ascii="Arial" w:eastAsia="微軟正黑體" w:hAnsi="Arial"/>
        </w:rPr>
        <w:t>性別</w:t>
      </w:r>
      <w:r w:rsidRPr="00E542E7">
        <w:rPr>
          <w:rFonts w:ascii="Arial" w:eastAsia="微軟正黑體" w:hAnsi="Arial"/>
        </w:rPr>
        <w:t>:  1.</w:t>
      </w:r>
      <w:r w:rsidRPr="00E05595">
        <w:rPr>
          <w:rFonts w:ascii="Arial" w:eastAsia="微軟正黑體" w:hAnsi="Arial"/>
        </w:rPr>
        <w:t xml:space="preserve"> </w:t>
      </w:r>
      <w:bookmarkStart w:id="224" w:name="_GoBack"/>
      <w:r>
        <w:rPr>
          <w:rFonts w:ascii="Arial" w:eastAsia="微軟正黑體" w:hAnsi="Arial"/>
        </w:rPr>
        <w:sym w:font="Wingdings" w:char="F06F"/>
      </w:r>
      <w:bookmarkEnd w:id="224"/>
      <w:r w:rsidRPr="00E542E7">
        <w:rPr>
          <w:rFonts w:ascii="Arial" w:eastAsia="微軟正黑體" w:hAnsi="Arial"/>
        </w:rPr>
        <w:t>男</w:t>
      </w:r>
      <w:r w:rsidRPr="00E542E7">
        <w:rPr>
          <w:rFonts w:ascii="Arial" w:eastAsia="微軟正黑體" w:hAnsi="Arial"/>
        </w:rPr>
        <w:t xml:space="preserve">  2.</w:t>
      </w:r>
      <w:r w:rsidRPr="00E05595">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rPr>
        <w:t>女</w:t>
      </w:r>
    </w:p>
    <w:p w14:paraId="5694618A" w14:textId="77777777" w:rsidR="000259A0" w:rsidRPr="00E542E7" w:rsidRDefault="000259A0" w:rsidP="000259A0">
      <w:pPr>
        <w:pStyle w:val="2"/>
        <w:spacing w:before="120" w:after="120" w:line="240" w:lineRule="auto"/>
        <w:ind w:left="284" w:hangingChars="142" w:hanging="284"/>
        <w:rPr>
          <w:rFonts w:ascii="Arial" w:eastAsia="微軟正黑體" w:hAnsi="Arial"/>
        </w:rPr>
      </w:pPr>
      <w:r w:rsidRPr="00E542E7">
        <w:rPr>
          <w:rFonts w:ascii="Arial" w:eastAsia="微軟正黑體" w:hAnsi="Arial"/>
        </w:rPr>
        <w:t>年齡</w:t>
      </w:r>
      <w:r w:rsidRPr="00E542E7">
        <w:rPr>
          <w:rFonts w:ascii="Arial" w:eastAsia="微軟正黑體" w:hAnsi="Arial"/>
        </w:rPr>
        <w:t xml:space="preserve">:  1. </w:t>
      </w:r>
      <w:r>
        <w:rPr>
          <w:rFonts w:ascii="Arial" w:eastAsia="微軟正黑體" w:hAnsi="Arial"/>
        </w:rPr>
        <w:sym w:font="Wingdings" w:char="F06F"/>
      </w:r>
      <w:r w:rsidRPr="00E542E7">
        <w:rPr>
          <w:rFonts w:ascii="Arial" w:eastAsia="微軟正黑體" w:hAnsi="Arial"/>
        </w:rPr>
        <w:t>20</w:t>
      </w:r>
      <w:r w:rsidRPr="00E542E7">
        <w:rPr>
          <w:rFonts w:ascii="Arial" w:eastAsia="微軟正黑體" w:hAnsi="Arial"/>
        </w:rPr>
        <w:t>歲</w:t>
      </w:r>
      <w:r w:rsidRPr="00E542E7">
        <w:rPr>
          <w:rFonts w:ascii="Arial" w:eastAsia="微軟正黑體" w:hAnsi="Arial"/>
        </w:rPr>
        <w:t>(</w:t>
      </w:r>
      <w:r w:rsidRPr="00E542E7">
        <w:rPr>
          <w:rFonts w:ascii="Arial" w:eastAsia="微軟正黑體" w:hAnsi="Arial"/>
        </w:rPr>
        <w:t>含</w:t>
      </w:r>
      <w:r w:rsidRPr="00E542E7">
        <w:rPr>
          <w:rFonts w:ascii="Arial" w:eastAsia="微軟正黑體" w:hAnsi="Arial"/>
        </w:rPr>
        <w:t>)</w:t>
      </w:r>
      <w:r w:rsidRPr="00E542E7">
        <w:rPr>
          <w:rFonts w:ascii="Arial" w:eastAsia="微軟正黑體" w:hAnsi="Arial"/>
        </w:rPr>
        <w:t>以下</w:t>
      </w:r>
      <w:r w:rsidRPr="00E542E7">
        <w:rPr>
          <w:rFonts w:ascii="Arial" w:eastAsia="微軟正黑體" w:hAnsi="Arial"/>
        </w:rPr>
        <w:t xml:space="preserve"> 2. </w:t>
      </w:r>
      <w:r>
        <w:rPr>
          <w:rFonts w:ascii="Arial" w:eastAsia="微軟正黑體" w:hAnsi="Arial"/>
        </w:rPr>
        <w:sym w:font="Wingdings" w:char="F06F"/>
      </w:r>
      <w:r w:rsidRPr="00E542E7">
        <w:rPr>
          <w:rFonts w:ascii="Arial" w:eastAsia="微軟正黑體" w:hAnsi="Arial"/>
        </w:rPr>
        <w:t>21</w:t>
      </w:r>
      <w:r>
        <w:rPr>
          <w:rFonts w:ascii="Arial" w:eastAsia="微軟正黑體" w:hAnsi="Arial" w:hint="eastAsia"/>
        </w:rPr>
        <w:t>-</w:t>
      </w:r>
      <w:r w:rsidRPr="00E542E7">
        <w:rPr>
          <w:rFonts w:ascii="Arial" w:eastAsia="微軟正黑體" w:hAnsi="Arial"/>
        </w:rPr>
        <w:t>30</w:t>
      </w:r>
      <w:r w:rsidRPr="00E542E7">
        <w:rPr>
          <w:rFonts w:ascii="Arial" w:eastAsia="微軟正黑體" w:hAnsi="Arial"/>
        </w:rPr>
        <w:t>歲</w:t>
      </w:r>
      <w:r w:rsidRPr="00E542E7">
        <w:rPr>
          <w:rFonts w:ascii="Arial" w:eastAsia="微軟正黑體" w:hAnsi="Arial"/>
        </w:rPr>
        <w:t xml:space="preserve"> 3. </w:t>
      </w:r>
      <w:r>
        <w:rPr>
          <w:rFonts w:ascii="Arial" w:eastAsia="微軟正黑體" w:hAnsi="Arial"/>
        </w:rPr>
        <w:sym w:font="Wingdings" w:char="F06F"/>
      </w:r>
      <w:r w:rsidRPr="00E542E7">
        <w:rPr>
          <w:rFonts w:ascii="Arial" w:eastAsia="微軟正黑體" w:hAnsi="Arial"/>
        </w:rPr>
        <w:t>31</w:t>
      </w:r>
      <w:r>
        <w:rPr>
          <w:rFonts w:ascii="Arial" w:eastAsia="微軟正黑體" w:hAnsi="Arial" w:hint="eastAsia"/>
        </w:rPr>
        <w:t>-</w:t>
      </w:r>
      <w:r w:rsidRPr="00E542E7">
        <w:rPr>
          <w:rFonts w:ascii="Arial" w:eastAsia="微軟正黑體" w:hAnsi="Arial"/>
        </w:rPr>
        <w:t>40</w:t>
      </w:r>
      <w:r w:rsidRPr="00E542E7">
        <w:rPr>
          <w:rFonts w:ascii="Arial" w:eastAsia="微軟正黑體" w:hAnsi="Arial"/>
        </w:rPr>
        <w:t>歲</w:t>
      </w:r>
      <w:r w:rsidRPr="00E542E7">
        <w:rPr>
          <w:rFonts w:ascii="Arial" w:eastAsia="微軟正黑體" w:hAnsi="Arial"/>
        </w:rPr>
        <w:t xml:space="preserve"> 4. </w:t>
      </w:r>
      <w:r>
        <w:rPr>
          <w:rFonts w:ascii="Arial" w:eastAsia="微軟正黑體" w:hAnsi="Arial"/>
        </w:rPr>
        <w:sym w:font="Wingdings" w:char="F06F"/>
      </w:r>
      <w:r w:rsidRPr="00E542E7">
        <w:rPr>
          <w:rFonts w:ascii="Arial" w:eastAsia="微軟正黑體" w:hAnsi="Arial"/>
        </w:rPr>
        <w:t>41</w:t>
      </w:r>
      <w:r>
        <w:rPr>
          <w:rFonts w:ascii="Arial" w:eastAsia="微軟正黑體" w:hAnsi="Arial" w:hint="eastAsia"/>
        </w:rPr>
        <w:t>-</w:t>
      </w:r>
      <w:r w:rsidRPr="00E542E7">
        <w:rPr>
          <w:rFonts w:ascii="Arial" w:eastAsia="微軟正黑體" w:hAnsi="Arial"/>
        </w:rPr>
        <w:t>50</w:t>
      </w:r>
      <w:r w:rsidRPr="00E542E7">
        <w:rPr>
          <w:rFonts w:ascii="Arial" w:eastAsia="微軟正黑體" w:hAnsi="Arial"/>
        </w:rPr>
        <w:t>歲</w:t>
      </w:r>
      <w:r w:rsidRPr="00E542E7">
        <w:rPr>
          <w:rFonts w:ascii="Arial" w:eastAsia="微軟正黑體" w:hAnsi="Arial"/>
        </w:rPr>
        <w:t xml:space="preserve"> 5.</w:t>
      </w:r>
      <w:r w:rsidRPr="00E05595">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rPr>
        <w:t>51</w:t>
      </w:r>
      <w:r>
        <w:rPr>
          <w:rFonts w:ascii="Arial" w:eastAsia="微軟正黑體" w:hAnsi="Arial" w:hint="eastAsia"/>
        </w:rPr>
        <w:t>-60</w:t>
      </w:r>
      <w:r w:rsidRPr="00E542E7">
        <w:rPr>
          <w:rFonts w:ascii="Arial" w:eastAsia="微軟正黑體" w:hAnsi="Arial"/>
        </w:rPr>
        <w:t>歲</w:t>
      </w:r>
      <w:r>
        <w:rPr>
          <w:rFonts w:ascii="Arial" w:eastAsia="微軟正黑體" w:hAnsi="Arial" w:hint="eastAsia"/>
        </w:rPr>
        <w:t xml:space="preserve"> 6.</w:t>
      </w:r>
      <w:r>
        <w:rPr>
          <w:rFonts w:ascii="Arial" w:eastAsia="微軟正黑體" w:hAnsi="Arial"/>
        </w:rPr>
        <w:sym w:font="Wingdings" w:char="F06F"/>
      </w:r>
      <w:r>
        <w:rPr>
          <w:rFonts w:ascii="Arial" w:eastAsia="微軟正黑體" w:hAnsi="Arial" w:hint="eastAsia"/>
        </w:rPr>
        <w:t>6</w:t>
      </w:r>
      <w:r w:rsidRPr="00E542E7">
        <w:rPr>
          <w:rFonts w:ascii="Arial" w:eastAsia="微軟正黑體" w:hAnsi="Arial"/>
        </w:rPr>
        <w:t>1</w:t>
      </w:r>
      <w:r w:rsidRPr="00E542E7">
        <w:rPr>
          <w:rFonts w:ascii="Arial" w:eastAsia="微軟正黑體" w:hAnsi="Arial"/>
        </w:rPr>
        <w:t>歲以上</w:t>
      </w:r>
    </w:p>
    <w:p w14:paraId="156EDC0D" w14:textId="77777777" w:rsidR="000259A0" w:rsidRPr="00E542E7" w:rsidRDefault="000259A0" w:rsidP="000259A0">
      <w:pPr>
        <w:pStyle w:val="2"/>
        <w:spacing w:before="120" w:after="120" w:line="240" w:lineRule="auto"/>
        <w:ind w:left="284" w:hangingChars="142" w:hanging="284"/>
        <w:rPr>
          <w:rFonts w:ascii="Arial" w:eastAsia="微軟正黑體" w:hAnsi="Arial"/>
        </w:rPr>
      </w:pPr>
      <w:r w:rsidRPr="00E542E7">
        <w:rPr>
          <w:rFonts w:ascii="Arial" w:eastAsia="微軟正黑體" w:hAnsi="Arial" w:hint="eastAsia"/>
        </w:rPr>
        <w:t>教</w:t>
      </w:r>
      <w:r w:rsidRPr="00E542E7">
        <w:rPr>
          <w:rFonts w:ascii="Arial" w:eastAsia="微軟正黑體" w:hAnsi="Arial"/>
        </w:rPr>
        <w:t>育程度</w:t>
      </w:r>
      <w:r w:rsidRPr="00E542E7">
        <w:rPr>
          <w:rFonts w:ascii="Arial" w:eastAsia="微軟正黑體" w:hAnsi="Arial"/>
        </w:rPr>
        <w:t xml:space="preserve">:  1. </w:t>
      </w:r>
      <w:r>
        <w:rPr>
          <w:rFonts w:ascii="Arial" w:eastAsia="微軟正黑體" w:hAnsi="Arial"/>
        </w:rPr>
        <w:sym w:font="Wingdings" w:char="F06F"/>
      </w:r>
      <w:r w:rsidRPr="00E542E7">
        <w:rPr>
          <w:rFonts w:ascii="Arial" w:eastAsia="微軟正黑體" w:hAnsi="Arial"/>
        </w:rPr>
        <w:t>高中（或高職、二專）</w:t>
      </w:r>
      <w:r w:rsidRPr="00E542E7">
        <w:rPr>
          <w:rFonts w:ascii="Arial" w:eastAsia="微軟正黑體" w:hAnsi="Arial"/>
        </w:rPr>
        <w:t xml:space="preserve"> 2. </w:t>
      </w:r>
      <w:r>
        <w:rPr>
          <w:rFonts w:ascii="Arial" w:eastAsia="微軟正黑體" w:hAnsi="Arial"/>
        </w:rPr>
        <w:sym w:font="Wingdings" w:char="F06F"/>
      </w:r>
      <w:r w:rsidRPr="00E542E7">
        <w:rPr>
          <w:rFonts w:ascii="Arial" w:eastAsia="微軟正黑體" w:hAnsi="Arial"/>
        </w:rPr>
        <w:t>大學（或技職類科技大學、五專）</w:t>
      </w:r>
      <w:r w:rsidRPr="00E542E7">
        <w:rPr>
          <w:rFonts w:ascii="Arial" w:eastAsia="微軟正黑體" w:hAnsi="Arial"/>
        </w:rPr>
        <w:t xml:space="preserve">3. </w:t>
      </w:r>
      <w:r>
        <w:rPr>
          <w:rFonts w:ascii="Arial" w:eastAsia="微軟正黑體" w:hAnsi="Arial"/>
        </w:rPr>
        <w:sym w:font="Wingdings" w:char="F06F"/>
      </w:r>
      <w:r w:rsidRPr="00E542E7">
        <w:rPr>
          <w:rFonts w:ascii="Arial" w:eastAsia="微軟正黑體" w:hAnsi="Arial"/>
        </w:rPr>
        <w:t>碩士</w:t>
      </w:r>
      <w:r w:rsidRPr="00E542E7">
        <w:rPr>
          <w:rFonts w:ascii="Arial" w:eastAsia="微軟正黑體" w:hAnsi="Arial"/>
        </w:rPr>
        <w:t xml:space="preserve">  4. </w:t>
      </w:r>
      <w:r>
        <w:rPr>
          <w:rFonts w:ascii="Arial" w:eastAsia="微軟正黑體" w:hAnsi="Arial"/>
        </w:rPr>
        <w:sym w:font="Wingdings" w:char="F06F"/>
      </w:r>
      <w:r w:rsidRPr="00E542E7">
        <w:rPr>
          <w:rFonts w:ascii="Arial" w:eastAsia="微軟正黑體" w:hAnsi="Arial"/>
        </w:rPr>
        <w:t>博士</w:t>
      </w:r>
    </w:p>
    <w:p w14:paraId="58FCAE4C" w14:textId="77777777" w:rsidR="000259A0" w:rsidRPr="00E542E7" w:rsidRDefault="000259A0" w:rsidP="000259A0">
      <w:pPr>
        <w:pStyle w:val="2"/>
        <w:spacing w:before="120" w:after="120" w:line="240" w:lineRule="auto"/>
        <w:ind w:left="284" w:hangingChars="142" w:hanging="284"/>
        <w:rPr>
          <w:rFonts w:ascii="Arial" w:eastAsia="微軟正黑體" w:hAnsi="Arial"/>
        </w:rPr>
      </w:pPr>
      <w:r w:rsidRPr="00E542E7">
        <w:rPr>
          <w:rFonts w:ascii="Arial" w:eastAsia="微軟正黑體" w:hAnsi="Arial" w:hint="eastAsia"/>
        </w:rPr>
        <w:t>職業</w:t>
      </w:r>
      <w:r w:rsidRPr="00E542E7">
        <w:rPr>
          <w:rFonts w:ascii="Arial" w:eastAsia="微軟正黑體" w:hAnsi="Arial"/>
        </w:rPr>
        <w:t>:  1.</w:t>
      </w:r>
      <w:r w:rsidRPr="00E05595">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hint="eastAsia"/>
        </w:rPr>
        <w:t>學生</w:t>
      </w:r>
      <w:r w:rsidRPr="00E542E7">
        <w:rPr>
          <w:rFonts w:ascii="Arial" w:eastAsia="微軟正黑體" w:hAnsi="Arial"/>
        </w:rPr>
        <w:t xml:space="preserve"> 2.</w:t>
      </w:r>
      <w:r w:rsidRPr="00E05595">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hint="eastAsia"/>
        </w:rPr>
        <w:t>軍公教</w:t>
      </w:r>
      <w:r w:rsidRPr="00E542E7">
        <w:rPr>
          <w:rFonts w:ascii="Arial" w:eastAsia="微軟正黑體" w:hAnsi="Arial"/>
        </w:rPr>
        <w:t xml:space="preserve"> 3.</w:t>
      </w:r>
      <w:r w:rsidRPr="00E05595">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hint="eastAsia"/>
        </w:rPr>
        <w:t>服務業</w:t>
      </w:r>
      <w:r w:rsidRPr="00E542E7">
        <w:rPr>
          <w:rFonts w:ascii="Arial" w:eastAsia="微軟正黑體" w:hAnsi="Arial"/>
        </w:rPr>
        <w:t xml:space="preserve"> 4.</w:t>
      </w:r>
      <w:r w:rsidRPr="00E05595">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hint="eastAsia"/>
        </w:rPr>
        <w:t>自由業</w:t>
      </w:r>
      <w:r w:rsidRPr="00E542E7">
        <w:rPr>
          <w:rFonts w:ascii="Arial" w:eastAsia="微軟正黑體" w:hAnsi="Arial"/>
        </w:rPr>
        <w:t>5.</w:t>
      </w:r>
      <w:r w:rsidRPr="00E05595">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hint="eastAsia"/>
        </w:rPr>
        <w:t>體育業</w:t>
      </w:r>
      <w:r w:rsidRPr="00E542E7">
        <w:rPr>
          <w:rFonts w:ascii="Arial" w:eastAsia="微軟正黑體" w:hAnsi="Arial"/>
        </w:rPr>
        <w:t xml:space="preserve"> 6.</w:t>
      </w:r>
      <w:r w:rsidRPr="00E05595">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hint="eastAsia"/>
        </w:rPr>
        <w:t>其他</w:t>
      </w:r>
    </w:p>
    <w:p w14:paraId="70B76FB3" w14:textId="77777777" w:rsidR="000259A0" w:rsidRPr="00E542E7" w:rsidRDefault="000259A0" w:rsidP="000259A0">
      <w:pPr>
        <w:pStyle w:val="2"/>
        <w:spacing w:before="120" w:after="120" w:line="240" w:lineRule="auto"/>
        <w:ind w:left="284" w:hangingChars="142" w:hanging="284"/>
        <w:rPr>
          <w:rFonts w:ascii="Arial" w:eastAsia="微軟正黑體" w:hAnsi="Arial"/>
        </w:rPr>
      </w:pPr>
      <w:r w:rsidRPr="00E542E7">
        <w:rPr>
          <w:rFonts w:ascii="Arial" w:eastAsia="微軟正黑體" w:hAnsi="Arial" w:hint="eastAsia"/>
        </w:rPr>
        <w:t>居住地</w:t>
      </w:r>
      <w:r w:rsidRPr="00E542E7">
        <w:rPr>
          <w:rFonts w:ascii="Arial" w:eastAsia="微軟正黑體" w:hAnsi="Arial"/>
        </w:rPr>
        <w:t>:  1.</w:t>
      </w:r>
      <w:r w:rsidRPr="00E05595">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hint="eastAsia"/>
        </w:rPr>
        <w:t>北部</w:t>
      </w:r>
      <w:r w:rsidRPr="00E542E7">
        <w:rPr>
          <w:rFonts w:ascii="Arial" w:eastAsia="微軟正黑體" w:hAnsi="Arial"/>
        </w:rPr>
        <w:t xml:space="preserve"> 2.</w:t>
      </w:r>
      <w:r w:rsidRPr="00E05595">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hint="eastAsia"/>
        </w:rPr>
        <w:t>中部</w:t>
      </w:r>
      <w:r w:rsidRPr="00E542E7">
        <w:rPr>
          <w:rFonts w:ascii="Arial" w:eastAsia="微軟正黑體" w:hAnsi="Arial"/>
        </w:rPr>
        <w:t xml:space="preserve"> 3.</w:t>
      </w:r>
      <w:r w:rsidRPr="00E05595">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hint="eastAsia"/>
        </w:rPr>
        <w:t>南部</w:t>
      </w:r>
      <w:r w:rsidRPr="00E542E7">
        <w:rPr>
          <w:rFonts w:ascii="Arial" w:eastAsia="微軟正黑體" w:hAnsi="Arial"/>
        </w:rPr>
        <w:t xml:space="preserve"> 4.</w:t>
      </w:r>
      <w:r w:rsidRPr="00E05595">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hint="eastAsia"/>
        </w:rPr>
        <w:t>東部</w:t>
      </w:r>
      <w:r w:rsidRPr="00E542E7">
        <w:rPr>
          <w:rFonts w:ascii="Arial" w:eastAsia="微軟正黑體" w:hAnsi="Arial"/>
        </w:rPr>
        <w:t xml:space="preserve"> </w:t>
      </w:r>
    </w:p>
    <w:p w14:paraId="48451AEA" w14:textId="77777777" w:rsidR="000259A0" w:rsidRPr="00E542E7" w:rsidRDefault="000259A0" w:rsidP="000259A0">
      <w:pPr>
        <w:pStyle w:val="2"/>
        <w:spacing w:before="120" w:after="120" w:line="240" w:lineRule="auto"/>
        <w:ind w:left="284" w:hangingChars="142" w:hanging="284"/>
        <w:rPr>
          <w:rFonts w:ascii="Arial" w:eastAsia="微軟正黑體" w:hAnsi="Arial"/>
        </w:rPr>
      </w:pPr>
      <w:r w:rsidRPr="00E542E7">
        <w:rPr>
          <w:rFonts w:ascii="Arial" w:eastAsia="微軟正黑體" w:hAnsi="Arial"/>
        </w:rPr>
        <w:t>平均月收入</w:t>
      </w:r>
      <w:r w:rsidRPr="00E542E7">
        <w:rPr>
          <w:rFonts w:ascii="Arial" w:eastAsia="微軟正黑體" w:hAnsi="Arial"/>
        </w:rPr>
        <w:t xml:space="preserve">:  1. </w:t>
      </w:r>
      <w:r>
        <w:rPr>
          <w:rFonts w:ascii="Arial" w:eastAsia="微軟正黑體" w:hAnsi="Arial"/>
        </w:rPr>
        <w:sym w:font="Wingdings" w:char="F06F"/>
      </w:r>
      <w:r w:rsidRPr="00E542E7">
        <w:rPr>
          <w:rFonts w:ascii="Arial" w:eastAsia="微軟正黑體" w:hAnsi="Arial"/>
        </w:rPr>
        <w:t>學生</w:t>
      </w:r>
      <w:r w:rsidRPr="00E542E7">
        <w:rPr>
          <w:rFonts w:ascii="Arial" w:eastAsia="微軟正黑體" w:hAnsi="Arial"/>
        </w:rPr>
        <w:t>(</w:t>
      </w:r>
      <w:r w:rsidRPr="00E542E7">
        <w:rPr>
          <w:rFonts w:ascii="Arial" w:eastAsia="微軟正黑體" w:hAnsi="Arial"/>
        </w:rPr>
        <w:t>未達</w:t>
      </w:r>
      <w:r w:rsidRPr="00E542E7">
        <w:rPr>
          <w:rFonts w:ascii="Arial" w:eastAsia="微軟正黑體" w:hAnsi="Arial"/>
        </w:rPr>
        <w:t>6</w:t>
      </w:r>
      <w:r w:rsidRPr="00E542E7">
        <w:rPr>
          <w:rFonts w:ascii="Arial" w:eastAsia="微軟正黑體" w:hAnsi="Arial"/>
        </w:rPr>
        <w:t>仟</w:t>
      </w:r>
      <w:r w:rsidRPr="00E542E7">
        <w:rPr>
          <w:rFonts w:ascii="Arial" w:eastAsia="微軟正黑體" w:hAnsi="Arial"/>
        </w:rPr>
        <w:t xml:space="preserve">NT)   2. </w:t>
      </w:r>
      <w:r>
        <w:rPr>
          <w:rFonts w:ascii="Arial" w:eastAsia="微軟正黑體" w:hAnsi="Arial"/>
        </w:rPr>
        <w:sym w:font="Wingdings" w:char="F06F"/>
      </w:r>
      <w:r w:rsidRPr="00E542E7">
        <w:rPr>
          <w:rFonts w:ascii="Arial" w:eastAsia="微軟正黑體" w:hAnsi="Arial"/>
        </w:rPr>
        <w:t>6</w:t>
      </w:r>
      <w:r w:rsidRPr="00E542E7">
        <w:rPr>
          <w:rFonts w:ascii="Arial" w:eastAsia="微軟正黑體" w:hAnsi="Arial"/>
        </w:rPr>
        <w:t>仟</w:t>
      </w:r>
      <w:r w:rsidRPr="00E542E7">
        <w:rPr>
          <w:rFonts w:ascii="Arial" w:eastAsia="微軟正黑體" w:hAnsi="Arial"/>
        </w:rPr>
        <w:t xml:space="preserve"> </w:t>
      </w:r>
      <w:r w:rsidRPr="00E542E7">
        <w:rPr>
          <w:rFonts w:ascii="Arial" w:eastAsia="微軟正黑體" w:hAnsi="Arial" w:hint="eastAsia"/>
        </w:rPr>
        <w:t>-</w:t>
      </w:r>
      <w:r w:rsidRPr="00E542E7">
        <w:rPr>
          <w:rFonts w:ascii="Arial" w:eastAsia="微軟正黑體" w:hAnsi="Arial"/>
        </w:rPr>
        <w:t>1.5</w:t>
      </w:r>
      <w:r w:rsidRPr="00E542E7">
        <w:rPr>
          <w:rFonts w:ascii="Arial" w:eastAsia="微軟正黑體" w:hAnsi="Arial"/>
        </w:rPr>
        <w:t>萬</w:t>
      </w:r>
      <w:r w:rsidRPr="00E542E7">
        <w:rPr>
          <w:rFonts w:ascii="Arial" w:eastAsia="微軟正黑體" w:hAnsi="Arial"/>
        </w:rPr>
        <w:t xml:space="preserve">NT$ 3. </w:t>
      </w:r>
      <w:r>
        <w:rPr>
          <w:rFonts w:ascii="Arial" w:eastAsia="微軟正黑體" w:hAnsi="Arial"/>
        </w:rPr>
        <w:sym w:font="Wingdings" w:char="F06F"/>
      </w:r>
      <w:r w:rsidRPr="00E542E7">
        <w:rPr>
          <w:rFonts w:ascii="Arial" w:eastAsia="微軟正黑體" w:hAnsi="Arial"/>
        </w:rPr>
        <w:t>1.5</w:t>
      </w:r>
      <w:r w:rsidRPr="00E542E7">
        <w:rPr>
          <w:rFonts w:ascii="Arial" w:eastAsia="微軟正黑體" w:hAnsi="Arial"/>
        </w:rPr>
        <w:t>萬</w:t>
      </w:r>
      <w:r w:rsidRPr="00E542E7">
        <w:rPr>
          <w:rFonts w:ascii="Arial" w:eastAsia="微軟正黑體" w:hAnsi="Arial" w:hint="eastAsia"/>
        </w:rPr>
        <w:t>-</w:t>
      </w:r>
      <w:r w:rsidRPr="00E542E7">
        <w:rPr>
          <w:rFonts w:ascii="Arial" w:eastAsia="微軟正黑體" w:hAnsi="Arial"/>
        </w:rPr>
        <w:t>35</w:t>
      </w:r>
      <w:r w:rsidRPr="00E542E7">
        <w:rPr>
          <w:rFonts w:ascii="Arial" w:eastAsia="微軟正黑體" w:hAnsi="Arial"/>
        </w:rPr>
        <w:t>萬</w:t>
      </w:r>
      <w:r w:rsidRPr="00E542E7">
        <w:rPr>
          <w:rFonts w:ascii="Arial" w:eastAsia="微軟正黑體" w:hAnsi="Arial"/>
        </w:rPr>
        <w:t xml:space="preserve">NT$  4. </w:t>
      </w:r>
      <w:r>
        <w:rPr>
          <w:rFonts w:ascii="Arial" w:eastAsia="微軟正黑體" w:hAnsi="Arial"/>
        </w:rPr>
        <w:sym w:font="Wingdings" w:char="F06F"/>
      </w:r>
      <w:r w:rsidRPr="00E542E7">
        <w:rPr>
          <w:rFonts w:ascii="Arial" w:eastAsia="微軟正黑體" w:hAnsi="Arial"/>
        </w:rPr>
        <w:t>35</w:t>
      </w:r>
      <w:r w:rsidRPr="00E542E7">
        <w:rPr>
          <w:rFonts w:ascii="Arial" w:eastAsia="微軟正黑體" w:hAnsi="Arial"/>
        </w:rPr>
        <w:t>萬</w:t>
      </w:r>
      <w:r w:rsidRPr="00E542E7">
        <w:rPr>
          <w:rFonts w:ascii="Arial" w:eastAsia="微軟正黑體" w:hAnsi="Arial"/>
        </w:rPr>
        <w:t>NT</w:t>
      </w:r>
      <w:r w:rsidRPr="00E542E7">
        <w:rPr>
          <w:rFonts w:ascii="Arial" w:eastAsia="微軟正黑體" w:hAnsi="Arial" w:hint="eastAsia"/>
        </w:rPr>
        <w:t>-</w:t>
      </w:r>
      <w:r w:rsidRPr="00E542E7">
        <w:rPr>
          <w:rFonts w:ascii="Arial" w:eastAsia="微軟正黑體" w:hAnsi="Arial"/>
        </w:rPr>
        <w:t>5</w:t>
      </w:r>
      <w:r w:rsidRPr="00E542E7">
        <w:rPr>
          <w:rFonts w:ascii="Arial" w:eastAsia="微軟正黑體" w:hAnsi="Arial"/>
        </w:rPr>
        <w:t>萬</w:t>
      </w:r>
      <w:r w:rsidRPr="00E542E7">
        <w:rPr>
          <w:rFonts w:ascii="Arial" w:eastAsia="微軟正黑體" w:hAnsi="Arial"/>
        </w:rPr>
        <w:t xml:space="preserve">NT$  5. </w:t>
      </w:r>
      <w:r>
        <w:rPr>
          <w:rFonts w:ascii="Arial" w:eastAsia="微軟正黑體" w:hAnsi="Arial"/>
        </w:rPr>
        <w:sym w:font="Wingdings" w:char="F06F"/>
      </w:r>
      <w:r w:rsidRPr="00E542E7">
        <w:rPr>
          <w:rFonts w:ascii="Arial" w:eastAsia="微軟正黑體" w:hAnsi="Arial"/>
        </w:rPr>
        <w:t>5</w:t>
      </w:r>
      <w:r w:rsidRPr="00E542E7">
        <w:rPr>
          <w:rFonts w:ascii="Arial" w:eastAsia="微軟正黑體" w:hAnsi="Arial"/>
        </w:rPr>
        <w:t>萬</w:t>
      </w:r>
      <w:r w:rsidRPr="00E542E7">
        <w:rPr>
          <w:rFonts w:ascii="Arial" w:eastAsia="微軟正黑體" w:hAnsi="Arial"/>
        </w:rPr>
        <w:t>NT$</w:t>
      </w:r>
      <w:r w:rsidRPr="00E542E7">
        <w:rPr>
          <w:rFonts w:ascii="Arial" w:eastAsia="微軟正黑體" w:hAnsi="Arial"/>
        </w:rPr>
        <w:t>以上</w:t>
      </w:r>
    </w:p>
    <w:p w14:paraId="1E266AA3" w14:textId="77777777" w:rsidR="000259A0" w:rsidRPr="00E542E7" w:rsidRDefault="000259A0" w:rsidP="000259A0">
      <w:pPr>
        <w:pStyle w:val="2"/>
        <w:spacing w:before="120" w:after="120" w:line="240" w:lineRule="auto"/>
        <w:ind w:left="284" w:hangingChars="142" w:hanging="284"/>
        <w:rPr>
          <w:rFonts w:ascii="Arial" w:eastAsia="微軟正黑體" w:hAnsi="Arial"/>
        </w:rPr>
      </w:pPr>
      <w:r w:rsidRPr="00E542E7">
        <w:rPr>
          <w:rFonts w:ascii="Arial" w:eastAsia="微軟正黑體" w:hAnsi="Arial" w:hint="eastAsia"/>
        </w:rPr>
        <w:t>目前擁有幾雙運動鞋</w:t>
      </w:r>
      <w:r w:rsidRPr="00E542E7">
        <w:rPr>
          <w:rFonts w:ascii="Arial" w:eastAsia="微軟正黑體" w:hAnsi="Arial"/>
        </w:rPr>
        <w:t xml:space="preserve">: 1. </w:t>
      </w:r>
      <w:r>
        <w:rPr>
          <w:rFonts w:ascii="Arial" w:eastAsia="微軟正黑體" w:hAnsi="Arial"/>
        </w:rPr>
        <w:sym w:font="Wingdings" w:char="F06F"/>
      </w:r>
      <w:r w:rsidRPr="00E542E7">
        <w:rPr>
          <w:rFonts w:ascii="Arial" w:eastAsia="微軟正黑體" w:hAnsi="Arial"/>
        </w:rPr>
        <w:t>0</w:t>
      </w:r>
      <w:r w:rsidRPr="00E542E7">
        <w:rPr>
          <w:rFonts w:ascii="Arial" w:eastAsia="微軟正黑體" w:hAnsi="Arial" w:hint="eastAsia"/>
        </w:rPr>
        <w:t>雙</w:t>
      </w:r>
      <w:r w:rsidRPr="00E542E7">
        <w:rPr>
          <w:rFonts w:ascii="Arial" w:eastAsia="微軟正黑體" w:hAnsi="Arial"/>
        </w:rPr>
        <w:t xml:space="preserve">  2. </w:t>
      </w:r>
      <w:r>
        <w:rPr>
          <w:rFonts w:ascii="Arial" w:eastAsia="微軟正黑體" w:hAnsi="Arial"/>
        </w:rPr>
        <w:sym w:font="Wingdings" w:char="F06F"/>
      </w:r>
      <w:r w:rsidRPr="00E542E7">
        <w:rPr>
          <w:rFonts w:ascii="Arial" w:eastAsia="微軟正黑體" w:hAnsi="Arial"/>
        </w:rPr>
        <w:t>1-2</w:t>
      </w:r>
      <w:r w:rsidRPr="00E542E7">
        <w:rPr>
          <w:rFonts w:ascii="Arial" w:eastAsia="微軟正黑體" w:hAnsi="Arial" w:hint="eastAsia"/>
        </w:rPr>
        <w:t>雙</w:t>
      </w:r>
      <w:r w:rsidRPr="00E542E7">
        <w:rPr>
          <w:rFonts w:ascii="Arial" w:eastAsia="微軟正黑體" w:hAnsi="Arial"/>
        </w:rPr>
        <w:t xml:space="preserve"> 3. </w:t>
      </w:r>
      <w:r>
        <w:rPr>
          <w:rFonts w:ascii="Arial" w:eastAsia="微軟正黑體" w:hAnsi="Arial"/>
        </w:rPr>
        <w:sym w:font="Wingdings" w:char="F06F"/>
      </w:r>
      <w:r w:rsidRPr="00E542E7">
        <w:rPr>
          <w:rFonts w:ascii="Arial" w:eastAsia="微軟正黑體" w:hAnsi="Arial"/>
        </w:rPr>
        <w:t>3-4</w:t>
      </w:r>
      <w:r w:rsidRPr="00E542E7">
        <w:rPr>
          <w:rFonts w:ascii="Arial" w:eastAsia="微軟正黑體" w:hAnsi="Arial" w:hint="eastAsia"/>
        </w:rPr>
        <w:t>雙</w:t>
      </w:r>
      <w:r w:rsidRPr="00E542E7">
        <w:rPr>
          <w:rFonts w:ascii="Arial" w:eastAsia="微軟正黑體" w:hAnsi="Arial"/>
        </w:rPr>
        <w:t xml:space="preserve">  4. </w:t>
      </w:r>
      <w:r>
        <w:rPr>
          <w:rFonts w:ascii="Arial" w:eastAsia="微軟正黑體" w:hAnsi="Arial"/>
        </w:rPr>
        <w:sym w:font="Wingdings" w:char="F06F"/>
      </w:r>
      <w:r w:rsidRPr="00E542E7">
        <w:rPr>
          <w:rFonts w:ascii="Arial" w:eastAsia="微軟正黑體" w:hAnsi="Arial"/>
        </w:rPr>
        <w:t>5</w:t>
      </w:r>
      <w:r w:rsidRPr="00E542E7">
        <w:rPr>
          <w:rFonts w:ascii="Arial" w:eastAsia="微軟正黑體" w:hAnsi="Arial" w:hint="eastAsia"/>
        </w:rPr>
        <w:t>雙以上</w:t>
      </w:r>
    </w:p>
    <w:p w14:paraId="42D5AAB5" w14:textId="77777777" w:rsidR="000259A0" w:rsidRPr="00E542E7" w:rsidRDefault="000259A0" w:rsidP="000259A0">
      <w:pPr>
        <w:pStyle w:val="2"/>
        <w:spacing w:before="120" w:after="120" w:line="240" w:lineRule="auto"/>
        <w:ind w:left="284" w:hangingChars="142" w:hanging="284"/>
        <w:rPr>
          <w:rFonts w:ascii="Arial" w:eastAsia="微軟正黑體" w:hAnsi="Arial"/>
        </w:rPr>
      </w:pPr>
      <w:r w:rsidRPr="00E542E7">
        <w:rPr>
          <w:rFonts w:ascii="Arial" w:eastAsia="微軟正黑體" w:hAnsi="Arial"/>
        </w:rPr>
        <w:t xml:space="preserve"> </w:t>
      </w:r>
      <w:r w:rsidRPr="00E542E7">
        <w:rPr>
          <w:rFonts w:ascii="Arial" w:eastAsia="微軟正黑體" w:hAnsi="Arial" w:hint="eastAsia"/>
        </w:rPr>
        <w:t>每周運動次數</w:t>
      </w:r>
      <w:r w:rsidRPr="00E542E7">
        <w:rPr>
          <w:rFonts w:ascii="Arial" w:eastAsia="微軟正黑體" w:hAnsi="Arial"/>
        </w:rPr>
        <w:t xml:space="preserve">: 1. </w:t>
      </w:r>
      <w:r>
        <w:rPr>
          <w:rFonts w:ascii="Arial" w:eastAsia="微軟正黑體" w:hAnsi="Arial"/>
        </w:rPr>
        <w:sym w:font="Wingdings" w:char="F06F"/>
      </w:r>
      <w:r w:rsidRPr="00E542E7">
        <w:rPr>
          <w:rFonts w:ascii="Arial" w:eastAsia="微軟正黑體" w:hAnsi="Arial"/>
        </w:rPr>
        <w:t>1</w:t>
      </w:r>
      <w:r w:rsidRPr="00E542E7">
        <w:rPr>
          <w:rFonts w:ascii="Arial" w:eastAsia="微軟正黑體" w:hAnsi="Arial" w:hint="eastAsia"/>
        </w:rPr>
        <w:t>次以下</w:t>
      </w:r>
      <w:r w:rsidRPr="00E542E7">
        <w:rPr>
          <w:rFonts w:ascii="Arial" w:eastAsia="微軟正黑體" w:hAnsi="Arial"/>
        </w:rPr>
        <w:t xml:space="preserve"> 2. </w:t>
      </w:r>
      <w:r>
        <w:rPr>
          <w:rFonts w:ascii="Arial" w:eastAsia="微軟正黑體" w:hAnsi="Arial"/>
        </w:rPr>
        <w:sym w:font="Wingdings" w:char="F06F"/>
      </w:r>
      <w:r w:rsidRPr="00E542E7">
        <w:rPr>
          <w:rFonts w:ascii="Arial" w:eastAsia="微軟正黑體" w:hAnsi="Arial"/>
        </w:rPr>
        <w:t>2</w:t>
      </w:r>
      <w:r w:rsidRPr="00E542E7">
        <w:rPr>
          <w:rFonts w:ascii="Arial" w:eastAsia="微軟正黑體" w:hAnsi="Arial" w:hint="eastAsia"/>
        </w:rPr>
        <w:t>次</w:t>
      </w:r>
      <w:r w:rsidRPr="00E542E7">
        <w:rPr>
          <w:rFonts w:ascii="Arial" w:eastAsia="微軟正黑體" w:hAnsi="Arial"/>
        </w:rPr>
        <w:t xml:space="preserve"> 3. </w:t>
      </w:r>
      <w:r>
        <w:rPr>
          <w:rFonts w:ascii="Arial" w:eastAsia="微軟正黑體" w:hAnsi="Arial"/>
        </w:rPr>
        <w:sym w:font="Wingdings" w:char="F06F"/>
      </w:r>
      <w:r w:rsidRPr="00E542E7">
        <w:rPr>
          <w:rFonts w:ascii="Arial" w:eastAsia="微軟正黑體" w:hAnsi="Arial"/>
        </w:rPr>
        <w:t>3</w:t>
      </w:r>
      <w:r w:rsidRPr="00E542E7">
        <w:rPr>
          <w:rFonts w:ascii="Arial" w:eastAsia="微軟正黑體" w:hAnsi="Arial" w:hint="eastAsia"/>
        </w:rPr>
        <w:t>次</w:t>
      </w:r>
      <w:r w:rsidRPr="00E542E7">
        <w:rPr>
          <w:rFonts w:ascii="Arial" w:eastAsia="微軟正黑體" w:hAnsi="Arial"/>
        </w:rPr>
        <w:t xml:space="preserve"> 4. </w:t>
      </w:r>
      <w:r>
        <w:rPr>
          <w:rFonts w:ascii="Arial" w:eastAsia="微軟正黑體" w:hAnsi="Arial"/>
        </w:rPr>
        <w:sym w:font="Wingdings" w:char="F06F"/>
      </w:r>
      <w:r w:rsidRPr="00E542E7">
        <w:rPr>
          <w:rFonts w:ascii="Arial" w:eastAsia="微軟正黑體" w:hAnsi="Arial"/>
        </w:rPr>
        <w:t>4</w:t>
      </w:r>
      <w:r w:rsidRPr="00E542E7">
        <w:rPr>
          <w:rFonts w:ascii="Arial" w:eastAsia="微軟正黑體" w:hAnsi="Arial" w:hint="eastAsia"/>
        </w:rPr>
        <w:t>次</w:t>
      </w:r>
      <w:r w:rsidRPr="00E542E7">
        <w:rPr>
          <w:rFonts w:ascii="Arial" w:eastAsia="微軟正黑體" w:hAnsi="Arial"/>
        </w:rPr>
        <w:t xml:space="preserve"> 5. </w:t>
      </w:r>
      <w:r>
        <w:rPr>
          <w:rFonts w:ascii="Arial" w:eastAsia="微軟正黑體" w:hAnsi="Arial"/>
        </w:rPr>
        <w:sym w:font="Wingdings" w:char="F06F"/>
      </w:r>
      <w:r w:rsidRPr="00E542E7">
        <w:rPr>
          <w:rFonts w:ascii="Arial" w:eastAsia="微軟正黑體" w:hAnsi="Arial"/>
        </w:rPr>
        <w:t>5</w:t>
      </w:r>
      <w:r w:rsidRPr="00E542E7">
        <w:rPr>
          <w:rFonts w:ascii="Arial" w:eastAsia="微軟正黑體" w:hAnsi="Arial" w:hint="eastAsia"/>
        </w:rPr>
        <w:t>次以上</w:t>
      </w:r>
    </w:p>
    <w:p w14:paraId="1A02C423" w14:textId="77777777" w:rsidR="000259A0" w:rsidRPr="00E542E7" w:rsidRDefault="000259A0" w:rsidP="000259A0">
      <w:pPr>
        <w:pStyle w:val="2"/>
        <w:spacing w:before="120" w:after="120" w:line="240" w:lineRule="auto"/>
        <w:ind w:left="284" w:hangingChars="142" w:hanging="284"/>
        <w:rPr>
          <w:rFonts w:ascii="Arial" w:eastAsia="微軟正黑體" w:hAnsi="Arial"/>
        </w:rPr>
      </w:pPr>
      <w:r w:rsidRPr="00E542E7">
        <w:rPr>
          <w:rFonts w:ascii="Arial" w:eastAsia="微軟正黑體" w:hAnsi="Arial"/>
        </w:rPr>
        <w:t xml:space="preserve"> </w:t>
      </w:r>
      <w:r w:rsidRPr="00E542E7">
        <w:rPr>
          <w:rFonts w:ascii="Arial" w:eastAsia="微軟正黑體" w:hAnsi="Arial"/>
        </w:rPr>
        <w:t>穿著運動鞋主要原因（可複選）</w:t>
      </w:r>
      <w:r w:rsidRPr="00E542E7">
        <w:rPr>
          <w:rFonts w:ascii="Arial" w:eastAsia="微軟正黑體" w:hAnsi="Arial"/>
        </w:rPr>
        <w:t>:</w:t>
      </w:r>
      <w:r w:rsidRPr="00E542E7">
        <w:rPr>
          <w:rFonts w:ascii="Arial" w:eastAsia="微軟正黑體" w:hAnsi="Arial"/>
        </w:rPr>
        <w:br/>
      </w:r>
      <w:r w:rsidRPr="00E542E7">
        <w:rPr>
          <w:rFonts w:ascii="Arial" w:eastAsia="微軟正黑體" w:hAnsi="Arial"/>
        </w:rPr>
        <w:lastRenderedPageBreak/>
        <w:t xml:space="preserve"> 1.</w:t>
      </w:r>
      <w:r w:rsidRPr="00E05595">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rPr>
        <w:t>運動用</w:t>
      </w:r>
      <w:r w:rsidRPr="00E542E7">
        <w:rPr>
          <w:rFonts w:ascii="Arial" w:eastAsia="微軟正黑體" w:hAnsi="Arial"/>
        </w:rPr>
        <w:t xml:space="preserve"> 2.</w:t>
      </w:r>
      <w:r w:rsidRPr="00E05595">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rPr>
        <w:t>避免運動傷害</w:t>
      </w:r>
      <w:r w:rsidRPr="00E542E7">
        <w:rPr>
          <w:rFonts w:ascii="Arial" w:eastAsia="微軟正黑體" w:hAnsi="Arial"/>
        </w:rPr>
        <w:t xml:space="preserve"> 3.</w:t>
      </w:r>
      <w:r w:rsidRPr="00E05595">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rPr>
        <w:t>穿著舒適</w:t>
      </w:r>
      <w:r w:rsidRPr="00E542E7">
        <w:rPr>
          <w:rFonts w:ascii="Arial" w:eastAsia="微軟正黑體" w:hAnsi="Arial"/>
        </w:rPr>
        <w:t>4.</w:t>
      </w:r>
      <w:r w:rsidRPr="00E05595">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rPr>
        <w:t>搭配衣服</w:t>
      </w:r>
      <w:r w:rsidRPr="00E542E7">
        <w:rPr>
          <w:rFonts w:ascii="Arial" w:eastAsia="微軟正黑體" w:hAnsi="Arial"/>
        </w:rPr>
        <w:t xml:space="preserve"> 5.</w:t>
      </w:r>
      <w:r w:rsidRPr="00E05595">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rPr>
        <w:t>流行趨勢</w:t>
      </w:r>
      <w:r w:rsidRPr="00E542E7">
        <w:rPr>
          <w:rFonts w:ascii="Arial" w:eastAsia="微軟正黑體" w:hAnsi="Arial"/>
        </w:rPr>
        <w:t xml:space="preserve"> 6.</w:t>
      </w:r>
      <w:r w:rsidRPr="00E05595">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rPr>
        <w:t>功能性</w:t>
      </w:r>
      <w:r w:rsidRPr="00E542E7">
        <w:rPr>
          <w:rFonts w:ascii="Arial" w:eastAsia="微軟正黑體" w:hAnsi="Arial"/>
        </w:rPr>
        <w:t xml:space="preserve"> 7.</w:t>
      </w:r>
      <w:r w:rsidRPr="00E05595">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rPr>
        <w:t>其他</w:t>
      </w:r>
    </w:p>
    <w:p w14:paraId="772B3925" w14:textId="77777777" w:rsidR="000259A0" w:rsidRPr="00E542E7" w:rsidRDefault="000259A0" w:rsidP="000259A0">
      <w:pPr>
        <w:pStyle w:val="2"/>
        <w:spacing w:before="120" w:after="120" w:line="240" w:lineRule="auto"/>
        <w:ind w:left="284" w:hangingChars="142" w:hanging="284"/>
        <w:rPr>
          <w:rFonts w:ascii="Arial" w:eastAsia="微軟正黑體" w:hAnsi="Arial"/>
        </w:rPr>
      </w:pPr>
      <w:r w:rsidRPr="00E542E7">
        <w:rPr>
          <w:rFonts w:ascii="Arial" w:eastAsia="微軟正黑體" w:hAnsi="Arial"/>
        </w:rPr>
        <w:t>是否有參加運動類型的社團</w:t>
      </w:r>
      <w:r w:rsidRPr="00E542E7">
        <w:rPr>
          <w:rFonts w:ascii="Arial" w:eastAsia="微軟正黑體" w:hAnsi="Arial"/>
        </w:rPr>
        <w:t>: 1.</w:t>
      </w:r>
      <w:r w:rsidRPr="00E05595">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rPr>
        <w:t>無</w:t>
      </w:r>
      <w:r w:rsidRPr="00E542E7">
        <w:rPr>
          <w:rFonts w:ascii="Arial" w:eastAsia="微軟正黑體" w:hAnsi="Arial"/>
        </w:rPr>
        <w:t xml:space="preserve"> 2. </w:t>
      </w:r>
      <w:r>
        <w:rPr>
          <w:rFonts w:ascii="Arial" w:eastAsia="微軟正黑體" w:hAnsi="Arial"/>
        </w:rPr>
        <w:sym w:font="Wingdings" w:char="F06F"/>
      </w:r>
      <w:r w:rsidRPr="00E542E7">
        <w:rPr>
          <w:rFonts w:ascii="Arial" w:eastAsia="微軟正黑體" w:hAnsi="Arial"/>
        </w:rPr>
        <w:t>1</w:t>
      </w:r>
      <w:r w:rsidRPr="00E542E7">
        <w:rPr>
          <w:rFonts w:ascii="Arial" w:eastAsia="微軟正黑體" w:hAnsi="Arial"/>
        </w:rPr>
        <w:t>個</w:t>
      </w:r>
      <w:r w:rsidRPr="00E542E7">
        <w:rPr>
          <w:rFonts w:ascii="Arial" w:eastAsia="微軟正黑體" w:hAnsi="Arial"/>
        </w:rPr>
        <w:t xml:space="preserve"> 3. </w:t>
      </w:r>
      <w:r>
        <w:rPr>
          <w:rFonts w:ascii="Arial" w:eastAsia="微軟正黑體" w:hAnsi="Arial"/>
        </w:rPr>
        <w:sym w:font="Wingdings" w:char="F06F"/>
      </w:r>
      <w:r w:rsidRPr="00E542E7">
        <w:rPr>
          <w:rFonts w:ascii="Arial" w:eastAsia="微軟正黑體" w:hAnsi="Arial"/>
        </w:rPr>
        <w:t>2</w:t>
      </w:r>
      <w:r w:rsidRPr="00E542E7">
        <w:rPr>
          <w:rFonts w:ascii="Arial" w:eastAsia="微軟正黑體" w:hAnsi="Arial"/>
        </w:rPr>
        <w:t>個</w:t>
      </w:r>
      <w:r w:rsidRPr="00E542E7">
        <w:rPr>
          <w:rFonts w:ascii="Arial" w:eastAsia="微軟正黑體" w:hAnsi="Arial"/>
        </w:rPr>
        <w:t xml:space="preserve">  4. </w:t>
      </w:r>
      <w:r>
        <w:rPr>
          <w:rFonts w:ascii="Arial" w:eastAsia="微軟正黑體" w:hAnsi="Arial"/>
        </w:rPr>
        <w:sym w:font="Wingdings" w:char="F06F"/>
      </w:r>
      <w:r w:rsidRPr="00E542E7">
        <w:rPr>
          <w:rFonts w:ascii="Arial" w:eastAsia="微軟正黑體" w:hAnsi="Arial"/>
        </w:rPr>
        <w:t>3</w:t>
      </w:r>
      <w:r w:rsidRPr="00E542E7">
        <w:rPr>
          <w:rFonts w:ascii="Arial" w:eastAsia="微軟正黑體" w:hAnsi="Arial"/>
        </w:rPr>
        <w:t>個</w:t>
      </w:r>
      <w:r w:rsidRPr="00E542E7">
        <w:rPr>
          <w:rFonts w:ascii="Arial" w:eastAsia="微軟正黑體" w:hAnsi="Arial"/>
        </w:rPr>
        <w:t xml:space="preserve">  5. </w:t>
      </w:r>
      <w:r>
        <w:rPr>
          <w:rFonts w:ascii="Arial" w:eastAsia="微軟正黑體" w:hAnsi="Arial"/>
        </w:rPr>
        <w:sym w:font="Wingdings" w:char="F06F"/>
      </w:r>
      <w:r w:rsidRPr="00E542E7">
        <w:rPr>
          <w:rFonts w:ascii="Arial" w:eastAsia="微軟正黑體" w:hAnsi="Arial"/>
        </w:rPr>
        <w:t>4</w:t>
      </w:r>
      <w:r w:rsidRPr="00E542E7">
        <w:rPr>
          <w:rFonts w:ascii="Arial" w:eastAsia="微軟正黑體" w:hAnsi="Arial"/>
        </w:rPr>
        <w:t>個以上</w:t>
      </w:r>
    </w:p>
    <w:p w14:paraId="503C36C1" w14:textId="77777777" w:rsidR="000259A0" w:rsidRPr="00E542E7" w:rsidRDefault="000259A0" w:rsidP="000259A0">
      <w:pPr>
        <w:pStyle w:val="2"/>
        <w:spacing w:before="120" w:after="120" w:line="240" w:lineRule="auto"/>
        <w:ind w:left="284" w:hangingChars="142" w:hanging="284"/>
        <w:rPr>
          <w:rFonts w:ascii="Arial" w:eastAsia="微軟正黑體" w:hAnsi="Arial"/>
        </w:rPr>
      </w:pPr>
      <w:r w:rsidRPr="00E542E7">
        <w:rPr>
          <w:rFonts w:ascii="Arial" w:eastAsia="微軟正黑體" w:hAnsi="Arial"/>
        </w:rPr>
        <w:t>是否有在觀看運動比賽</w:t>
      </w:r>
      <w:r w:rsidRPr="00E542E7">
        <w:rPr>
          <w:rFonts w:ascii="Arial" w:eastAsia="微軟正黑體" w:hAnsi="Arial" w:hint="eastAsia"/>
        </w:rPr>
        <w:t>(</w:t>
      </w:r>
      <w:r w:rsidRPr="00E542E7">
        <w:rPr>
          <w:rFonts w:ascii="Arial" w:eastAsia="微軟正黑體" w:hAnsi="Arial" w:hint="eastAsia"/>
        </w:rPr>
        <w:t>可複選</w:t>
      </w:r>
      <w:r w:rsidRPr="00E542E7">
        <w:rPr>
          <w:rFonts w:ascii="Arial" w:eastAsia="微軟正黑體" w:hAnsi="Arial" w:hint="eastAsia"/>
        </w:rPr>
        <w:t>)</w:t>
      </w:r>
      <w:r w:rsidRPr="00E542E7">
        <w:rPr>
          <w:rFonts w:ascii="Arial" w:eastAsia="微軟正黑體" w:hAnsi="Arial" w:hint="eastAsia"/>
        </w:rPr>
        <w:t>：</w:t>
      </w:r>
      <w:r w:rsidRPr="00E542E7">
        <w:rPr>
          <w:rFonts w:ascii="Arial" w:eastAsia="微軟正黑體" w:hAnsi="Arial"/>
        </w:rPr>
        <w:br/>
        <w:t xml:space="preserve">1. </w:t>
      </w:r>
      <w:r>
        <w:rPr>
          <w:rFonts w:ascii="Arial" w:eastAsia="微軟正黑體" w:hAnsi="Arial"/>
        </w:rPr>
        <w:sym w:font="Wingdings" w:char="F06F"/>
      </w:r>
      <w:r w:rsidRPr="00E542E7">
        <w:rPr>
          <w:rFonts w:ascii="Arial" w:eastAsia="微軟正黑體" w:hAnsi="Arial"/>
        </w:rPr>
        <w:t>棒球</w:t>
      </w:r>
      <w:r w:rsidRPr="00E542E7">
        <w:rPr>
          <w:rFonts w:ascii="Arial" w:eastAsia="微軟正黑體" w:hAnsi="Arial"/>
        </w:rPr>
        <w:t xml:space="preserve"> 2. </w:t>
      </w:r>
      <w:r>
        <w:rPr>
          <w:rFonts w:ascii="Arial" w:eastAsia="微軟正黑體" w:hAnsi="Arial"/>
        </w:rPr>
        <w:sym w:font="Wingdings" w:char="F06F"/>
      </w:r>
      <w:r w:rsidRPr="00E542E7">
        <w:rPr>
          <w:rFonts w:ascii="Arial" w:eastAsia="微軟正黑體" w:hAnsi="Arial"/>
        </w:rPr>
        <w:t>籃球</w:t>
      </w:r>
      <w:r w:rsidRPr="00E542E7">
        <w:rPr>
          <w:rFonts w:ascii="Arial" w:eastAsia="微軟正黑體" w:hAnsi="Arial"/>
        </w:rPr>
        <w:t xml:space="preserve"> 3. </w:t>
      </w:r>
      <w:r>
        <w:rPr>
          <w:rFonts w:ascii="Arial" w:eastAsia="微軟正黑體" w:hAnsi="Arial"/>
        </w:rPr>
        <w:sym w:font="Wingdings" w:char="F06F"/>
      </w:r>
      <w:r w:rsidRPr="00E542E7">
        <w:rPr>
          <w:rFonts w:ascii="Arial" w:eastAsia="微軟正黑體" w:hAnsi="Arial"/>
        </w:rPr>
        <w:t>慢跑</w:t>
      </w:r>
      <w:r w:rsidRPr="00E542E7">
        <w:rPr>
          <w:rFonts w:ascii="Arial" w:eastAsia="微軟正黑體" w:hAnsi="Arial"/>
        </w:rPr>
        <w:t xml:space="preserve"> 4. </w:t>
      </w:r>
      <w:r>
        <w:rPr>
          <w:rFonts w:ascii="Arial" w:eastAsia="微軟正黑體" w:hAnsi="Arial"/>
        </w:rPr>
        <w:sym w:font="Wingdings" w:char="F06F"/>
      </w:r>
      <w:r w:rsidRPr="00E542E7">
        <w:rPr>
          <w:rFonts w:ascii="Arial" w:eastAsia="微軟正黑體" w:hAnsi="Arial"/>
        </w:rPr>
        <w:t>排球</w:t>
      </w:r>
      <w:r w:rsidRPr="00E542E7">
        <w:rPr>
          <w:rFonts w:ascii="Arial" w:eastAsia="微軟正黑體" w:hAnsi="Arial"/>
        </w:rPr>
        <w:t xml:space="preserve">  5. </w:t>
      </w:r>
      <w:r>
        <w:rPr>
          <w:rFonts w:ascii="Arial" w:eastAsia="微軟正黑體" w:hAnsi="Arial"/>
        </w:rPr>
        <w:sym w:font="Wingdings" w:char="F06F"/>
      </w:r>
      <w:r w:rsidRPr="00E542E7">
        <w:rPr>
          <w:rFonts w:ascii="Arial" w:eastAsia="微軟正黑體" w:hAnsi="Arial"/>
        </w:rPr>
        <w:t>羽球</w:t>
      </w:r>
      <w:r w:rsidRPr="00E542E7">
        <w:rPr>
          <w:rFonts w:ascii="Arial" w:eastAsia="微軟正黑體" w:hAnsi="Arial"/>
        </w:rPr>
        <w:t xml:space="preserve">  6. </w:t>
      </w:r>
      <w:r>
        <w:rPr>
          <w:rFonts w:ascii="Arial" w:eastAsia="微軟正黑體" w:hAnsi="Arial"/>
        </w:rPr>
        <w:sym w:font="Wingdings" w:char="F06F"/>
      </w:r>
      <w:r w:rsidRPr="00E542E7">
        <w:rPr>
          <w:rFonts w:ascii="Arial" w:eastAsia="微軟正黑體" w:hAnsi="Arial"/>
        </w:rPr>
        <w:t>足球</w:t>
      </w:r>
      <w:r w:rsidRPr="00E542E7">
        <w:rPr>
          <w:rFonts w:ascii="Arial" w:eastAsia="微軟正黑體" w:hAnsi="Arial"/>
        </w:rPr>
        <w:t xml:space="preserve">  7. </w:t>
      </w:r>
      <w:r>
        <w:rPr>
          <w:rFonts w:ascii="Arial" w:eastAsia="微軟正黑體" w:hAnsi="Arial"/>
        </w:rPr>
        <w:sym w:font="Wingdings" w:char="F06F"/>
      </w:r>
      <w:r w:rsidRPr="00E542E7">
        <w:rPr>
          <w:rFonts w:ascii="Arial" w:eastAsia="微軟正黑體" w:hAnsi="Arial"/>
        </w:rPr>
        <w:t>健身</w:t>
      </w:r>
      <w:r w:rsidRPr="00E542E7">
        <w:rPr>
          <w:rFonts w:ascii="Arial" w:eastAsia="微軟正黑體" w:hAnsi="Arial"/>
        </w:rPr>
        <w:t xml:space="preserve">  </w:t>
      </w:r>
      <w:r w:rsidRPr="00E542E7">
        <w:rPr>
          <w:rFonts w:ascii="Arial" w:eastAsia="微軟正黑體" w:hAnsi="Arial"/>
        </w:rPr>
        <w:t>８</w:t>
      </w:r>
      <w:r w:rsidRPr="00E542E7">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rPr>
        <w:t>無</w:t>
      </w:r>
    </w:p>
    <w:p w14:paraId="310D5CC3" w14:textId="77777777" w:rsidR="000259A0" w:rsidRPr="00E542E7" w:rsidRDefault="000259A0" w:rsidP="000259A0">
      <w:pPr>
        <w:pStyle w:val="2"/>
        <w:spacing w:before="120" w:after="120" w:line="240" w:lineRule="auto"/>
        <w:ind w:left="284" w:hangingChars="142" w:hanging="284"/>
        <w:rPr>
          <w:rFonts w:ascii="Arial" w:eastAsia="微軟正黑體" w:hAnsi="Arial"/>
        </w:rPr>
      </w:pPr>
      <w:r w:rsidRPr="00E542E7">
        <w:rPr>
          <w:rFonts w:ascii="Arial" w:eastAsia="微軟正黑體" w:hAnsi="Arial"/>
        </w:rPr>
        <w:t>目前擁有那些運動品牌的運動鞋</w:t>
      </w:r>
      <w:r w:rsidRPr="00E542E7">
        <w:rPr>
          <w:rFonts w:ascii="Arial" w:eastAsia="微軟正黑體" w:hAnsi="Arial" w:hint="eastAsia"/>
        </w:rPr>
        <w:t>(</w:t>
      </w:r>
      <w:r w:rsidRPr="00E542E7">
        <w:rPr>
          <w:rFonts w:ascii="Arial" w:eastAsia="微軟正黑體" w:hAnsi="Arial" w:hint="eastAsia"/>
        </w:rPr>
        <w:t>可複選</w:t>
      </w:r>
      <w:r w:rsidRPr="00E542E7">
        <w:rPr>
          <w:rFonts w:ascii="Arial" w:eastAsia="微軟正黑體" w:hAnsi="Arial" w:hint="eastAsia"/>
        </w:rPr>
        <w:t>)</w:t>
      </w:r>
      <w:r w:rsidRPr="00E542E7">
        <w:rPr>
          <w:rFonts w:ascii="Arial" w:eastAsia="微軟正黑體" w:hAnsi="Arial"/>
        </w:rPr>
        <w:t xml:space="preserve">: </w:t>
      </w:r>
      <w:r w:rsidRPr="00E542E7">
        <w:rPr>
          <w:rFonts w:ascii="Arial" w:eastAsia="微軟正黑體" w:hAnsi="Arial"/>
        </w:rPr>
        <w:br/>
        <w:t>1.</w:t>
      </w:r>
      <w:r w:rsidRPr="00E05595">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lang w:val="en-US"/>
        </w:rPr>
        <w:t>Adidas  2.</w:t>
      </w:r>
      <w:r w:rsidRPr="00E05595">
        <w:rPr>
          <w:rFonts w:ascii="Arial" w:eastAsia="微軟正黑體" w:hAnsi="Arial"/>
          <w:lang w:val="en-US"/>
        </w:rPr>
        <w:t xml:space="preserve"> </w:t>
      </w:r>
      <w:r>
        <w:rPr>
          <w:rFonts w:ascii="Arial" w:eastAsia="微軟正黑體" w:hAnsi="Arial"/>
        </w:rPr>
        <w:sym w:font="Wingdings" w:char="F06F"/>
      </w:r>
      <w:r w:rsidRPr="00E542E7">
        <w:rPr>
          <w:rFonts w:ascii="Arial" w:eastAsia="微軟正黑體" w:hAnsi="Arial"/>
          <w:lang w:val="en-US"/>
        </w:rPr>
        <w:t>Nike  3.</w:t>
      </w:r>
      <w:r w:rsidRPr="00E05595">
        <w:rPr>
          <w:rFonts w:ascii="Arial" w:eastAsia="微軟正黑體" w:hAnsi="Arial"/>
          <w:lang w:val="en-US"/>
        </w:rPr>
        <w:t xml:space="preserve"> </w:t>
      </w:r>
      <w:r>
        <w:rPr>
          <w:rFonts w:ascii="Arial" w:eastAsia="微軟正黑體" w:hAnsi="Arial"/>
        </w:rPr>
        <w:sym w:font="Wingdings" w:char="F06F"/>
      </w:r>
      <w:r w:rsidRPr="00E542E7">
        <w:rPr>
          <w:rFonts w:ascii="Arial" w:eastAsia="微軟正黑體" w:hAnsi="Arial"/>
          <w:lang w:val="en-US"/>
        </w:rPr>
        <w:t>ASICS  4.</w:t>
      </w:r>
      <w:r w:rsidRPr="00E05595">
        <w:rPr>
          <w:rFonts w:ascii="Arial" w:eastAsia="微軟正黑體" w:hAnsi="Arial"/>
          <w:lang w:val="en-US"/>
        </w:rPr>
        <w:t xml:space="preserve"> </w:t>
      </w:r>
      <w:r>
        <w:rPr>
          <w:rFonts w:ascii="Arial" w:eastAsia="微軟正黑體" w:hAnsi="Arial"/>
        </w:rPr>
        <w:sym w:font="Wingdings" w:char="F06F"/>
      </w:r>
      <w:r w:rsidRPr="00E542E7">
        <w:rPr>
          <w:rFonts w:ascii="Arial" w:eastAsia="微軟正黑體" w:hAnsi="Arial"/>
          <w:lang w:val="en-US"/>
        </w:rPr>
        <w:t>Mizuno  5.</w:t>
      </w:r>
      <w:r w:rsidRPr="00E05595">
        <w:rPr>
          <w:rFonts w:ascii="Arial" w:eastAsia="微軟正黑體" w:hAnsi="Arial"/>
          <w:lang w:val="en-US"/>
        </w:rPr>
        <w:t xml:space="preserve"> </w:t>
      </w:r>
      <w:r>
        <w:rPr>
          <w:rFonts w:ascii="Arial" w:eastAsia="微軟正黑體" w:hAnsi="Arial"/>
        </w:rPr>
        <w:sym w:font="Wingdings" w:char="F06F"/>
      </w:r>
      <w:r w:rsidRPr="00E542E7">
        <w:rPr>
          <w:rFonts w:ascii="Arial" w:eastAsia="微軟正黑體" w:hAnsi="Arial"/>
          <w:lang w:val="en-US"/>
        </w:rPr>
        <w:t>UA  6.</w:t>
      </w:r>
      <w:r w:rsidRPr="00E05595">
        <w:rPr>
          <w:rFonts w:ascii="Arial" w:eastAsia="微軟正黑體" w:hAnsi="Arial"/>
          <w:lang w:val="en-US"/>
        </w:rPr>
        <w:t xml:space="preserve"> </w:t>
      </w:r>
      <w:r>
        <w:rPr>
          <w:rFonts w:ascii="Arial" w:eastAsia="微軟正黑體" w:hAnsi="Arial"/>
        </w:rPr>
        <w:sym w:font="Wingdings" w:char="F06F"/>
      </w:r>
      <w:r w:rsidRPr="00E542E7">
        <w:rPr>
          <w:rFonts w:ascii="Arial" w:eastAsia="微軟正黑體" w:hAnsi="Arial"/>
          <w:lang w:val="en-US"/>
        </w:rPr>
        <w:t xml:space="preserve">Puma  </w:t>
      </w:r>
      <w:r w:rsidRPr="00E542E7">
        <w:rPr>
          <w:rFonts w:ascii="Arial" w:eastAsia="微軟正黑體" w:hAnsi="Arial"/>
          <w:lang w:val="en-US"/>
        </w:rPr>
        <w:t>７</w:t>
      </w:r>
      <w:r w:rsidRPr="00E542E7">
        <w:rPr>
          <w:rFonts w:ascii="Arial" w:eastAsia="微軟正黑體" w:hAnsi="Arial"/>
          <w:lang w:val="en-US"/>
        </w:rPr>
        <w:t xml:space="preserve">. </w:t>
      </w:r>
      <w:r>
        <w:rPr>
          <w:rFonts w:ascii="Arial" w:eastAsia="微軟正黑體" w:hAnsi="Arial"/>
        </w:rPr>
        <w:sym w:font="Wingdings" w:char="F06F"/>
      </w:r>
      <w:r w:rsidRPr="00E542E7">
        <w:rPr>
          <w:rFonts w:ascii="Arial" w:eastAsia="微軟正黑體" w:hAnsi="Arial"/>
        </w:rPr>
        <w:t>無</w:t>
      </w:r>
    </w:p>
    <w:p w14:paraId="68AC65BA" w14:textId="77777777" w:rsidR="000259A0" w:rsidRPr="00E542E7" w:rsidRDefault="000259A0" w:rsidP="000259A0">
      <w:pPr>
        <w:pStyle w:val="2"/>
        <w:spacing w:before="120" w:after="120" w:line="240" w:lineRule="auto"/>
        <w:ind w:left="284" w:hangingChars="142" w:hanging="284"/>
        <w:rPr>
          <w:rFonts w:ascii="Arial" w:eastAsia="微軟正黑體" w:hAnsi="Arial"/>
        </w:rPr>
      </w:pPr>
      <w:r w:rsidRPr="00E542E7">
        <w:rPr>
          <w:rFonts w:ascii="Arial" w:eastAsia="微軟正黑體" w:hAnsi="Arial"/>
        </w:rPr>
        <w:t xml:space="preserve"> </w:t>
      </w:r>
      <w:r w:rsidRPr="00E542E7">
        <w:rPr>
          <w:rFonts w:ascii="Arial" w:eastAsia="微軟正黑體" w:hAnsi="Arial"/>
        </w:rPr>
        <w:t>購買運動品牌的運動鞋的平均價格</w:t>
      </w:r>
      <w:r w:rsidRPr="00E542E7">
        <w:rPr>
          <w:rFonts w:ascii="Arial" w:eastAsia="微軟正黑體" w:hAnsi="Arial" w:hint="eastAsia"/>
        </w:rPr>
        <w:t>(</w:t>
      </w:r>
      <w:r w:rsidRPr="00E542E7">
        <w:rPr>
          <w:rFonts w:ascii="Arial" w:eastAsia="微軟正黑體" w:hAnsi="Arial"/>
        </w:rPr>
        <w:t>NT$): 1.</w:t>
      </w:r>
      <w:r w:rsidRPr="008A050A">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rPr>
        <w:t>1</w:t>
      </w:r>
      <w:r w:rsidRPr="00E542E7">
        <w:rPr>
          <w:rFonts w:ascii="Arial" w:eastAsia="微軟正黑體" w:hAnsi="Arial"/>
        </w:rPr>
        <w:t>仟以下</w:t>
      </w:r>
      <w:r w:rsidRPr="00E542E7">
        <w:rPr>
          <w:rFonts w:ascii="Arial" w:eastAsia="微軟正黑體" w:hAnsi="Arial"/>
        </w:rPr>
        <w:t xml:space="preserve"> 2. </w:t>
      </w:r>
      <w:r>
        <w:rPr>
          <w:rFonts w:ascii="Arial" w:eastAsia="微軟正黑體" w:hAnsi="Arial"/>
        </w:rPr>
        <w:sym w:font="Wingdings" w:char="F06F"/>
      </w:r>
      <w:r w:rsidRPr="00E542E7">
        <w:rPr>
          <w:rFonts w:ascii="Arial" w:eastAsia="微軟正黑體" w:hAnsi="Arial"/>
        </w:rPr>
        <w:t>1</w:t>
      </w:r>
      <w:r w:rsidRPr="00E542E7">
        <w:rPr>
          <w:rFonts w:ascii="Arial" w:eastAsia="微軟正黑體" w:hAnsi="Arial"/>
        </w:rPr>
        <w:t>仟</w:t>
      </w:r>
      <w:r w:rsidRPr="00E542E7">
        <w:rPr>
          <w:rFonts w:ascii="Arial" w:eastAsia="微軟正黑體" w:hAnsi="Arial" w:hint="eastAsia"/>
        </w:rPr>
        <w:t>-</w:t>
      </w:r>
      <w:r w:rsidRPr="00E542E7">
        <w:rPr>
          <w:rFonts w:ascii="Arial" w:eastAsia="微軟正黑體" w:hAnsi="Arial"/>
        </w:rPr>
        <w:t>3</w:t>
      </w:r>
      <w:r w:rsidRPr="00E542E7">
        <w:rPr>
          <w:rFonts w:ascii="Arial" w:eastAsia="微軟正黑體" w:hAnsi="Arial"/>
        </w:rPr>
        <w:t>仟</w:t>
      </w:r>
      <w:r w:rsidRPr="00E542E7">
        <w:rPr>
          <w:rFonts w:ascii="Arial" w:eastAsia="微軟正黑體" w:hAnsi="Arial" w:hint="eastAsia"/>
        </w:rPr>
        <w:t xml:space="preserve"> </w:t>
      </w:r>
      <w:r w:rsidRPr="00E542E7">
        <w:rPr>
          <w:rFonts w:ascii="Arial" w:eastAsia="微軟正黑體" w:hAnsi="Arial"/>
        </w:rPr>
        <w:t xml:space="preserve">4. </w:t>
      </w:r>
      <w:r>
        <w:rPr>
          <w:rFonts w:ascii="Arial" w:eastAsia="微軟正黑體" w:hAnsi="Arial"/>
        </w:rPr>
        <w:sym w:font="Wingdings" w:char="F06F"/>
      </w:r>
      <w:r w:rsidRPr="00E542E7">
        <w:rPr>
          <w:rFonts w:ascii="Arial" w:eastAsia="微軟正黑體" w:hAnsi="Arial"/>
        </w:rPr>
        <w:t>3</w:t>
      </w:r>
      <w:r w:rsidRPr="00E542E7">
        <w:rPr>
          <w:rFonts w:ascii="Arial" w:eastAsia="微軟正黑體" w:hAnsi="Arial"/>
        </w:rPr>
        <w:t>仟</w:t>
      </w:r>
      <w:r w:rsidRPr="00E542E7">
        <w:rPr>
          <w:rFonts w:ascii="Arial" w:eastAsia="微軟正黑體" w:hAnsi="Arial" w:hint="eastAsia"/>
        </w:rPr>
        <w:t>-</w:t>
      </w:r>
      <w:r w:rsidRPr="00E542E7">
        <w:rPr>
          <w:rFonts w:ascii="Arial" w:eastAsia="微軟正黑體" w:hAnsi="Arial"/>
        </w:rPr>
        <w:t>5</w:t>
      </w:r>
      <w:r w:rsidRPr="00E542E7">
        <w:rPr>
          <w:rFonts w:ascii="Arial" w:eastAsia="微軟正黑體" w:hAnsi="Arial"/>
        </w:rPr>
        <w:t>仟</w:t>
      </w:r>
      <w:r w:rsidRPr="00E542E7">
        <w:rPr>
          <w:rFonts w:ascii="Arial" w:eastAsia="微軟正黑體" w:hAnsi="Arial"/>
        </w:rPr>
        <w:t xml:space="preserve">  5. </w:t>
      </w:r>
      <w:r>
        <w:rPr>
          <w:rFonts w:ascii="Arial" w:eastAsia="微軟正黑體" w:hAnsi="Arial"/>
        </w:rPr>
        <w:sym w:font="Wingdings" w:char="F06F"/>
      </w:r>
      <w:r w:rsidRPr="00E542E7">
        <w:rPr>
          <w:rFonts w:ascii="Arial" w:eastAsia="微軟正黑體" w:hAnsi="Arial"/>
        </w:rPr>
        <w:t>5</w:t>
      </w:r>
      <w:r w:rsidRPr="00E542E7">
        <w:rPr>
          <w:rFonts w:ascii="Arial" w:eastAsia="微軟正黑體" w:hAnsi="Arial"/>
        </w:rPr>
        <w:t>仟以上</w:t>
      </w:r>
    </w:p>
    <w:p w14:paraId="38C775F3" w14:textId="77777777" w:rsidR="000259A0" w:rsidRPr="00E542E7" w:rsidRDefault="000259A0" w:rsidP="000259A0">
      <w:pPr>
        <w:pStyle w:val="2"/>
        <w:spacing w:before="120" w:after="120" w:line="240" w:lineRule="auto"/>
        <w:ind w:left="284" w:hangingChars="142" w:hanging="284"/>
        <w:rPr>
          <w:rFonts w:ascii="Arial" w:eastAsia="微軟正黑體" w:hAnsi="Arial"/>
        </w:rPr>
      </w:pPr>
      <w:r w:rsidRPr="00E542E7">
        <w:rPr>
          <w:rFonts w:ascii="Arial" w:eastAsia="微軟正黑體" w:hAnsi="Arial"/>
        </w:rPr>
        <w:t xml:space="preserve"> </w:t>
      </w:r>
      <w:r w:rsidRPr="00E542E7">
        <w:rPr>
          <w:rFonts w:ascii="Arial" w:eastAsia="微軟正黑體" w:hAnsi="Arial"/>
        </w:rPr>
        <w:t>購買的方式</w:t>
      </w:r>
      <w:r w:rsidRPr="00E542E7">
        <w:rPr>
          <w:rFonts w:ascii="Arial" w:eastAsia="微軟正黑體" w:hAnsi="Arial"/>
        </w:rPr>
        <w:t>or</w:t>
      </w:r>
      <w:r w:rsidRPr="00E542E7">
        <w:rPr>
          <w:rFonts w:ascii="Arial" w:eastAsia="微軟正黑體" w:hAnsi="Arial"/>
        </w:rPr>
        <w:t>管道</w:t>
      </w:r>
      <w:r w:rsidRPr="00E542E7">
        <w:rPr>
          <w:rFonts w:ascii="Arial" w:eastAsia="微軟正黑體" w:hAnsi="Arial" w:hint="eastAsia"/>
        </w:rPr>
        <w:t>(</w:t>
      </w:r>
      <w:r w:rsidRPr="00E542E7">
        <w:rPr>
          <w:rFonts w:ascii="Arial" w:eastAsia="微軟正黑體" w:hAnsi="Arial" w:hint="eastAsia"/>
        </w:rPr>
        <w:t>可複選</w:t>
      </w:r>
      <w:r w:rsidRPr="00E542E7">
        <w:rPr>
          <w:rFonts w:ascii="Arial" w:eastAsia="微軟正黑體" w:hAnsi="Arial" w:hint="eastAsia"/>
        </w:rPr>
        <w:t>)</w:t>
      </w:r>
      <w:r w:rsidRPr="00E542E7">
        <w:rPr>
          <w:rFonts w:ascii="Arial" w:eastAsia="微軟正黑體" w:hAnsi="Arial" w:hint="eastAsia"/>
        </w:rPr>
        <w:t>：</w:t>
      </w:r>
      <w:r w:rsidRPr="00E542E7">
        <w:rPr>
          <w:rFonts w:ascii="Arial" w:eastAsia="微軟正黑體" w:hAnsi="Arial"/>
        </w:rPr>
        <w:t xml:space="preserve"> 1.</w:t>
      </w:r>
      <w:r w:rsidRPr="008A050A">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rPr>
        <w:t>實體商店</w:t>
      </w:r>
      <w:r w:rsidRPr="00E542E7">
        <w:rPr>
          <w:rFonts w:ascii="Arial" w:eastAsia="微軟正黑體" w:hAnsi="Arial"/>
        </w:rPr>
        <w:t xml:space="preserve">  2.</w:t>
      </w:r>
      <w:r w:rsidRPr="008A050A">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rPr>
        <w:t>網購</w:t>
      </w:r>
      <w:r w:rsidRPr="00E542E7">
        <w:rPr>
          <w:rFonts w:ascii="Arial" w:eastAsia="微軟正黑體" w:hAnsi="Arial"/>
        </w:rPr>
        <w:t xml:space="preserve">  </w:t>
      </w:r>
    </w:p>
    <w:p w14:paraId="5704BBE6" w14:textId="77777777" w:rsidR="000259A0" w:rsidRPr="00E542E7" w:rsidRDefault="000259A0" w:rsidP="000259A0">
      <w:pPr>
        <w:pStyle w:val="2"/>
        <w:spacing w:before="120" w:after="120" w:line="240" w:lineRule="auto"/>
        <w:ind w:left="284" w:hangingChars="142" w:hanging="284"/>
        <w:rPr>
          <w:rFonts w:ascii="Arial" w:eastAsia="微軟正黑體" w:hAnsi="Arial"/>
        </w:rPr>
      </w:pPr>
      <w:r w:rsidRPr="00E542E7">
        <w:rPr>
          <w:rFonts w:ascii="Arial" w:eastAsia="微軟正黑體" w:hAnsi="Arial"/>
        </w:rPr>
        <w:t xml:space="preserve"> </w:t>
      </w:r>
      <w:r w:rsidRPr="00E542E7">
        <w:rPr>
          <w:rFonts w:ascii="Arial" w:eastAsia="微軟正黑體" w:hAnsi="Arial"/>
        </w:rPr>
        <w:t>是否有在關注運動品牌鞋類的資訊</w:t>
      </w:r>
      <w:r w:rsidRPr="00E542E7">
        <w:rPr>
          <w:rFonts w:ascii="Arial" w:eastAsia="微軟正黑體" w:hAnsi="Arial"/>
        </w:rPr>
        <w:t>: 1.</w:t>
      </w:r>
      <w:r w:rsidRPr="008A050A">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rPr>
        <w:t>是</w:t>
      </w:r>
      <w:r w:rsidRPr="00E542E7">
        <w:rPr>
          <w:rFonts w:ascii="Arial" w:eastAsia="微軟正黑體" w:hAnsi="Arial"/>
        </w:rPr>
        <w:t xml:space="preserve"> 2.</w:t>
      </w:r>
      <w:r w:rsidRPr="008A050A">
        <w:rPr>
          <w:rFonts w:ascii="Arial" w:eastAsia="微軟正黑體" w:hAnsi="Arial"/>
        </w:rPr>
        <w:t xml:space="preserve"> </w:t>
      </w:r>
      <w:r>
        <w:rPr>
          <w:rFonts w:ascii="Arial" w:eastAsia="微軟正黑體" w:hAnsi="Arial"/>
        </w:rPr>
        <w:sym w:font="Wingdings" w:char="F06F"/>
      </w:r>
      <w:proofErr w:type="gramStart"/>
      <w:r w:rsidRPr="00E542E7">
        <w:rPr>
          <w:rFonts w:ascii="Arial" w:eastAsia="微軟正黑體" w:hAnsi="Arial"/>
        </w:rPr>
        <w:t>否</w:t>
      </w:r>
      <w:proofErr w:type="gramEnd"/>
    </w:p>
    <w:p w14:paraId="6BA9517A" w14:textId="77777777" w:rsidR="000259A0" w:rsidRPr="00E542E7" w:rsidRDefault="000259A0" w:rsidP="000259A0">
      <w:pPr>
        <w:pStyle w:val="2"/>
        <w:spacing w:before="120" w:after="120" w:line="240" w:lineRule="auto"/>
        <w:ind w:left="284" w:hangingChars="142" w:hanging="284"/>
        <w:rPr>
          <w:rFonts w:ascii="Arial" w:eastAsia="微軟正黑體" w:hAnsi="Arial"/>
        </w:rPr>
      </w:pPr>
      <w:r w:rsidRPr="00E542E7">
        <w:rPr>
          <w:rFonts w:ascii="Arial" w:eastAsia="微軟正黑體" w:hAnsi="Arial"/>
        </w:rPr>
        <w:t xml:space="preserve"> </w:t>
      </w:r>
      <w:r w:rsidRPr="00E542E7">
        <w:rPr>
          <w:rFonts w:ascii="Arial" w:eastAsia="微軟正黑體" w:hAnsi="Arial"/>
        </w:rPr>
        <w:t>如何接觸到運動品牌鞋類的資訊</w:t>
      </w:r>
      <w:r w:rsidRPr="00E542E7">
        <w:rPr>
          <w:rFonts w:ascii="Arial" w:eastAsia="微軟正黑體" w:hAnsi="Arial" w:hint="eastAsia"/>
        </w:rPr>
        <w:t>(</w:t>
      </w:r>
      <w:r w:rsidRPr="00E542E7">
        <w:rPr>
          <w:rFonts w:ascii="Arial" w:eastAsia="微軟正黑體" w:hAnsi="Arial" w:hint="eastAsia"/>
        </w:rPr>
        <w:t>可複選</w:t>
      </w:r>
      <w:r w:rsidRPr="00E542E7">
        <w:rPr>
          <w:rFonts w:ascii="Arial" w:eastAsia="微軟正黑體" w:hAnsi="Arial" w:hint="eastAsia"/>
        </w:rPr>
        <w:t>)</w:t>
      </w:r>
      <w:r w:rsidRPr="00E542E7">
        <w:rPr>
          <w:rFonts w:ascii="Arial" w:eastAsia="微軟正黑體" w:hAnsi="Arial" w:hint="eastAsia"/>
        </w:rPr>
        <w:t>：</w:t>
      </w:r>
      <w:r w:rsidRPr="00E542E7">
        <w:rPr>
          <w:rFonts w:ascii="Arial" w:eastAsia="微軟正黑體" w:hAnsi="Arial"/>
        </w:rPr>
        <w:br/>
        <w:t xml:space="preserve"> 1. </w:t>
      </w:r>
      <w:r>
        <w:rPr>
          <w:rFonts w:ascii="Arial" w:eastAsia="微軟正黑體" w:hAnsi="Arial"/>
        </w:rPr>
        <w:sym w:font="Wingdings" w:char="F06F"/>
      </w:r>
      <w:r w:rsidRPr="00E542E7">
        <w:rPr>
          <w:rFonts w:ascii="Arial" w:eastAsia="微軟正黑體" w:hAnsi="Arial"/>
        </w:rPr>
        <w:t>雜誌</w:t>
      </w:r>
      <w:r w:rsidRPr="00E542E7">
        <w:rPr>
          <w:rFonts w:ascii="Arial" w:eastAsia="微軟正黑體" w:hAnsi="Arial"/>
        </w:rPr>
        <w:t xml:space="preserve"> 2. </w:t>
      </w:r>
      <w:r>
        <w:rPr>
          <w:rFonts w:ascii="Arial" w:eastAsia="微軟正黑體" w:hAnsi="Arial"/>
        </w:rPr>
        <w:sym w:font="Wingdings" w:char="F06F"/>
      </w:r>
      <w:r w:rsidRPr="00E542E7">
        <w:rPr>
          <w:rFonts w:ascii="Arial" w:eastAsia="微軟正黑體" w:hAnsi="Arial"/>
        </w:rPr>
        <w:t>影音廣告</w:t>
      </w:r>
      <w:r w:rsidRPr="00E542E7">
        <w:rPr>
          <w:rFonts w:ascii="Arial" w:eastAsia="微軟正黑體" w:hAnsi="Arial"/>
        </w:rPr>
        <w:t xml:space="preserve"> 3. </w:t>
      </w:r>
      <w:r>
        <w:rPr>
          <w:rFonts w:ascii="Arial" w:eastAsia="微軟正黑體" w:hAnsi="Arial"/>
        </w:rPr>
        <w:sym w:font="Wingdings" w:char="F06F"/>
      </w:r>
      <w:r w:rsidRPr="00E542E7">
        <w:rPr>
          <w:rFonts w:ascii="Arial" w:eastAsia="微軟正黑體" w:hAnsi="Arial"/>
        </w:rPr>
        <w:t xml:space="preserve"> 4.</w:t>
      </w:r>
      <w:r w:rsidRPr="008A050A">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rPr>
        <w:t>他人介紹</w:t>
      </w:r>
      <w:r w:rsidRPr="00E542E7">
        <w:rPr>
          <w:rFonts w:ascii="Arial" w:eastAsia="微軟正黑體" w:hAnsi="Arial"/>
        </w:rPr>
        <w:t xml:space="preserve">  5.</w:t>
      </w:r>
      <w:r w:rsidRPr="008A050A">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rPr>
        <w:t>社群媒體</w:t>
      </w:r>
      <w:r w:rsidRPr="00E542E7">
        <w:rPr>
          <w:rFonts w:ascii="Arial" w:eastAsia="微軟正黑體" w:hAnsi="Arial"/>
        </w:rPr>
        <w:t xml:space="preserve">  6.</w:t>
      </w:r>
      <w:r w:rsidRPr="008A050A">
        <w:rPr>
          <w:rFonts w:ascii="Arial" w:eastAsia="微軟正黑體" w:hAnsi="Arial"/>
        </w:rPr>
        <w:t xml:space="preserve"> </w:t>
      </w:r>
      <w:r>
        <w:rPr>
          <w:rFonts w:ascii="Arial" w:eastAsia="微軟正黑體" w:hAnsi="Arial"/>
        </w:rPr>
        <w:sym w:font="Wingdings" w:char="F06F"/>
      </w:r>
      <w:r w:rsidRPr="00E542E7">
        <w:rPr>
          <w:rFonts w:ascii="Arial" w:eastAsia="微軟正黑體" w:hAnsi="Arial"/>
        </w:rPr>
        <w:t>其他</w:t>
      </w:r>
    </w:p>
    <w:p w14:paraId="59A796E0" w14:textId="77777777" w:rsidR="000259A0" w:rsidRPr="003552E4" w:rsidRDefault="000259A0" w:rsidP="000259A0"/>
    <w:tbl>
      <w:tblPr>
        <w:tblStyle w:val="af"/>
        <w:tblW w:w="4913" w:type="pct"/>
        <w:tblCellMar>
          <w:top w:w="57" w:type="dxa"/>
          <w:left w:w="85" w:type="dxa"/>
          <w:bottom w:w="57" w:type="dxa"/>
          <w:right w:w="85" w:type="dxa"/>
        </w:tblCellMar>
        <w:tblLook w:val="04A0" w:firstRow="1" w:lastRow="0" w:firstColumn="1" w:lastColumn="0" w:noHBand="0" w:noVBand="1"/>
      </w:tblPr>
      <w:tblGrid>
        <w:gridCol w:w="5751"/>
        <w:gridCol w:w="530"/>
        <w:gridCol w:w="530"/>
        <w:gridCol w:w="530"/>
        <w:gridCol w:w="530"/>
        <w:gridCol w:w="530"/>
        <w:gridCol w:w="530"/>
        <w:gridCol w:w="530"/>
      </w:tblGrid>
      <w:tr w:rsidR="000259A0" w:rsidRPr="00E542E7" w14:paraId="369BA442" w14:textId="77777777" w:rsidTr="004857E6">
        <w:trPr>
          <w:cantSplit/>
          <w:trHeight w:val="1424"/>
        </w:trPr>
        <w:tc>
          <w:tcPr>
            <w:tcW w:w="3122" w:type="pct"/>
            <w:vAlign w:val="center"/>
          </w:tcPr>
          <w:p w14:paraId="0D53FC66" w14:textId="77777777" w:rsidR="000259A0" w:rsidRPr="00E542E7" w:rsidRDefault="000259A0" w:rsidP="00D90843">
            <w:pPr>
              <w:rPr>
                <w:rFonts w:ascii="Arial" w:eastAsia="微軟正黑體" w:hAnsi="Arial"/>
                <w:b/>
              </w:rPr>
            </w:pPr>
            <w:r w:rsidRPr="00D90843">
              <w:rPr>
                <w:rFonts w:ascii="微軟正黑體" w:eastAsia="微軟正黑體" w:hAnsi="微軟正黑體"/>
                <w:b/>
                <w:sz w:val="28"/>
              </w:rPr>
              <w:t>(二)品牌知覺</w:t>
            </w:r>
          </w:p>
        </w:tc>
        <w:tc>
          <w:tcPr>
            <w:tcW w:w="268" w:type="pct"/>
            <w:textDirection w:val="tbRlV"/>
            <w:vAlign w:val="center"/>
          </w:tcPr>
          <w:p w14:paraId="6A06938B"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r w:rsidRPr="00E542E7">
              <w:rPr>
                <w:rFonts w:ascii="Arial" w:eastAsia="微軟正黑體" w:hAnsi="Arial" w:hint="eastAsia"/>
                <w:eastAsianLayout w:id="-1709546493" w:vert="1" w:vertCompress="1"/>
              </w:rPr>
              <w:t>1.</w:t>
            </w:r>
            <w:r w:rsidRPr="00E542E7">
              <w:rPr>
                <w:rFonts w:ascii="Arial" w:eastAsia="微軟正黑體" w:hAnsi="Arial" w:hint="eastAsia"/>
              </w:rPr>
              <w:t>非常不同意</w:t>
            </w:r>
          </w:p>
        </w:tc>
        <w:tc>
          <w:tcPr>
            <w:tcW w:w="268" w:type="pct"/>
            <w:textDirection w:val="tbRlV"/>
            <w:vAlign w:val="center"/>
          </w:tcPr>
          <w:p w14:paraId="19572812"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r w:rsidRPr="00E542E7">
              <w:rPr>
                <w:rFonts w:ascii="Arial" w:eastAsia="微軟正黑體" w:hAnsi="Arial" w:hint="eastAsia"/>
                <w:eastAsianLayout w:id="-1709546494" w:vert="1" w:vertCompress="1"/>
              </w:rPr>
              <w:t>2.</w:t>
            </w:r>
            <w:r w:rsidRPr="00E542E7">
              <w:rPr>
                <w:rFonts w:ascii="Arial" w:eastAsia="微軟正黑體" w:hAnsi="Arial" w:hint="eastAsia"/>
              </w:rPr>
              <w:t>不同意</w:t>
            </w:r>
          </w:p>
        </w:tc>
        <w:tc>
          <w:tcPr>
            <w:tcW w:w="268" w:type="pct"/>
            <w:textDirection w:val="tbRlV"/>
            <w:vAlign w:val="center"/>
          </w:tcPr>
          <w:p w14:paraId="3FA8F595"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r w:rsidRPr="00E542E7">
              <w:rPr>
                <w:rFonts w:ascii="Arial" w:eastAsia="微軟正黑體" w:hAnsi="Arial" w:hint="eastAsia"/>
                <w:eastAsianLayout w:id="-1050934272" w:vert="1" w:vertCompress="1"/>
              </w:rPr>
              <w:t>3.</w:t>
            </w:r>
            <w:r w:rsidRPr="00E542E7">
              <w:rPr>
                <w:rFonts w:ascii="Arial" w:eastAsia="微軟正黑體" w:hAnsi="Arial" w:hint="eastAsia"/>
              </w:rPr>
              <w:t>稍不同意</w:t>
            </w:r>
          </w:p>
        </w:tc>
        <w:tc>
          <w:tcPr>
            <w:tcW w:w="268" w:type="pct"/>
            <w:textDirection w:val="tbRlV"/>
            <w:vAlign w:val="center"/>
          </w:tcPr>
          <w:p w14:paraId="4FE23410"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r w:rsidRPr="00E542E7">
              <w:rPr>
                <w:rFonts w:ascii="Arial" w:eastAsia="微軟正黑體" w:hAnsi="Arial" w:hint="eastAsia"/>
                <w:eastAsianLayout w:id="-1050934016" w:vert="1" w:vertCompress="1"/>
              </w:rPr>
              <w:t>4.</w:t>
            </w:r>
            <w:r w:rsidRPr="00E542E7">
              <w:rPr>
                <w:rFonts w:ascii="Arial" w:eastAsia="微軟正黑體" w:hAnsi="Arial" w:hint="eastAsia"/>
              </w:rPr>
              <w:t>普通</w:t>
            </w:r>
          </w:p>
        </w:tc>
        <w:tc>
          <w:tcPr>
            <w:tcW w:w="269" w:type="pct"/>
            <w:textDirection w:val="tbRlV"/>
            <w:vAlign w:val="center"/>
          </w:tcPr>
          <w:p w14:paraId="33F428F9"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r w:rsidRPr="00E542E7">
              <w:rPr>
                <w:rFonts w:ascii="Arial" w:eastAsia="微軟正黑體" w:hAnsi="Arial" w:hint="eastAsia"/>
                <w:eastAsianLayout w:id="-1050934015" w:vert="1" w:vertCompress="1"/>
              </w:rPr>
              <w:t>5.</w:t>
            </w:r>
            <w:r w:rsidRPr="00E542E7">
              <w:rPr>
                <w:rFonts w:ascii="Arial" w:eastAsia="微軟正黑體" w:hAnsi="Arial" w:hint="eastAsia"/>
              </w:rPr>
              <w:t xml:space="preserve"> </w:t>
            </w:r>
            <w:r w:rsidRPr="00E542E7">
              <w:rPr>
                <w:rFonts w:ascii="Arial" w:eastAsia="微軟正黑體" w:hAnsi="Arial" w:hint="eastAsia"/>
              </w:rPr>
              <w:t>稍同意</w:t>
            </w:r>
          </w:p>
        </w:tc>
        <w:tc>
          <w:tcPr>
            <w:tcW w:w="268" w:type="pct"/>
            <w:textDirection w:val="tbRlV"/>
            <w:vAlign w:val="center"/>
          </w:tcPr>
          <w:p w14:paraId="38D4A629"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r w:rsidRPr="00E542E7">
              <w:rPr>
                <w:rFonts w:ascii="Arial" w:eastAsia="微軟正黑體" w:hAnsi="Arial" w:hint="eastAsia"/>
                <w:eastAsianLayout w:id="-1050934014" w:vert="1" w:vertCompress="1"/>
              </w:rPr>
              <w:t>6.</w:t>
            </w:r>
            <w:r w:rsidRPr="00E542E7">
              <w:rPr>
                <w:rFonts w:ascii="Arial" w:eastAsia="微軟正黑體" w:hAnsi="Arial" w:hint="eastAsia"/>
              </w:rPr>
              <w:t>同意</w:t>
            </w:r>
          </w:p>
        </w:tc>
        <w:tc>
          <w:tcPr>
            <w:tcW w:w="268" w:type="pct"/>
            <w:textDirection w:val="tbRlV"/>
            <w:vAlign w:val="center"/>
          </w:tcPr>
          <w:p w14:paraId="50F7343B"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r w:rsidRPr="00E542E7">
              <w:rPr>
                <w:rFonts w:ascii="Arial" w:eastAsia="微軟正黑體" w:hAnsi="Arial" w:hint="eastAsia"/>
                <w:eastAsianLayout w:id="-1050934013" w:vert="1" w:vertCompress="1"/>
              </w:rPr>
              <w:t>7.</w:t>
            </w:r>
            <w:r w:rsidRPr="00E542E7">
              <w:rPr>
                <w:rFonts w:ascii="Arial" w:eastAsia="微軟正黑體" w:hAnsi="Arial" w:hint="eastAsia"/>
              </w:rPr>
              <w:t>非常同意</w:t>
            </w:r>
          </w:p>
        </w:tc>
      </w:tr>
      <w:tr w:rsidR="000259A0" w:rsidRPr="00E542E7" w14:paraId="1F37F0D5" w14:textId="77777777" w:rsidTr="004857E6">
        <w:tc>
          <w:tcPr>
            <w:tcW w:w="3122" w:type="pct"/>
          </w:tcPr>
          <w:p w14:paraId="0BF9563D"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cs="Adobe 楷体 Std R"/>
              </w:rPr>
            </w:pPr>
            <w:r w:rsidRPr="00E542E7">
              <w:rPr>
                <w:rFonts w:ascii="Arial" w:eastAsia="微軟正黑體" w:hAnsi="Arial"/>
              </w:rPr>
              <w:t>購買</w:t>
            </w:r>
            <w:r w:rsidRPr="00E542E7">
              <w:rPr>
                <w:rFonts w:ascii="Arial" w:eastAsia="微軟正黑體" w:hAnsi="Arial" w:hint="eastAsia"/>
              </w:rPr>
              <w:t>運動品牌鞋類我會考慮地點</w:t>
            </w:r>
          </w:p>
        </w:tc>
        <w:tc>
          <w:tcPr>
            <w:tcW w:w="268" w:type="pct"/>
          </w:tcPr>
          <w:p w14:paraId="776E28F7"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cs="Adobe 楷体 Std R"/>
              </w:rPr>
            </w:pPr>
          </w:p>
        </w:tc>
        <w:tc>
          <w:tcPr>
            <w:tcW w:w="268" w:type="pct"/>
          </w:tcPr>
          <w:p w14:paraId="58267E85"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cs="Adobe 楷体 Std R"/>
              </w:rPr>
            </w:pPr>
          </w:p>
        </w:tc>
        <w:tc>
          <w:tcPr>
            <w:tcW w:w="268" w:type="pct"/>
          </w:tcPr>
          <w:p w14:paraId="57D098A5"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cs="Adobe 楷体 Std R"/>
              </w:rPr>
            </w:pPr>
          </w:p>
        </w:tc>
        <w:tc>
          <w:tcPr>
            <w:tcW w:w="268" w:type="pct"/>
          </w:tcPr>
          <w:p w14:paraId="787CD418"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cs="Adobe 楷体 Std R"/>
              </w:rPr>
            </w:pPr>
          </w:p>
        </w:tc>
        <w:tc>
          <w:tcPr>
            <w:tcW w:w="269" w:type="pct"/>
          </w:tcPr>
          <w:p w14:paraId="67E19AF9"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cs="Adobe 楷体 Std R"/>
              </w:rPr>
            </w:pPr>
          </w:p>
        </w:tc>
        <w:tc>
          <w:tcPr>
            <w:tcW w:w="268" w:type="pct"/>
          </w:tcPr>
          <w:p w14:paraId="55031ED8"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cs="Adobe 楷体 Std R"/>
              </w:rPr>
            </w:pPr>
          </w:p>
        </w:tc>
        <w:tc>
          <w:tcPr>
            <w:tcW w:w="268" w:type="pct"/>
          </w:tcPr>
          <w:p w14:paraId="73C31CE2"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cs="Adobe 楷体 Std R"/>
              </w:rPr>
            </w:pPr>
          </w:p>
        </w:tc>
      </w:tr>
      <w:tr w:rsidR="000259A0" w:rsidRPr="00E542E7" w14:paraId="03EC3234" w14:textId="77777777" w:rsidTr="004857E6">
        <w:tc>
          <w:tcPr>
            <w:tcW w:w="3122" w:type="pct"/>
          </w:tcPr>
          <w:p w14:paraId="401ED00E"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t>我認為運動品牌的鞋類價格合理。</w:t>
            </w:r>
          </w:p>
        </w:tc>
        <w:tc>
          <w:tcPr>
            <w:tcW w:w="268" w:type="pct"/>
          </w:tcPr>
          <w:p w14:paraId="79207728"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6D884412"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1FA86133"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19A5A258"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Pr>
          <w:p w14:paraId="0251C205"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158CE833"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59B4B0B7"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79829C90" w14:textId="77777777" w:rsidTr="004857E6">
        <w:tc>
          <w:tcPr>
            <w:tcW w:w="3122" w:type="pct"/>
          </w:tcPr>
          <w:p w14:paraId="174EA094"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t>我認為運動品牌的運動鞋種類很多。</w:t>
            </w:r>
          </w:p>
        </w:tc>
        <w:tc>
          <w:tcPr>
            <w:tcW w:w="268" w:type="pct"/>
          </w:tcPr>
          <w:p w14:paraId="3E72FD45"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5C6B200C"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14B9605A"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26B21711"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Pr>
          <w:p w14:paraId="192BADC3"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3BB5C95D"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47FABF1D"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67440BC7" w14:textId="77777777" w:rsidTr="004857E6">
        <w:tc>
          <w:tcPr>
            <w:tcW w:w="3122" w:type="pct"/>
          </w:tcPr>
          <w:p w14:paraId="22BD4922"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t>我認為穿著運動品牌的運動鞋能讓我有安全感。</w:t>
            </w:r>
            <w:r w:rsidRPr="00E542E7">
              <w:rPr>
                <w:rFonts w:ascii="Arial" w:eastAsia="微軟正黑體" w:hAnsi="Arial"/>
              </w:rPr>
              <w:t xml:space="preserve">   </w:t>
            </w:r>
          </w:p>
        </w:tc>
        <w:tc>
          <w:tcPr>
            <w:tcW w:w="268" w:type="pct"/>
          </w:tcPr>
          <w:p w14:paraId="52AB6AE7"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1530F9AF"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12E77948"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5524764D"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Pr>
          <w:p w14:paraId="72DB5C2F"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646C6CB6"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2E9362DA"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2D95DE2B" w14:textId="77777777" w:rsidTr="004857E6">
        <w:tc>
          <w:tcPr>
            <w:tcW w:w="3122" w:type="pct"/>
          </w:tcPr>
          <w:p w14:paraId="3884AF2E"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t>我會購買運動品牌鞋類是因為品牌知名度高。</w:t>
            </w:r>
          </w:p>
        </w:tc>
        <w:tc>
          <w:tcPr>
            <w:tcW w:w="268" w:type="pct"/>
          </w:tcPr>
          <w:p w14:paraId="5541420A"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438F5AAA"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6D960E36"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30AC2162"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Pr>
          <w:p w14:paraId="56897881"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72E0C6C6"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343698EF"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1E2D0529" w14:textId="77777777" w:rsidTr="004857E6">
        <w:tc>
          <w:tcPr>
            <w:tcW w:w="3122" w:type="pct"/>
          </w:tcPr>
          <w:p w14:paraId="6978ED30"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t>我認為運動品牌所推出的鞋類產品是可信賴的。</w:t>
            </w:r>
          </w:p>
        </w:tc>
        <w:tc>
          <w:tcPr>
            <w:tcW w:w="268" w:type="pct"/>
          </w:tcPr>
          <w:p w14:paraId="5F3034E9"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576AACC1"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32724759"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6527F600"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Pr>
          <w:p w14:paraId="49154194"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4F81B3F7"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3DE1E578"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1558CCCC" w14:textId="77777777" w:rsidTr="004857E6">
        <w:tc>
          <w:tcPr>
            <w:tcW w:w="3122" w:type="pct"/>
          </w:tcPr>
          <w:p w14:paraId="402BC432"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t>我可以在眾多相同種類區分出各運動鞋類品牌。</w:t>
            </w:r>
          </w:p>
        </w:tc>
        <w:tc>
          <w:tcPr>
            <w:tcW w:w="268" w:type="pct"/>
          </w:tcPr>
          <w:p w14:paraId="6A1284E2"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6380C052"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5D5EEB0B"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1D6BFC5C"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Pr>
          <w:p w14:paraId="52BD1675"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3B1379D2"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753535AB"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07A0F0A6" w14:textId="77777777" w:rsidTr="004857E6">
        <w:tc>
          <w:tcPr>
            <w:tcW w:w="3122" w:type="pct"/>
          </w:tcPr>
          <w:p w14:paraId="0AB56257"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t>我認為運動品牌所推出的鞋類產品是非常實用的。</w:t>
            </w:r>
          </w:p>
        </w:tc>
        <w:tc>
          <w:tcPr>
            <w:tcW w:w="268" w:type="pct"/>
          </w:tcPr>
          <w:p w14:paraId="6B8A47DE"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32F40C8E"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579275A2"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28B79DB9"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Pr>
          <w:p w14:paraId="272A7BD4"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23DD41A5"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7A2C114F"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02B32CCB" w14:textId="77777777" w:rsidTr="004857E6">
        <w:tc>
          <w:tcPr>
            <w:tcW w:w="3122" w:type="pct"/>
          </w:tcPr>
          <w:p w14:paraId="443CC7FA"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t>我認為運動品牌所推出的鞋類產品是功能優越的。</w:t>
            </w:r>
          </w:p>
        </w:tc>
        <w:tc>
          <w:tcPr>
            <w:tcW w:w="268" w:type="pct"/>
          </w:tcPr>
          <w:p w14:paraId="6AD09A15"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5FB416C8"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1ADAD9F0"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58E79983"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Pr>
          <w:p w14:paraId="47F921D0"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3B92FFA1"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11659FE1"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3ED47053" w14:textId="77777777" w:rsidTr="004857E6">
        <w:tc>
          <w:tcPr>
            <w:tcW w:w="3122" w:type="pct"/>
          </w:tcPr>
          <w:p w14:paraId="2ECA281C"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t>我購買的運動品牌鞋類在我運動項目中具有代表性地位。</w:t>
            </w:r>
          </w:p>
        </w:tc>
        <w:tc>
          <w:tcPr>
            <w:tcW w:w="268" w:type="pct"/>
            <w:tcBorders>
              <w:bottom w:val="single" w:sz="4" w:space="0" w:color="auto"/>
            </w:tcBorders>
          </w:tcPr>
          <w:p w14:paraId="1C719524"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Borders>
              <w:bottom w:val="single" w:sz="4" w:space="0" w:color="auto"/>
            </w:tcBorders>
          </w:tcPr>
          <w:p w14:paraId="4C733DD3"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Borders>
              <w:bottom w:val="single" w:sz="4" w:space="0" w:color="auto"/>
            </w:tcBorders>
          </w:tcPr>
          <w:p w14:paraId="7C17A6E2"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Borders>
              <w:bottom w:val="single" w:sz="4" w:space="0" w:color="auto"/>
            </w:tcBorders>
          </w:tcPr>
          <w:p w14:paraId="326A2723"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Borders>
              <w:bottom w:val="single" w:sz="4" w:space="0" w:color="auto"/>
            </w:tcBorders>
          </w:tcPr>
          <w:p w14:paraId="2D6C2715"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Borders>
              <w:bottom w:val="single" w:sz="4" w:space="0" w:color="auto"/>
            </w:tcBorders>
          </w:tcPr>
          <w:p w14:paraId="29242167"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Borders>
              <w:bottom w:val="single" w:sz="4" w:space="0" w:color="auto"/>
            </w:tcBorders>
          </w:tcPr>
          <w:p w14:paraId="6A223EE9"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D90843" w14:paraId="2041C692" w14:textId="77777777" w:rsidTr="004857E6">
        <w:tc>
          <w:tcPr>
            <w:tcW w:w="3122" w:type="pct"/>
            <w:tcBorders>
              <w:right w:val="nil"/>
            </w:tcBorders>
          </w:tcPr>
          <w:p w14:paraId="76E5E768" w14:textId="77777777" w:rsidR="000259A0" w:rsidRPr="00D90843" w:rsidRDefault="000259A0" w:rsidP="00D90843">
            <w:pPr>
              <w:rPr>
                <w:rFonts w:ascii="微軟正黑體" w:eastAsia="微軟正黑體" w:hAnsi="微軟正黑體"/>
                <w:b/>
                <w:sz w:val="28"/>
              </w:rPr>
            </w:pPr>
            <w:r w:rsidRPr="00D90843">
              <w:rPr>
                <w:rFonts w:ascii="微軟正黑體" w:eastAsia="微軟正黑體" w:hAnsi="微軟正黑體"/>
                <w:b/>
                <w:sz w:val="28"/>
              </w:rPr>
              <w:t>(三)品牌形象</w:t>
            </w:r>
          </w:p>
        </w:tc>
        <w:tc>
          <w:tcPr>
            <w:tcW w:w="1878" w:type="pct"/>
            <w:gridSpan w:val="7"/>
          </w:tcPr>
          <w:p w14:paraId="6CEB7704" w14:textId="77777777" w:rsidR="000259A0" w:rsidRPr="00D90843" w:rsidRDefault="000259A0" w:rsidP="004857E6">
            <w:pPr>
              <w:pStyle w:val="2"/>
              <w:numPr>
                <w:ilvl w:val="0"/>
                <w:numId w:val="0"/>
              </w:numPr>
              <w:spacing w:beforeLines="0" w:before="0" w:afterLines="0" w:after="0" w:line="240" w:lineRule="auto"/>
              <w:rPr>
                <w:rFonts w:ascii="微軟正黑體" w:eastAsia="微軟正黑體" w:hAnsi="微軟正黑體"/>
              </w:rPr>
            </w:pPr>
          </w:p>
        </w:tc>
      </w:tr>
      <w:tr w:rsidR="000259A0" w:rsidRPr="00E542E7" w14:paraId="50B1A721" w14:textId="77777777" w:rsidTr="004857E6">
        <w:tc>
          <w:tcPr>
            <w:tcW w:w="3122" w:type="pct"/>
          </w:tcPr>
          <w:p w14:paraId="166B9B18"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rPr>
              <w:t>運動品牌鞋類具有高品質的水準。</w:t>
            </w:r>
          </w:p>
        </w:tc>
        <w:tc>
          <w:tcPr>
            <w:tcW w:w="268" w:type="pct"/>
          </w:tcPr>
          <w:p w14:paraId="3929A935"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0E4D26A8"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40D0AAB0"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2030E97F"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Pr>
          <w:p w14:paraId="0F7A7286"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678839CC"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701E2D02"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7A81A77E" w14:textId="77777777" w:rsidTr="004857E6">
        <w:tc>
          <w:tcPr>
            <w:tcW w:w="3122" w:type="pct"/>
          </w:tcPr>
          <w:p w14:paraId="4A656B23"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t>運動品牌鞋類具有最創新的專業技術。</w:t>
            </w:r>
          </w:p>
        </w:tc>
        <w:tc>
          <w:tcPr>
            <w:tcW w:w="268" w:type="pct"/>
          </w:tcPr>
          <w:p w14:paraId="2FCC08DD"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417CD662"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6D394E1B"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4A766036"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Pr>
          <w:p w14:paraId="3A55E1F1"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0BC9AABA"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52A762AF"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5C515C2B" w14:textId="77777777" w:rsidTr="004857E6">
        <w:tc>
          <w:tcPr>
            <w:tcW w:w="3122" w:type="pct"/>
          </w:tcPr>
          <w:p w14:paraId="5B037765"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t>運動品牌鞋類注重持續改善產品的功能。</w:t>
            </w:r>
          </w:p>
        </w:tc>
        <w:tc>
          <w:tcPr>
            <w:tcW w:w="268" w:type="pct"/>
          </w:tcPr>
          <w:p w14:paraId="2F0849D0"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6C048E85"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05DC7BFB"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768D02CE"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Pr>
          <w:p w14:paraId="1AB182A3"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26ED6CFA"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7D7A6A6A"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60DCAC0C" w14:textId="77777777" w:rsidTr="004857E6">
        <w:tc>
          <w:tcPr>
            <w:tcW w:w="3122" w:type="pct"/>
          </w:tcPr>
          <w:p w14:paraId="3849BA9C"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t>使用運動品牌所推出的鞋類產品是流行的。</w:t>
            </w:r>
          </w:p>
        </w:tc>
        <w:tc>
          <w:tcPr>
            <w:tcW w:w="268" w:type="pct"/>
          </w:tcPr>
          <w:p w14:paraId="7F88B61B"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3ABF15EE"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4FB9297F"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0D79C568"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Pr>
          <w:p w14:paraId="1396D936"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1D17A976"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2FCCDA3A"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7C0B7662" w14:textId="77777777" w:rsidTr="004857E6">
        <w:tc>
          <w:tcPr>
            <w:tcW w:w="3122" w:type="pct"/>
          </w:tcPr>
          <w:p w14:paraId="0CC1456B"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t>使用運動品牌所推出的鞋類產品讓我有舒適的感覺。</w:t>
            </w:r>
            <w:r w:rsidRPr="00E542E7">
              <w:rPr>
                <w:rFonts w:ascii="Arial" w:eastAsia="微軟正黑體" w:hAnsi="Arial"/>
              </w:rPr>
              <w:t xml:space="preserve"> </w:t>
            </w:r>
          </w:p>
        </w:tc>
        <w:tc>
          <w:tcPr>
            <w:tcW w:w="268" w:type="pct"/>
          </w:tcPr>
          <w:p w14:paraId="6D90D36A"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680B7687"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1ACEFDF9"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11F206A3"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Pr>
          <w:p w14:paraId="0CF55224"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3A5CE806"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193E09D2"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668958F5" w14:textId="77777777" w:rsidTr="004857E6">
        <w:tc>
          <w:tcPr>
            <w:tcW w:w="3122" w:type="pct"/>
          </w:tcPr>
          <w:p w14:paraId="5EC9772D"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lastRenderedPageBreak/>
              <w:t>我認為穿著運動品牌的運動鞋可以讓自己與眾不同。</w:t>
            </w:r>
          </w:p>
        </w:tc>
        <w:tc>
          <w:tcPr>
            <w:tcW w:w="268" w:type="pct"/>
          </w:tcPr>
          <w:p w14:paraId="71EDD0A3"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4B69EE82"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39EFBD48"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3D3D34A5"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Pr>
          <w:p w14:paraId="70196E56"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1AAAD5A0"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26D222AF"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77D8A3A5" w14:textId="77777777" w:rsidTr="004857E6">
        <w:tc>
          <w:tcPr>
            <w:tcW w:w="3122" w:type="pct"/>
          </w:tcPr>
          <w:p w14:paraId="3E26907C"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t>我認為穿著運動品牌的運動鞋能反映出我的個人風格。</w:t>
            </w:r>
          </w:p>
        </w:tc>
        <w:tc>
          <w:tcPr>
            <w:tcW w:w="268" w:type="pct"/>
          </w:tcPr>
          <w:p w14:paraId="6881CAF2"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5653A750"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62469C80"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49EEBEAE"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Pr>
          <w:p w14:paraId="6715ED6E"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4F427518"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4392F548"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6C9EECA1" w14:textId="77777777" w:rsidTr="004857E6">
        <w:tc>
          <w:tcPr>
            <w:tcW w:w="3122" w:type="pct"/>
          </w:tcPr>
          <w:p w14:paraId="4D0ADEA3"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t>穿著該運動鞋類品牌的運動鞋讓我能吸引別人的目光。</w:t>
            </w:r>
          </w:p>
        </w:tc>
        <w:tc>
          <w:tcPr>
            <w:tcW w:w="268" w:type="pct"/>
          </w:tcPr>
          <w:p w14:paraId="350BEA0F"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251F08EF"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32A6773E"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373944C4"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Pr>
          <w:p w14:paraId="2B0FD25F"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19063EB6"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1FA08870"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758F9BD3" w14:textId="77777777" w:rsidTr="004857E6">
        <w:tc>
          <w:tcPr>
            <w:tcW w:w="3122" w:type="pct"/>
          </w:tcPr>
          <w:p w14:paraId="27E8C251"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t>運動明星為運動品牌鞋類代言會使我安心</w:t>
            </w:r>
            <w:r w:rsidRPr="00E542E7">
              <w:rPr>
                <w:rFonts w:ascii="Arial" w:eastAsia="微軟正黑體" w:hAnsi="Arial"/>
              </w:rPr>
              <w:t>or</w:t>
            </w:r>
            <w:r w:rsidRPr="00E542E7">
              <w:rPr>
                <w:rFonts w:ascii="Arial" w:eastAsia="微軟正黑體" w:hAnsi="Arial" w:hint="eastAsia"/>
              </w:rPr>
              <w:t>優先購買。</w:t>
            </w:r>
          </w:p>
        </w:tc>
        <w:tc>
          <w:tcPr>
            <w:tcW w:w="268" w:type="pct"/>
          </w:tcPr>
          <w:p w14:paraId="27737192"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12D8C735"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215EF594"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52FFE084"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Pr>
          <w:p w14:paraId="3D55192C"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04B37212"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732BE225"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71F66075" w14:textId="77777777" w:rsidTr="004857E6">
        <w:tc>
          <w:tcPr>
            <w:tcW w:w="3122" w:type="pct"/>
          </w:tcPr>
          <w:p w14:paraId="2159ED8F"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t>使用運動品牌所推出的鞋類產品具社會地位。</w:t>
            </w:r>
          </w:p>
        </w:tc>
        <w:tc>
          <w:tcPr>
            <w:tcW w:w="268" w:type="pct"/>
            <w:tcBorders>
              <w:bottom w:val="single" w:sz="4" w:space="0" w:color="auto"/>
            </w:tcBorders>
          </w:tcPr>
          <w:p w14:paraId="11FB3CD3"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Borders>
              <w:bottom w:val="single" w:sz="4" w:space="0" w:color="auto"/>
            </w:tcBorders>
          </w:tcPr>
          <w:p w14:paraId="6E593521"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Borders>
              <w:bottom w:val="single" w:sz="4" w:space="0" w:color="auto"/>
            </w:tcBorders>
          </w:tcPr>
          <w:p w14:paraId="6F5821F4"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Borders>
              <w:bottom w:val="single" w:sz="4" w:space="0" w:color="auto"/>
            </w:tcBorders>
          </w:tcPr>
          <w:p w14:paraId="231B8E4B"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Borders>
              <w:bottom w:val="single" w:sz="4" w:space="0" w:color="auto"/>
            </w:tcBorders>
          </w:tcPr>
          <w:p w14:paraId="732EA870"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Borders>
              <w:bottom w:val="single" w:sz="4" w:space="0" w:color="auto"/>
            </w:tcBorders>
          </w:tcPr>
          <w:p w14:paraId="6000BEAE"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Borders>
              <w:bottom w:val="single" w:sz="4" w:space="0" w:color="auto"/>
            </w:tcBorders>
          </w:tcPr>
          <w:p w14:paraId="17A00BEE"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7D6E25AF" w14:textId="77777777" w:rsidTr="004857E6">
        <w:tc>
          <w:tcPr>
            <w:tcW w:w="3122" w:type="pct"/>
            <w:tcBorders>
              <w:right w:val="nil"/>
            </w:tcBorders>
          </w:tcPr>
          <w:p w14:paraId="13DF4EC9" w14:textId="77777777" w:rsidR="000259A0" w:rsidRPr="00D90843" w:rsidRDefault="000259A0" w:rsidP="00D90843">
            <w:pPr>
              <w:rPr>
                <w:rFonts w:ascii="微軟正黑體" w:eastAsia="微軟正黑體" w:hAnsi="微軟正黑體"/>
                <w:b/>
                <w:sz w:val="28"/>
              </w:rPr>
            </w:pPr>
            <w:r w:rsidRPr="00D90843">
              <w:rPr>
                <w:rFonts w:ascii="微軟正黑體" w:eastAsia="微軟正黑體" w:hAnsi="微軟正黑體"/>
                <w:b/>
                <w:sz w:val="28"/>
              </w:rPr>
              <w:t>(四)消費行為意願</w:t>
            </w:r>
          </w:p>
        </w:tc>
        <w:tc>
          <w:tcPr>
            <w:tcW w:w="1878" w:type="pct"/>
            <w:gridSpan w:val="7"/>
          </w:tcPr>
          <w:p w14:paraId="78DE263F"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cs="Adobe 楷体 Std R"/>
              </w:rPr>
            </w:pPr>
          </w:p>
        </w:tc>
      </w:tr>
      <w:tr w:rsidR="000259A0" w:rsidRPr="00E542E7" w14:paraId="57A5B2AA" w14:textId="77777777" w:rsidTr="004857E6">
        <w:tc>
          <w:tcPr>
            <w:tcW w:w="3122" w:type="pct"/>
          </w:tcPr>
          <w:p w14:paraId="05A8B2DF" w14:textId="77777777" w:rsidR="000259A0" w:rsidRPr="00E05595"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t>運動品牌鞋類多樣化會提高我的購買意願。</w:t>
            </w:r>
          </w:p>
        </w:tc>
        <w:tc>
          <w:tcPr>
            <w:tcW w:w="268" w:type="pct"/>
          </w:tcPr>
          <w:p w14:paraId="33E2D813"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cs="Adobe 楷体 Std R"/>
              </w:rPr>
            </w:pPr>
          </w:p>
        </w:tc>
        <w:tc>
          <w:tcPr>
            <w:tcW w:w="268" w:type="pct"/>
          </w:tcPr>
          <w:p w14:paraId="20881A2F"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cs="Adobe 楷体 Std R"/>
              </w:rPr>
            </w:pPr>
          </w:p>
        </w:tc>
        <w:tc>
          <w:tcPr>
            <w:tcW w:w="268" w:type="pct"/>
          </w:tcPr>
          <w:p w14:paraId="20614947"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cs="Adobe 楷体 Std R"/>
              </w:rPr>
            </w:pPr>
          </w:p>
        </w:tc>
        <w:tc>
          <w:tcPr>
            <w:tcW w:w="268" w:type="pct"/>
          </w:tcPr>
          <w:p w14:paraId="4F44F837"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cs="Adobe 楷体 Std R"/>
              </w:rPr>
            </w:pPr>
          </w:p>
        </w:tc>
        <w:tc>
          <w:tcPr>
            <w:tcW w:w="269" w:type="pct"/>
          </w:tcPr>
          <w:p w14:paraId="23F34480"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cs="Adobe 楷体 Std R"/>
              </w:rPr>
            </w:pPr>
          </w:p>
        </w:tc>
        <w:tc>
          <w:tcPr>
            <w:tcW w:w="268" w:type="pct"/>
          </w:tcPr>
          <w:p w14:paraId="4697B944"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cs="Adobe 楷体 Std R"/>
              </w:rPr>
            </w:pPr>
          </w:p>
        </w:tc>
        <w:tc>
          <w:tcPr>
            <w:tcW w:w="268" w:type="pct"/>
          </w:tcPr>
          <w:p w14:paraId="45AB4C94"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cs="Adobe 楷体 Std R"/>
              </w:rPr>
            </w:pPr>
          </w:p>
        </w:tc>
      </w:tr>
      <w:tr w:rsidR="000259A0" w:rsidRPr="00E542E7" w14:paraId="39A2AACA" w14:textId="77777777" w:rsidTr="004857E6">
        <w:tc>
          <w:tcPr>
            <w:tcW w:w="3122" w:type="pct"/>
          </w:tcPr>
          <w:p w14:paraId="0AC408FD"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t>我會從喜愛的運動明星去選擇運動品牌鞋類。</w:t>
            </w:r>
            <w:r w:rsidRPr="00E542E7">
              <w:rPr>
                <w:rFonts w:ascii="Arial" w:eastAsia="微軟正黑體" w:hAnsi="Arial"/>
              </w:rPr>
              <w:t xml:space="preserve"> </w:t>
            </w:r>
          </w:p>
        </w:tc>
        <w:tc>
          <w:tcPr>
            <w:tcW w:w="268" w:type="pct"/>
          </w:tcPr>
          <w:p w14:paraId="1D999499"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27E67E63"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508B5669"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0C7EC7B3"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Pr>
          <w:p w14:paraId="76BFD16D"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37D233AA"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1614DE59"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088F90E7" w14:textId="77777777" w:rsidTr="004857E6">
        <w:tc>
          <w:tcPr>
            <w:tcW w:w="3122" w:type="pct"/>
          </w:tcPr>
          <w:p w14:paraId="307ED28A"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t>我會在運動鞋類品牌購買運動相關產品。</w:t>
            </w:r>
          </w:p>
        </w:tc>
        <w:tc>
          <w:tcPr>
            <w:tcW w:w="268" w:type="pct"/>
          </w:tcPr>
          <w:p w14:paraId="0C5FB2BB"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4E58650F"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3029C1F9"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4D0338E9"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Pr>
          <w:p w14:paraId="0FAB191D"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31EF388A"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4158D927"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1247DF69" w14:textId="77777777" w:rsidTr="004857E6">
        <w:tc>
          <w:tcPr>
            <w:tcW w:w="3122" w:type="pct"/>
          </w:tcPr>
          <w:p w14:paraId="06B69855"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t>我會想優先知道新品相關資訊。</w:t>
            </w:r>
          </w:p>
        </w:tc>
        <w:tc>
          <w:tcPr>
            <w:tcW w:w="268" w:type="pct"/>
          </w:tcPr>
          <w:p w14:paraId="25FEA103"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3473C968"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59026209"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4B77E982"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Pr>
          <w:p w14:paraId="5245EBD4"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5F75086B"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27D0D9FF"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5D1261A5" w14:textId="77777777" w:rsidTr="004857E6">
        <w:tc>
          <w:tcPr>
            <w:tcW w:w="3122" w:type="pct"/>
          </w:tcPr>
          <w:p w14:paraId="6A527577"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t>我會推薦他人購買運動品牌鞋類。</w:t>
            </w:r>
          </w:p>
        </w:tc>
        <w:tc>
          <w:tcPr>
            <w:tcW w:w="268" w:type="pct"/>
            <w:tcBorders>
              <w:bottom w:val="single" w:sz="4" w:space="0" w:color="auto"/>
            </w:tcBorders>
          </w:tcPr>
          <w:p w14:paraId="78714A84"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Borders>
              <w:bottom w:val="single" w:sz="4" w:space="0" w:color="auto"/>
            </w:tcBorders>
          </w:tcPr>
          <w:p w14:paraId="2D44A68F"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Borders>
              <w:bottom w:val="single" w:sz="4" w:space="0" w:color="auto"/>
            </w:tcBorders>
          </w:tcPr>
          <w:p w14:paraId="3DB6987C"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Borders>
              <w:bottom w:val="single" w:sz="4" w:space="0" w:color="auto"/>
            </w:tcBorders>
          </w:tcPr>
          <w:p w14:paraId="2104B367"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Borders>
              <w:bottom w:val="single" w:sz="4" w:space="0" w:color="auto"/>
            </w:tcBorders>
          </w:tcPr>
          <w:p w14:paraId="4C632E8A"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Borders>
              <w:bottom w:val="single" w:sz="4" w:space="0" w:color="auto"/>
            </w:tcBorders>
          </w:tcPr>
          <w:p w14:paraId="13FD3FD9"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Borders>
              <w:bottom w:val="single" w:sz="4" w:space="0" w:color="auto"/>
            </w:tcBorders>
          </w:tcPr>
          <w:p w14:paraId="758727E5"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1F188CF8" w14:textId="77777777" w:rsidTr="004857E6">
        <w:tc>
          <w:tcPr>
            <w:tcW w:w="3122" w:type="pct"/>
            <w:tcBorders>
              <w:right w:val="nil"/>
            </w:tcBorders>
          </w:tcPr>
          <w:p w14:paraId="2538CEAF" w14:textId="77777777" w:rsidR="000259A0" w:rsidRPr="00D90843" w:rsidRDefault="000259A0" w:rsidP="00D90843">
            <w:pPr>
              <w:rPr>
                <w:rFonts w:ascii="微軟正黑體" w:eastAsia="微軟正黑體" w:hAnsi="微軟正黑體"/>
                <w:b/>
                <w:sz w:val="28"/>
              </w:rPr>
            </w:pPr>
            <w:r w:rsidRPr="00D90843">
              <w:rPr>
                <w:rFonts w:ascii="微軟正黑體" w:eastAsia="微軟正黑體" w:hAnsi="微軟正黑體"/>
                <w:b/>
                <w:sz w:val="28"/>
              </w:rPr>
              <w:t>(五)運動防護</w:t>
            </w:r>
          </w:p>
        </w:tc>
        <w:tc>
          <w:tcPr>
            <w:tcW w:w="1878" w:type="pct"/>
            <w:gridSpan w:val="7"/>
          </w:tcPr>
          <w:p w14:paraId="0F5DDDF4"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3DF77360" w14:textId="77777777" w:rsidTr="004857E6">
        <w:tc>
          <w:tcPr>
            <w:tcW w:w="3122" w:type="pct"/>
          </w:tcPr>
          <w:p w14:paraId="0BE4C9D5"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rPr>
              <w:t>我會因場地性質購買不同的運動鞋。</w:t>
            </w:r>
          </w:p>
        </w:tc>
        <w:tc>
          <w:tcPr>
            <w:tcW w:w="268" w:type="pct"/>
          </w:tcPr>
          <w:p w14:paraId="631FABA5"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5108CCC8"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59A4E773"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26501BF8"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Pr>
          <w:p w14:paraId="6A4DAFDD"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4160A905"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344108B2"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4DA5CC91" w14:textId="77777777" w:rsidTr="004857E6">
        <w:tc>
          <w:tcPr>
            <w:tcW w:w="3122" w:type="pct"/>
          </w:tcPr>
          <w:p w14:paraId="5911F421"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t>我會因運動種類而購買不同的運動鞋。</w:t>
            </w:r>
          </w:p>
        </w:tc>
        <w:tc>
          <w:tcPr>
            <w:tcW w:w="268" w:type="pct"/>
          </w:tcPr>
          <w:p w14:paraId="20CF700E"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510A894C"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1C421C00"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2F38FB5A"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Pr>
          <w:p w14:paraId="380F6CE2"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42D0F4FD"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65537469"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3EE15506" w14:textId="77777777" w:rsidTr="004857E6">
        <w:tc>
          <w:tcPr>
            <w:tcW w:w="3122" w:type="pct"/>
          </w:tcPr>
          <w:p w14:paraId="6CA5AA25"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t>穿著運動品牌的運動鞋可以達到保護的效果。</w:t>
            </w:r>
          </w:p>
        </w:tc>
        <w:tc>
          <w:tcPr>
            <w:tcW w:w="268" w:type="pct"/>
          </w:tcPr>
          <w:p w14:paraId="2A7D349F"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20586FE3"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7BC90CCF"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6AFD6DFD"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Pr>
          <w:p w14:paraId="17716871"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74C06F52"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157B8671"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7B83BB1D" w14:textId="77777777" w:rsidTr="004857E6">
        <w:tc>
          <w:tcPr>
            <w:tcW w:w="3122" w:type="pct"/>
          </w:tcPr>
          <w:p w14:paraId="658794F4"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t>穿著運動品牌的運動鞋可以讓我減少運動傷害。</w:t>
            </w:r>
          </w:p>
        </w:tc>
        <w:tc>
          <w:tcPr>
            <w:tcW w:w="268" w:type="pct"/>
          </w:tcPr>
          <w:p w14:paraId="1D6A4350"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10A51268"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27BFD80E"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05D05460"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Pr>
          <w:p w14:paraId="24419EB3"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0471F8DF"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23652D33"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r w:rsidR="000259A0" w:rsidRPr="00E542E7" w14:paraId="7747DB44" w14:textId="77777777" w:rsidTr="004857E6">
        <w:tc>
          <w:tcPr>
            <w:tcW w:w="3122" w:type="pct"/>
          </w:tcPr>
          <w:p w14:paraId="07AE5394" w14:textId="77777777" w:rsidR="000259A0" w:rsidRPr="00E542E7" w:rsidRDefault="000259A0" w:rsidP="004857E6">
            <w:pPr>
              <w:pStyle w:val="2"/>
              <w:spacing w:beforeLines="0" w:before="0" w:afterLines="0" w:after="0" w:line="240" w:lineRule="auto"/>
              <w:ind w:left="476" w:hangingChars="238" w:hanging="476"/>
              <w:rPr>
                <w:rFonts w:ascii="Arial" w:eastAsia="微軟正黑體" w:hAnsi="Arial"/>
              </w:rPr>
            </w:pPr>
            <w:r w:rsidRPr="00E542E7">
              <w:rPr>
                <w:rFonts w:ascii="Arial" w:eastAsia="微軟正黑體" w:hAnsi="Arial" w:hint="eastAsia"/>
              </w:rPr>
              <w:t>穿著運動品牌的運動鞋能讓我在運動場上更能發揮實力。</w:t>
            </w:r>
          </w:p>
        </w:tc>
        <w:tc>
          <w:tcPr>
            <w:tcW w:w="268" w:type="pct"/>
          </w:tcPr>
          <w:p w14:paraId="45C91AF9"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4F1CA3DD"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18C73439"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2D2B2781"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9" w:type="pct"/>
          </w:tcPr>
          <w:p w14:paraId="6B974D90"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26877504"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c>
          <w:tcPr>
            <w:tcW w:w="268" w:type="pct"/>
          </w:tcPr>
          <w:p w14:paraId="35A0DCEA" w14:textId="77777777" w:rsidR="000259A0" w:rsidRPr="00E542E7" w:rsidRDefault="000259A0" w:rsidP="004857E6">
            <w:pPr>
              <w:pStyle w:val="2"/>
              <w:numPr>
                <w:ilvl w:val="0"/>
                <w:numId w:val="0"/>
              </w:numPr>
              <w:spacing w:beforeLines="0" w:before="0" w:afterLines="0" w:after="0" w:line="240" w:lineRule="auto"/>
              <w:rPr>
                <w:rFonts w:ascii="Arial" w:eastAsia="微軟正黑體" w:hAnsi="Arial"/>
              </w:rPr>
            </w:pPr>
          </w:p>
        </w:tc>
      </w:tr>
    </w:tbl>
    <w:p w14:paraId="1AB3ACE0" w14:textId="77777777" w:rsidR="000259A0" w:rsidRPr="00E542E7" w:rsidRDefault="000259A0" w:rsidP="000259A0">
      <w:pPr>
        <w:pStyle w:val="2"/>
        <w:numPr>
          <w:ilvl w:val="0"/>
          <w:numId w:val="0"/>
        </w:numPr>
        <w:spacing w:before="120" w:after="120" w:line="240" w:lineRule="auto"/>
        <w:rPr>
          <w:rFonts w:ascii="Arial" w:eastAsia="微軟正黑體" w:hAnsi="Arial"/>
        </w:rPr>
      </w:pPr>
    </w:p>
    <w:p w14:paraId="30A63DBA" w14:textId="77777777" w:rsidR="000259A0" w:rsidRPr="000259A0" w:rsidRDefault="000259A0" w:rsidP="000259A0">
      <w:pPr>
        <w:rPr>
          <w:rFonts w:hint="eastAsia"/>
        </w:rPr>
      </w:pPr>
    </w:p>
    <w:sectPr w:rsidR="000259A0" w:rsidRPr="000259A0" w:rsidSect="00E7447E">
      <w:headerReference w:type="even" r:id="rId45"/>
      <w:footerReference w:type="default" r:id="rId46"/>
      <w:pgSz w:w="11907" w:h="16840" w:code="9"/>
      <w:pgMar w:top="1134" w:right="1134" w:bottom="1134" w:left="1134" w:header="680" w:footer="454" w:gutter="0"/>
      <w:pgNumType w:start="1"/>
      <w:cols w:space="4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7AAF95" w14:textId="77777777" w:rsidR="0035076D" w:rsidRDefault="0035076D">
      <w:r>
        <w:separator/>
      </w:r>
    </w:p>
    <w:p w14:paraId="7FAECBD4" w14:textId="77777777" w:rsidR="0035076D" w:rsidRDefault="0035076D"/>
    <w:p w14:paraId="6FCE8903" w14:textId="77777777" w:rsidR="0035076D" w:rsidRDefault="0035076D"/>
    <w:p w14:paraId="616B21D0" w14:textId="77777777" w:rsidR="0035076D" w:rsidRDefault="0035076D"/>
  </w:endnote>
  <w:endnote w:type="continuationSeparator" w:id="0">
    <w:p w14:paraId="3806E76F" w14:textId="77777777" w:rsidR="0035076D" w:rsidRDefault="0035076D">
      <w:r>
        <w:continuationSeparator/>
      </w:r>
    </w:p>
    <w:p w14:paraId="7BE95A1F" w14:textId="77777777" w:rsidR="0035076D" w:rsidRDefault="0035076D"/>
    <w:p w14:paraId="42335E6F" w14:textId="77777777" w:rsidR="0035076D" w:rsidRDefault="0035076D"/>
    <w:p w14:paraId="47BA95E0" w14:textId="77777777" w:rsidR="0035076D" w:rsidRDefault="0035076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embedRegular r:id="rId1" w:fontKey="{E0CFC8A1-4B9A-4FD2-A38A-E2D807495744}"/>
    <w:embedBold r:id="rId2" w:fontKey="{AFD816B1-646E-423B-8D7A-EBA2183E53FB}"/>
    <w:embedItalic r:id="rId3" w:fontKey="{62EB9D74-69D1-4790-91B7-28EAB8AD332B}"/>
    <w:embedBoldItalic r:id="rId4" w:fontKey="{10A0CA43-0D30-4914-BE66-2E59AB7752F4}"/>
  </w:font>
  <w:font w:name="微軟正黑體">
    <w:panose1 w:val="020B0604030504040204"/>
    <w:charset w:val="88"/>
    <w:family w:val="swiss"/>
    <w:pitch w:val="variable"/>
    <w:sig w:usb0="000002A7" w:usb1="28CF4400" w:usb2="00000016" w:usb3="00000000" w:csb0="00100009" w:csb1="00000000"/>
    <w:embedRegular r:id="rId5" w:subsetted="1" w:fontKey="{DBDF4312-50C1-42BD-9C5F-FA913FE9D420}"/>
    <w:embedBold r:id="rId6" w:subsetted="1" w:fontKey="{BD5DA06D-47CB-41EC-B043-6CDDF444EC93}"/>
  </w:font>
  <w:font w:name="微軟正黑體 Light">
    <w:panose1 w:val="020B0304030504040204"/>
    <w:charset w:val="88"/>
    <w:family w:val="swiss"/>
    <w:pitch w:val="variable"/>
    <w:sig w:usb0="800002A7" w:usb1="28CF4400" w:usb2="00000016" w:usb3="00000000" w:csb0="00100009" w:csb1="00000000"/>
    <w:embedBold r:id="rId7" w:subsetted="1" w:fontKey="{CD538C47-C764-4607-A231-328D763974C0}"/>
  </w:font>
  <w:font w:name="標楷體">
    <w:panose1 w:val="03000509000000000000"/>
    <w:charset w:val="88"/>
    <w:family w:val="script"/>
    <w:pitch w:val="fixed"/>
    <w:sig w:usb0="00000003" w:usb1="080E0000" w:usb2="00000016" w:usb3="00000000" w:csb0="00100001" w:csb1="00000000"/>
    <w:embedRegular r:id="rId8" w:subsetted="1" w:fontKey="{7E89BDED-839F-46BE-8708-772597D8A0FD}"/>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embedRegular r:id="rId9" w:subsetted="1" w:fontKey="{BDBE5C9B-5000-4370-B3F7-F389D6A56E8C}"/>
  </w:font>
  <w:font w:name="細明體">
    <w:altName w:val="MingLiU"/>
    <w:panose1 w:val="02020509000000000000"/>
    <w:charset w:val="88"/>
    <w:family w:val="modern"/>
    <w:pitch w:val="fixed"/>
    <w:sig w:usb0="A00002FF" w:usb1="28CFFCFA" w:usb2="00000016" w:usb3="00000000" w:csb0="00100001" w:csb1="00000000"/>
  </w:font>
  <w:font w:name="Adobe 楷体 Std R">
    <w:altName w:val="Times New Roman"/>
    <w:panose1 w:val="02020400000000000000"/>
    <w:charset w:val="80"/>
    <w:family w:val="roman"/>
    <w:notTrueType/>
    <w:pitch w:val="variable"/>
    <w:sig w:usb0="00000207" w:usb1="0A0F1810" w:usb2="00000016" w:usb3="00000000" w:csb0="00060007"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9462D7" w14:textId="77777777" w:rsidR="00190E85" w:rsidRDefault="00190E85" w:rsidP="00475381">
    <w:pPr>
      <w:framePr w:wrap="around" w:vAnchor="text" w:hAnchor="margin" w:xAlign="center" w:y="1"/>
    </w:pPr>
    <w:r>
      <w:fldChar w:fldCharType="begin"/>
    </w:r>
    <w:r>
      <w:instrText xml:space="preserve">PAGE  </w:instrText>
    </w:r>
    <w:r>
      <w:fldChar w:fldCharType="separate"/>
    </w:r>
    <w:r>
      <w:t>v</w:t>
    </w:r>
    <w:r>
      <w:fldChar w:fldCharType="end"/>
    </w:r>
  </w:p>
  <w:p w14:paraId="23A0A01C" w14:textId="77777777" w:rsidR="00190E85" w:rsidRDefault="00190E8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05DD28" w14:textId="6080E31B" w:rsidR="00190E85" w:rsidRDefault="00190E85">
    <w:pPr>
      <w:pStyle w:val="a7"/>
      <w:jc w:val="center"/>
    </w:pPr>
    <w:r>
      <w:t xml:space="preserve">- </w:t>
    </w:r>
    <w:sdt>
      <w:sdtPr>
        <w:id w:val="1247458376"/>
        <w:docPartObj>
          <w:docPartGallery w:val="Page Numbers (Bottom of Page)"/>
          <w:docPartUnique/>
        </w:docPartObj>
      </w:sdtPr>
      <w:sdtContent>
        <w:r>
          <w:fldChar w:fldCharType="begin"/>
        </w:r>
        <w:r>
          <w:instrText>PAGE   \* MERGEFORMAT</w:instrText>
        </w:r>
        <w:r>
          <w:fldChar w:fldCharType="separate"/>
        </w:r>
        <w:r w:rsidRPr="00330679">
          <w:rPr>
            <w:noProof/>
            <w:lang w:val="zh-TW"/>
          </w:rPr>
          <w:t>VI</w:t>
        </w:r>
        <w:r>
          <w:fldChar w:fldCharType="end"/>
        </w:r>
        <w:r>
          <w:t xml:space="preserve"> -</w:t>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BF90D3" w14:textId="77777777" w:rsidR="00190E85" w:rsidRDefault="00190E85"/>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0BE866" w14:textId="0DC34B75" w:rsidR="00190E85" w:rsidRPr="00D618D7" w:rsidRDefault="00190E85">
    <w:pPr>
      <w:pStyle w:val="a7"/>
      <w:jc w:val="center"/>
      <w:rPr>
        <w:rFonts w:cs="Calibri"/>
        <w:sz w:val="24"/>
      </w:rPr>
    </w:pPr>
    <w:r w:rsidRPr="00D618D7">
      <w:rPr>
        <w:rFonts w:cs="Calibri"/>
        <w:sz w:val="24"/>
      </w:rPr>
      <w:t>-</w:t>
    </w:r>
    <w:sdt>
      <w:sdtPr>
        <w:rPr>
          <w:rFonts w:cs="Calibri"/>
          <w:sz w:val="24"/>
        </w:rPr>
        <w:id w:val="-778950213"/>
        <w:docPartObj>
          <w:docPartGallery w:val="Page Numbers (Bottom of Page)"/>
          <w:docPartUnique/>
        </w:docPartObj>
      </w:sdtPr>
      <w:sdtContent>
        <w:r w:rsidRPr="00D618D7">
          <w:rPr>
            <w:rFonts w:cs="Calibri"/>
            <w:sz w:val="24"/>
          </w:rPr>
          <w:t xml:space="preserve"> </w:t>
        </w:r>
        <w:r w:rsidRPr="00D618D7">
          <w:rPr>
            <w:rFonts w:cs="Calibri"/>
            <w:sz w:val="24"/>
          </w:rPr>
          <w:fldChar w:fldCharType="begin"/>
        </w:r>
        <w:r w:rsidRPr="00D618D7">
          <w:rPr>
            <w:rFonts w:cs="Calibri"/>
            <w:sz w:val="24"/>
          </w:rPr>
          <w:instrText>PAGE   \* MERGEFORMAT</w:instrText>
        </w:r>
        <w:r w:rsidRPr="00D618D7">
          <w:rPr>
            <w:rFonts w:cs="Calibri"/>
            <w:sz w:val="24"/>
          </w:rPr>
          <w:fldChar w:fldCharType="separate"/>
        </w:r>
        <w:r w:rsidRPr="00330679">
          <w:rPr>
            <w:rFonts w:cs="Calibri"/>
            <w:noProof/>
            <w:sz w:val="24"/>
            <w:lang w:val="zh-TW"/>
          </w:rPr>
          <w:t>10</w:t>
        </w:r>
        <w:r w:rsidRPr="00D618D7">
          <w:rPr>
            <w:rFonts w:cs="Calibri"/>
            <w:sz w:val="24"/>
          </w:rPr>
          <w:fldChar w:fldCharType="end"/>
        </w:r>
        <w:r w:rsidRPr="00D618D7">
          <w:rPr>
            <w:rFonts w:cs="Calibri"/>
            <w:sz w:val="24"/>
          </w:rPr>
          <w:t xml:space="preserve"> -</w:t>
        </w:r>
      </w:sdtContent>
    </w:sdt>
  </w:p>
  <w:p w14:paraId="44F1BDB1" w14:textId="77777777" w:rsidR="00190E85" w:rsidRDefault="00190E8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0D191C" w14:textId="77777777" w:rsidR="0035076D" w:rsidRDefault="0035076D">
      <w:r>
        <w:separator/>
      </w:r>
    </w:p>
    <w:p w14:paraId="618911F3" w14:textId="77777777" w:rsidR="0035076D" w:rsidRDefault="0035076D"/>
    <w:p w14:paraId="62827BC1" w14:textId="77777777" w:rsidR="0035076D" w:rsidRDefault="0035076D"/>
    <w:p w14:paraId="42D28B35" w14:textId="77777777" w:rsidR="0035076D" w:rsidRDefault="0035076D"/>
  </w:footnote>
  <w:footnote w:type="continuationSeparator" w:id="0">
    <w:p w14:paraId="23275DFB" w14:textId="77777777" w:rsidR="0035076D" w:rsidRDefault="0035076D">
      <w:r>
        <w:continuationSeparator/>
      </w:r>
    </w:p>
    <w:p w14:paraId="384D3097" w14:textId="77777777" w:rsidR="0035076D" w:rsidRDefault="0035076D"/>
    <w:p w14:paraId="044DD27F" w14:textId="77777777" w:rsidR="0035076D" w:rsidRDefault="0035076D"/>
    <w:p w14:paraId="38910A1C" w14:textId="77777777" w:rsidR="0035076D" w:rsidRDefault="0035076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813C7B" w14:textId="77777777" w:rsidR="00190E85" w:rsidRDefault="00190E85"/>
  <w:p w14:paraId="72FA236E" w14:textId="77777777" w:rsidR="00190E85" w:rsidRDefault="00190E85"/>
  <w:p w14:paraId="615A3241" w14:textId="77777777" w:rsidR="00190E85" w:rsidRDefault="00190E8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C422FC"/>
    <w:multiLevelType w:val="hybridMultilevel"/>
    <w:tmpl w:val="9B84B78C"/>
    <w:lvl w:ilvl="0" w:tplc="9BE2B404">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F573A94"/>
    <w:multiLevelType w:val="hybridMultilevel"/>
    <w:tmpl w:val="7D8CE4FA"/>
    <w:lvl w:ilvl="0" w:tplc="598260D8">
      <w:start w:val="1"/>
      <w:numFmt w:val="decimal"/>
      <w:lvlText w:val="(%1)"/>
      <w:lvlJc w:val="left"/>
      <w:pPr>
        <w:ind w:left="856" w:hanging="36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2" w15:restartNumberingAfterBreak="0">
    <w:nsid w:val="15772C31"/>
    <w:multiLevelType w:val="hybridMultilevel"/>
    <w:tmpl w:val="2E62B252"/>
    <w:lvl w:ilvl="0" w:tplc="598260D8">
      <w:start w:val="1"/>
      <w:numFmt w:val="decimal"/>
      <w:lvlText w:val="(%1)"/>
      <w:lvlJc w:val="left"/>
      <w:pPr>
        <w:ind w:left="856" w:hanging="36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3" w15:restartNumberingAfterBreak="0">
    <w:nsid w:val="15A04C8D"/>
    <w:multiLevelType w:val="hybridMultilevel"/>
    <w:tmpl w:val="5ACE18FC"/>
    <w:lvl w:ilvl="0" w:tplc="9572AF00">
      <w:start w:val="1"/>
      <w:numFmt w:val="decimal"/>
      <w:lvlText w:val="(%1)"/>
      <w:lvlJc w:val="left"/>
      <w:pPr>
        <w:ind w:left="856" w:hanging="360"/>
      </w:pPr>
      <w:rPr>
        <w:rFonts w:hint="eastAsia"/>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4" w15:restartNumberingAfterBreak="0">
    <w:nsid w:val="21DA5A69"/>
    <w:multiLevelType w:val="hybridMultilevel"/>
    <w:tmpl w:val="42DE91D0"/>
    <w:lvl w:ilvl="0" w:tplc="5442E256">
      <w:start w:val="1"/>
      <w:numFmt w:val="decimal"/>
      <w:lvlText w:val="(%1)"/>
      <w:lvlJc w:val="left"/>
      <w:pPr>
        <w:ind w:left="901" w:hanging="405"/>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5" w15:restartNumberingAfterBreak="0">
    <w:nsid w:val="240516E8"/>
    <w:multiLevelType w:val="hybridMultilevel"/>
    <w:tmpl w:val="2BDABEF6"/>
    <w:lvl w:ilvl="0" w:tplc="598260D8">
      <w:start w:val="1"/>
      <w:numFmt w:val="decimal"/>
      <w:lvlText w:val="(%1)"/>
      <w:lvlJc w:val="left"/>
      <w:pPr>
        <w:ind w:left="856" w:hanging="36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6" w15:restartNumberingAfterBreak="0">
    <w:nsid w:val="2C474863"/>
    <w:multiLevelType w:val="hybridMultilevel"/>
    <w:tmpl w:val="ACFEF806"/>
    <w:lvl w:ilvl="0" w:tplc="9572AF00">
      <w:start w:val="1"/>
      <w:numFmt w:val="decimal"/>
      <w:lvlText w:val="(%1)"/>
      <w:lvlJc w:val="left"/>
      <w:pPr>
        <w:ind w:left="976" w:hanging="480"/>
      </w:pPr>
      <w:rPr>
        <w:rFonts w:hint="eastAsia"/>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7" w15:restartNumberingAfterBreak="0">
    <w:nsid w:val="2D2814BF"/>
    <w:multiLevelType w:val="hybridMultilevel"/>
    <w:tmpl w:val="D84A1A2C"/>
    <w:lvl w:ilvl="0" w:tplc="9BE2B404">
      <w:start w:val="1"/>
      <w:numFmt w:val="decimal"/>
      <w:lvlText w:val="(%1)"/>
      <w:lvlJc w:val="left"/>
      <w:pPr>
        <w:ind w:left="976" w:hanging="48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8" w15:restartNumberingAfterBreak="0">
    <w:nsid w:val="312B75D6"/>
    <w:multiLevelType w:val="hybridMultilevel"/>
    <w:tmpl w:val="28E07216"/>
    <w:lvl w:ilvl="0" w:tplc="B1EACE2C">
      <w:start w:val="1"/>
      <w:numFmt w:val="decimal"/>
      <w:pStyle w:val="a"/>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1A30778"/>
    <w:multiLevelType w:val="hybridMultilevel"/>
    <w:tmpl w:val="8828F5B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1AD71E2"/>
    <w:multiLevelType w:val="hybridMultilevel"/>
    <w:tmpl w:val="59D24EDC"/>
    <w:lvl w:ilvl="0" w:tplc="9572AF00">
      <w:start w:val="1"/>
      <w:numFmt w:val="decimal"/>
      <w:lvlText w:val="(%1)"/>
      <w:lvlJc w:val="left"/>
      <w:pPr>
        <w:ind w:left="976" w:hanging="480"/>
      </w:pPr>
      <w:rPr>
        <w:rFonts w:hint="eastAsia"/>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11" w15:restartNumberingAfterBreak="0">
    <w:nsid w:val="32C97D5B"/>
    <w:multiLevelType w:val="hybridMultilevel"/>
    <w:tmpl w:val="DB68DCD6"/>
    <w:lvl w:ilvl="0" w:tplc="9572AF0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5B52C75"/>
    <w:multiLevelType w:val="hybridMultilevel"/>
    <w:tmpl w:val="2A0454AE"/>
    <w:lvl w:ilvl="0" w:tplc="62561124">
      <w:start w:val="1"/>
      <w:numFmt w:val="decimal"/>
      <w:pStyle w:val="2"/>
      <w:lvlText w:val="%1."/>
      <w:lvlJc w:val="left"/>
      <w:pPr>
        <w:ind w:left="516" w:hanging="51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4308509A"/>
    <w:multiLevelType w:val="hybridMultilevel"/>
    <w:tmpl w:val="EBEEB042"/>
    <w:lvl w:ilvl="0" w:tplc="9BE2B404">
      <w:start w:val="1"/>
      <w:numFmt w:val="decimal"/>
      <w:lvlText w:val="(%1)"/>
      <w:lvlJc w:val="left"/>
      <w:pPr>
        <w:ind w:left="976" w:hanging="48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14" w15:restartNumberingAfterBreak="0">
    <w:nsid w:val="45953459"/>
    <w:multiLevelType w:val="hybridMultilevel"/>
    <w:tmpl w:val="FD241580"/>
    <w:lvl w:ilvl="0" w:tplc="B452668E">
      <w:start w:val="1"/>
      <w:numFmt w:val="decimal"/>
      <w:pStyle w:val="happyname"/>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55641EB4"/>
    <w:multiLevelType w:val="multilevel"/>
    <w:tmpl w:val="7B169C16"/>
    <w:lvl w:ilvl="0">
      <w:start w:val="1"/>
      <w:numFmt w:val="decimal"/>
      <w:pStyle w:val="1"/>
      <w:suff w:val="nothing"/>
      <w:lvlText w:val="第%1章. "/>
      <w:lvlJc w:val="left"/>
      <w:pPr>
        <w:ind w:left="425" w:hanging="425"/>
      </w:pPr>
      <w:rPr>
        <w:rFonts w:ascii="Arial" w:hAnsi="Arial" w:hint="default"/>
      </w:rPr>
    </w:lvl>
    <w:lvl w:ilvl="1">
      <w:start w:val="1"/>
      <w:numFmt w:val="decimal"/>
      <w:pStyle w:val="20"/>
      <w:suff w:val="nothing"/>
      <w:lvlText w:val="%1.%2. "/>
      <w:lvlJc w:val="left"/>
      <w:pPr>
        <w:ind w:left="567" w:hanging="567"/>
      </w:pPr>
      <w:rPr>
        <w:rFonts w:ascii="Arial" w:hAnsi="Arial" w:hint="default"/>
        <w:sz w:val="28"/>
        <w:szCs w:val="28"/>
      </w:rPr>
    </w:lvl>
    <w:lvl w:ilvl="2">
      <w:start w:val="1"/>
      <w:numFmt w:val="decimal"/>
      <w:pStyle w:val="3"/>
      <w:suff w:val="nothing"/>
      <w:lvlText w:val="%1.%2.%3. "/>
      <w:lvlJc w:val="left"/>
      <w:pPr>
        <w:ind w:left="709" w:hanging="709"/>
      </w:pPr>
      <w:rPr>
        <w:rFonts w:hint="eastAsia"/>
      </w:rPr>
    </w:lvl>
    <w:lvl w:ilvl="3">
      <w:start w:val="1"/>
      <w:numFmt w:val="decimal"/>
      <w:pStyle w:val="4"/>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 w15:restartNumberingAfterBreak="0">
    <w:nsid w:val="57343E11"/>
    <w:multiLevelType w:val="hybridMultilevel"/>
    <w:tmpl w:val="8B74818E"/>
    <w:lvl w:ilvl="0" w:tplc="9572AF00">
      <w:start w:val="1"/>
      <w:numFmt w:val="decimal"/>
      <w:lvlText w:val="(%1)"/>
      <w:lvlJc w:val="left"/>
      <w:pPr>
        <w:ind w:left="976" w:hanging="480"/>
      </w:pPr>
      <w:rPr>
        <w:rFonts w:hint="eastAsia"/>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17" w15:restartNumberingAfterBreak="0">
    <w:nsid w:val="57470FBC"/>
    <w:multiLevelType w:val="hybridMultilevel"/>
    <w:tmpl w:val="9F7E533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5BB45161"/>
    <w:multiLevelType w:val="hybridMultilevel"/>
    <w:tmpl w:val="AFEECECE"/>
    <w:lvl w:ilvl="0" w:tplc="598260D8">
      <w:start w:val="1"/>
      <w:numFmt w:val="decimal"/>
      <w:lvlText w:val="(%1)"/>
      <w:lvlJc w:val="left"/>
      <w:pPr>
        <w:ind w:left="856" w:hanging="36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19" w15:restartNumberingAfterBreak="0">
    <w:nsid w:val="5ED438F7"/>
    <w:multiLevelType w:val="hybridMultilevel"/>
    <w:tmpl w:val="3FD685EE"/>
    <w:lvl w:ilvl="0" w:tplc="598260D8">
      <w:start w:val="1"/>
      <w:numFmt w:val="decimal"/>
      <w:lvlText w:val="(%1)"/>
      <w:lvlJc w:val="left"/>
      <w:pPr>
        <w:ind w:left="856" w:hanging="36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20" w15:restartNumberingAfterBreak="0">
    <w:nsid w:val="66E3595A"/>
    <w:multiLevelType w:val="hybridMultilevel"/>
    <w:tmpl w:val="136A4B30"/>
    <w:lvl w:ilvl="0" w:tplc="04090011">
      <w:start w:val="1"/>
      <w:numFmt w:val="upperLetter"/>
      <w:lvlText w:val="%1."/>
      <w:lvlJc w:val="left"/>
      <w:pPr>
        <w:ind w:left="976" w:hanging="480"/>
      </w:p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21" w15:restartNumberingAfterBreak="0">
    <w:nsid w:val="67770730"/>
    <w:multiLevelType w:val="hybridMultilevel"/>
    <w:tmpl w:val="22C41B74"/>
    <w:lvl w:ilvl="0" w:tplc="A00EA796">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6EAA31F3"/>
    <w:multiLevelType w:val="hybridMultilevel"/>
    <w:tmpl w:val="53AEBFDC"/>
    <w:lvl w:ilvl="0" w:tplc="598260D8">
      <w:start w:val="1"/>
      <w:numFmt w:val="decimal"/>
      <w:lvlText w:val="(%1)"/>
      <w:lvlJc w:val="left"/>
      <w:pPr>
        <w:ind w:left="856" w:hanging="36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23" w15:restartNumberingAfterBreak="0">
    <w:nsid w:val="761A0E7C"/>
    <w:multiLevelType w:val="hybridMultilevel"/>
    <w:tmpl w:val="5FFA4DE4"/>
    <w:lvl w:ilvl="0" w:tplc="9BE2B404">
      <w:start w:val="1"/>
      <w:numFmt w:val="decimal"/>
      <w:lvlText w:val="(%1)"/>
      <w:lvlJc w:val="left"/>
      <w:pPr>
        <w:ind w:left="856" w:hanging="36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24" w15:restartNumberingAfterBreak="0">
    <w:nsid w:val="7C6B75A2"/>
    <w:multiLevelType w:val="hybridMultilevel"/>
    <w:tmpl w:val="36D61330"/>
    <w:lvl w:ilvl="0" w:tplc="9572AF0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7E393477"/>
    <w:multiLevelType w:val="hybridMultilevel"/>
    <w:tmpl w:val="C6FAFF5C"/>
    <w:lvl w:ilvl="0" w:tplc="598260D8">
      <w:start w:val="1"/>
      <w:numFmt w:val="decimal"/>
      <w:lvlText w:val="(%1)"/>
      <w:lvlJc w:val="left"/>
      <w:pPr>
        <w:ind w:left="856" w:hanging="36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num w:numId="1">
    <w:abstractNumId w:val="15"/>
  </w:num>
  <w:num w:numId="2">
    <w:abstractNumId w:val="8"/>
  </w:num>
  <w:num w:numId="3">
    <w:abstractNumId w:val="16"/>
  </w:num>
  <w:num w:numId="4">
    <w:abstractNumId w:val="6"/>
  </w:num>
  <w:num w:numId="5">
    <w:abstractNumId w:val="3"/>
  </w:num>
  <w:num w:numId="6">
    <w:abstractNumId w:val="23"/>
  </w:num>
  <w:num w:numId="7">
    <w:abstractNumId w:val="4"/>
  </w:num>
  <w:num w:numId="8">
    <w:abstractNumId w:val="22"/>
  </w:num>
  <w:num w:numId="9">
    <w:abstractNumId w:val="25"/>
  </w:num>
  <w:num w:numId="10">
    <w:abstractNumId w:val="19"/>
  </w:num>
  <w:num w:numId="11">
    <w:abstractNumId w:val="5"/>
  </w:num>
  <w:num w:numId="12">
    <w:abstractNumId w:val="18"/>
  </w:num>
  <w:num w:numId="13">
    <w:abstractNumId w:val="1"/>
  </w:num>
  <w:num w:numId="14">
    <w:abstractNumId w:val="2"/>
  </w:num>
  <w:num w:numId="15">
    <w:abstractNumId w:val="13"/>
  </w:num>
  <w:num w:numId="16">
    <w:abstractNumId w:val="7"/>
  </w:num>
  <w:num w:numId="17">
    <w:abstractNumId w:val="10"/>
  </w:num>
  <w:num w:numId="18">
    <w:abstractNumId w:val="24"/>
  </w:num>
  <w:num w:numId="19">
    <w:abstractNumId w:val="14"/>
    <w:lvlOverride w:ilvl="0">
      <w:startOverride w:val="1"/>
    </w:lvlOverride>
  </w:num>
  <w:num w:numId="20">
    <w:abstractNumId w:val="14"/>
  </w:num>
  <w:num w:numId="21">
    <w:abstractNumId w:val="17"/>
  </w:num>
  <w:num w:numId="22">
    <w:abstractNumId w:val="20"/>
  </w:num>
  <w:num w:numId="23">
    <w:abstractNumId w:val="11"/>
  </w:num>
  <w:num w:numId="24">
    <w:abstractNumId w:val="21"/>
  </w:num>
  <w:num w:numId="25">
    <w:abstractNumId w:val="0"/>
  </w:num>
  <w:num w:numId="26">
    <w:abstractNumId w:val="12"/>
  </w:num>
  <w:num w:numId="27">
    <w:abstractNumId w:val="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74"/>
  <w:embedTrueTypeFonts/>
  <w:saveSubsetFonts/>
  <w:bordersDoNotSurroundHeader/>
  <w:bordersDoNotSurroundFooter/>
  <w:activeWritingStyle w:appName="MSWord" w:lang="en-US" w:vendorID="64" w:dllVersion="6" w:nlCheck="1" w:checkStyle="0"/>
  <w:activeWritingStyle w:appName="MSWord" w:lang="zh-TW" w:vendorID="64" w:dllVersion="5" w:nlCheck="1" w:checkStyle="1"/>
  <w:activeWritingStyle w:appName="MSWord" w:lang="zh-TW" w:vendorID="64" w:dllVersion="0" w:nlCheck="1" w:checkStyle="1"/>
  <w:activeWritingStyle w:appName="MSWord" w:lang="en-US" w:vendorID="64" w:dllVersion="4096" w:nlCheck="1" w:checkStyle="0"/>
  <w:proofState w:grammar="clean"/>
  <w:stylePaneFormatFilter w:val="3821" w:allStyles="1" w:customStyles="0" w:latentStyles="0" w:stylesInUse="0" w:headingStyles="1" w:numberingStyles="0" w:tableStyles="0" w:directFormattingOnRuns="0" w:directFormattingOnParagraphs="0" w:directFormattingOnNumbering="0" w:directFormattingOnTables="1" w:clearFormatting="1" w:top3HeadingStyles="1" w:visibleStyles="0" w:alternateStyleNames="0"/>
  <w:stylePaneSortMethod w:val="000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072E"/>
    <w:rsid w:val="0000120F"/>
    <w:rsid w:val="00004BF2"/>
    <w:rsid w:val="00013431"/>
    <w:rsid w:val="00015F88"/>
    <w:rsid w:val="000169F1"/>
    <w:rsid w:val="00022CAD"/>
    <w:rsid w:val="00024841"/>
    <w:rsid w:val="000259A0"/>
    <w:rsid w:val="0003321B"/>
    <w:rsid w:val="0003372A"/>
    <w:rsid w:val="00033D0F"/>
    <w:rsid w:val="00035C28"/>
    <w:rsid w:val="000405AE"/>
    <w:rsid w:val="00043080"/>
    <w:rsid w:val="00045327"/>
    <w:rsid w:val="00046680"/>
    <w:rsid w:val="00052519"/>
    <w:rsid w:val="00053AD4"/>
    <w:rsid w:val="000542A1"/>
    <w:rsid w:val="00055764"/>
    <w:rsid w:val="00055856"/>
    <w:rsid w:val="00056019"/>
    <w:rsid w:val="00056653"/>
    <w:rsid w:val="00060217"/>
    <w:rsid w:val="00062081"/>
    <w:rsid w:val="00066785"/>
    <w:rsid w:val="0007019C"/>
    <w:rsid w:val="00071206"/>
    <w:rsid w:val="00072AEC"/>
    <w:rsid w:val="0007399A"/>
    <w:rsid w:val="00074480"/>
    <w:rsid w:val="0007482B"/>
    <w:rsid w:val="00080245"/>
    <w:rsid w:val="0009295B"/>
    <w:rsid w:val="000942B4"/>
    <w:rsid w:val="00097141"/>
    <w:rsid w:val="00097247"/>
    <w:rsid w:val="000A059A"/>
    <w:rsid w:val="000A0C9E"/>
    <w:rsid w:val="000A6C85"/>
    <w:rsid w:val="000B1378"/>
    <w:rsid w:val="000B183D"/>
    <w:rsid w:val="000B5CEB"/>
    <w:rsid w:val="000B5F0C"/>
    <w:rsid w:val="000B71E8"/>
    <w:rsid w:val="000C1DB1"/>
    <w:rsid w:val="000C6578"/>
    <w:rsid w:val="000D1226"/>
    <w:rsid w:val="000D528D"/>
    <w:rsid w:val="000D5312"/>
    <w:rsid w:val="000D6F7F"/>
    <w:rsid w:val="000E53DF"/>
    <w:rsid w:val="000E6B97"/>
    <w:rsid w:val="000F27B2"/>
    <w:rsid w:val="000F67C7"/>
    <w:rsid w:val="000F739B"/>
    <w:rsid w:val="000F7411"/>
    <w:rsid w:val="0010072E"/>
    <w:rsid w:val="00100D29"/>
    <w:rsid w:val="00100DF2"/>
    <w:rsid w:val="00102401"/>
    <w:rsid w:val="00105DC0"/>
    <w:rsid w:val="001102AA"/>
    <w:rsid w:val="00112FE4"/>
    <w:rsid w:val="001209C1"/>
    <w:rsid w:val="00120F76"/>
    <w:rsid w:val="00121A84"/>
    <w:rsid w:val="00121E88"/>
    <w:rsid w:val="00125BEE"/>
    <w:rsid w:val="00127952"/>
    <w:rsid w:val="0013661F"/>
    <w:rsid w:val="00137380"/>
    <w:rsid w:val="00143979"/>
    <w:rsid w:val="0014567B"/>
    <w:rsid w:val="001477DC"/>
    <w:rsid w:val="00147A95"/>
    <w:rsid w:val="00151525"/>
    <w:rsid w:val="00153474"/>
    <w:rsid w:val="001607F8"/>
    <w:rsid w:val="001608EF"/>
    <w:rsid w:val="00163D56"/>
    <w:rsid w:val="00164E6D"/>
    <w:rsid w:val="001652FD"/>
    <w:rsid w:val="00165D44"/>
    <w:rsid w:val="00166686"/>
    <w:rsid w:val="001675DE"/>
    <w:rsid w:val="00170459"/>
    <w:rsid w:val="001726F7"/>
    <w:rsid w:val="00172DBD"/>
    <w:rsid w:val="0017432B"/>
    <w:rsid w:val="00177D82"/>
    <w:rsid w:val="00180894"/>
    <w:rsid w:val="00184DE6"/>
    <w:rsid w:val="00187963"/>
    <w:rsid w:val="00190E85"/>
    <w:rsid w:val="00190FDA"/>
    <w:rsid w:val="001928EA"/>
    <w:rsid w:val="00196986"/>
    <w:rsid w:val="001A100E"/>
    <w:rsid w:val="001A375B"/>
    <w:rsid w:val="001A7BEB"/>
    <w:rsid w:val="001B48C5"/>
    <w:rsid w:val="001B646E"/>
    <w:rsid w:val="001B7BC3"/>
    <w:rsid w:val="001C10A4"/>
    <w:rsid w:val="001C371E"/>
    <w:rsid w:val="001C406B"/>
    <w:rsid w:val="001D267A"/>
    <w:rsid w:val="001D3F55"/>
    <w:rsid w:val="001D584B"/>
    <w:rsid w:val="001D78E5"/>
    <w:rsid w:val="001E127C"/>
    <w:rsid w:val="001E2ADA"/>
    <w:rsid w:val="001E361B"/>
    <w:rsid w:val="001E3E8E"/>
    <w:rsid w:val="001E42C6"/>
    <w:rsid w:val="001E4D72"/>
    <w:rsid w:val="001F1DC8"/>
    <w:rsid w:val="00200F9F"/>
    <w:rsid w:val="002024B8"/>
    <w:rsid w:val="00204FDA"/>
    <w:rsid w:val="00205E93"/>
    <w:rsid w:val="0021152E"/>
    <w:rsid w:val="00211787"/>
    <w:rsid w:val="00213B4A"/>
    <w:rsid w:val="0021473D"/>
    <w:rsid w:val="00214D0D"/>
    <w:rsid w:val="00217DA7"/>
    <w:rsid w:val="00221261"/>
    <w:rsid w:val="00223996"/>
    <w:rsid w:val="00232717"/>
    <w:rsid w:val="00240C4D"/>
    <w:rsid w:val="00241D91"/>
    <w:rsid w:val="00241DF9"/>
    <w:rsid w:val="00244DC1"/>
    <w:rsid w:val="002478BC"/>
    <w:rsid w:val="002517C8"/>
    <w:rsid w:val="00251C89"/>
    <w:rsid w:val="00254478"/>
    <w:rsid w:val="00255AA1"/>
    <w:rsid w:val="00260104"/>
    <w:rsid w:val="0026068E"/>
    <w:rsid w:val="0026245C"/>
    <w:rsid w:val="0026725F"/>
    <w:rsid w:val="00273D6B"/>
    <w:rsid w:val="00274F52"/>
    <w:rsid w:val="00280619"/>
    <w:rsid w:val="00280F46"/>
    <w:rsid w:val="0028120B"/>
    <w:rsid w:val="00281229"/>
    <w:rsid w:val="00281660"/>
    <w:rsid w:val="002819EC"/>
    <w:rsid w:val="002900FD"/>
    <w:rsid w:val="0029054A"/>
    <w:rsid w:val="002921F9"/>
    <w:rsid w:val="00292449"/>
    <w:rsid w:val="002963CB"/>
    <w:rsid w:val="00297D8D"/>
    <w:rsid w:val="002A0C55"/>
    <w:rsid w:val="002A16ED"/>
    <w:rsid w:val="002A3CC7"/>
    <w:rsid w:val="002A58A4"/>
    <w:rsid w:val="002B15F3"/>
    <w:rsid w:val="002B2A14"/>
    <w:rsid w:val="002B7484"/>
    <w:rsid w:val="002C0BB0"/>
    <w:rsid w:val="002C1160"/>
    <w:rsid w:val="002C3744"/>
    <w:rsid w:val="002C7A0C"/>
    <w:rsid w:val="002D217B"/>
    <w:rsid w:val="002D3040"/>
    <w:rsid w:val="002E0FE9"/>
    <w:rsid w:val="002E4FA3"/>
    <w:rsid w:val="002E6C19"/>
    <w:rsid w:val="002E7DCB"/>
    <w:rsid w:val="002F03DD"/>
    <w:rsid w:val="002F07FC"/>
    <w:rsid w:val="002F17CB"/>
    <w:rsid w:val="002F2A43"/>
    <w:rsid w:val="002F3ED6"/>
    <w:rsid w:val="00300D10"/>
    <w:rsid w:val="00302230"/>
    <w:rsid w:val="00303536"/>
    <w:rsid w:val="00304151"/>
    <w:rsid w:val="00307E3D"/>
    <w:rsid w:val="00310B2C"/>
    <w:rsid w:val="00311281"/>
    <w:rsid w:val="00317A0C"/>
    <w:rsid w:val="0032091C"/>
    <w:rsid w:val="0032111C"/>
    <w:rsid w:val="0032261E"/>
    <w:rsid w:val="00323E86"/>
    <w:rsid w:val="00325689"/>
    <w:rsid w:val="00326C6F"/>
    <w:rsid w:val="00330679"/>
    <w:rsid w:val="003340EF"/>
    <w:rsid w:val="00337293"/>
    <w:rsid w:val="00340898"/>
    <w:rsid w:val="003460EA"/>
    <w:rsid w:val="00347E02"/>
    <w:rsid w:val="0035076D"/>
    <w:rsid w:val="00351376"/>
    <w:rsid w:val="00352809"/>
    <w:rsid w:val="00353024"/>
    <w:rsid w:val="00353166"/>
    <w:rsid w:val="003537F3"/>
    <w:rsid w:val="00354231"/>
    <w:rsid w:val="003548E6"/>
    <w:rsid w:val="00360B25"/>
    <w:rsid w:val="00360C94"/>
    <w:rsid w:val="00365540"/>
    <w:rsid w:val="00372360"/>
    <w:rsid w:val="00375CA7"/>
    <w:rsid w:val="00380AD7"/>
    <w:rsid w:val="00384658"/>
    <w:rsid w:val="00393878"/>
    <w:rsid w:val="00394ECC"/>
    <w:rsid w:val="00396350"/>
    <w:rsid w:val="003971F1"/>
    <w:rsid w:val="00397265"/>
    <w:rsid w:val="003A2A1A"/>
    <w:rsid w:val="003A2D35"/>
    <w:rsid w:val="003A33BF"/>
    <w:rsid w:val="003A4DEE"/>
    <w:rsid w:val="003A7B87"/>
    <w:rsid w:val="003B1446"/>
    <w:rsid w:val="003B1CBE"/>
    <w:rsid w:val="003B47E5"/>
    <w:rsid w:val="003B4F59"/>
    <w:rsid w:val="003B7BCD"/>
    <w:rsid w:val="003C1D05"/>
    <w:rsid w:val="003C2314"/>
    <w:rsid w:val="003C553B"/>
    <w:rsid w:val="003C69BC"/>
    <w:rsid w:val="003E0ED5"/>
    <w:rsid w:val="003E2F6E"/>
    <w:rsid w:val="003E51C1"/>
    <w:rsid w:val="003E593C"/>
    <w:rsid w:val="003E6153"/>
    <w:rsid w:val="003E6CE0"/>
    <w:rsid w:val="003E774E"/>
    <w:rsid w:val="003F22D4"/>
    <w:rsid w:val="003F34FB"/>
    <w:rsid w:val="003F4983"/>
    <w:rsid w:val="003F59F6"/>
    <w:rsid w:val="00407756"/>
    <w:rsid w:val="00411DF3"/>
    <w:rsid w:val="00412641"/>
    <w:rsid w:val="004137C8"/>
    <w:rsid w:val="00416ADF"/>
    <w:rsid w:val="00420C82"/>
    <w:rsid w:val="00423EB4"/>
    <w:rsid w:val="004252AD"/>
    <w:rsid w:val="0042603B"/>
    <w:rsid w:val="0042622D"/>
    <w:rsid w:val="0043033B"/>
    <w:rsid w:val="004309C7"/>
    <w:rsid w:val="00433326"/>
    <w:rsid w:val="00434C34"/>
    <w:rsid w:val="00434FA7"/>
    <w:rsid w:val="00435327"/>
    <w:rsid w:val="00437164"/>
    <w:rsid w:val="00441F23"/>
    <w:rsid w:val="00442775"/>
    <w:rsid w:val="0044411D"/>
    <w:rsid w:val="00444A20"/>
    <w:rsid w:val="0044632F"/>
    <w:rsid w:val="00450D40"/>
    <w:rsid w:val="004525C2"/>
    <w:rsid w:val="00452797"/>
    <w:rsid w:val="00452CAD"/>
    <w:rsid w:val="00457A67"/>
    <w:rsid w:val="00461FE0"/>
    <w:rsid w:val="004663B9"/>
    <w:rsid w:val="0046789C"/>
    <w:rsid w:val="00470BC8"/>
    <w:rsid w:val="00470D2F"/>
    <w:rsid w:val="00472B0D"/>
    <w:rsid w:val="00475381"/>
    <w:rsid w:val="00480346"/>
    <w:rsid w:val="00481959"/>
    <w:rsid w:val="0048634B"/>
    <w:rsid w:val="004906A7"/>
    <w:rsid w:val="00490F8F"/>
    <w:rsid w:val="004A4762"/>
    <w:rsid w:val="004A58EF"/>
    <w:rsid w:val="004A77F1"/>
    <w:rsid w:val="004B0B6E"/>
    <w:rsid w:val="004B2B68"/>
    <w:rsid w:val="004B543E"/>
    <w:rsid w:val="004C0DF8"/>
    <w:rsid w:val="004C317D"/>
    <w:rsid w:val="004C5AC9"/>
    <w:rsid w:val="004D7767"/>
    <w:rsid w:val="004E127F"/>
    <w:rsid w:val="004E153C"/>
    <w:rsid w:val="004E1E24"/>
    <w:rsid w:val="004E67C9"/>
    <w:rsid w:val="004E7CA4"/>
    <w:rsid w:val="004F0281"/>
    <w:rsid w:val="004F113C"/>
    <w:rsid w:val="004F3736"/>
    <w:rsid w:val="004F6DF1"/>
    <w:rsid w:val="00500463"/>
    <w:rsid w:val="0050326F"/>
    <w:rsid w:val="00504294"/>
    <w:rsid w:val="00504F67"/>
    <w:rsid w:val="00505CF4"/>
    <w:rsid w:val="00505E7C"/>
    <w:rsid w:val="00510F41"/>
    <w:rsid w:val="00511132"/>
    <w:rsid w:val="00515B12"/>
    <w:rsid w:val="00515B44"/>
    <w:rsid w:val="00517BB8"/>
    <w:rsid w:val="00524ABD"/>
    <w:rsid w:val="005255ED"/>
    <w:rsid w:val="00527E57"/>
    <w:rsid w:val="0053450A"/>
    <w:rsid w:val="00536870"/>
    <w:rsid w:val="00541984"/>
    <w:rsid w:val="00541C92"/>
    <w:rsid w:val="005434E8"/>
    <w:rsid w:val="00544E5B"/>
    <w:rsid w:val="005450AE"/>
    <w:rsid w:val="00545A4A"/>
    <w:rsid w:val="0054735F"/>
    <w:rsid w:val="00550E2A"/>
    <w:rsid w:val="00553532"/>
    <w:rsid w:val="0055642D"/>
    <w:rsid w:val="00560794"/>
    <w:rsid w:val="005635EE"/>
    <w:rsid w:val="005636C6"/>
    <w:rsid w:val="00565597"/>
    <w:rsid w:val="00567FE7"/>
    <w:rsid w:val="00570F4A"/>
    <w:rsid w:val="00573A13"/>
    <w:rsid w:val="00574CC2"/>
    <w:rsid w:val="0058007D"/>
    <w:rsid w:val="005840AA"/>
    <w:rsid w:val="005862B6"/>
    <w:rsid w:val="00586853"/>
    <w:rsid w:val="00594A47"/>
    <w:rsid w:val="00597496"/>
    <w:rsid w:val="005A081F"/>
    <w:rsid w:val="005A39F8"/>
    <w:rsid w:val="005B1766"/>
    <w:rsid w:val="005B1E94"/>
    <w:rsid w:val="005B405C"/>
    <w:rsid w:val="005B6083"/>
    <w:rsid w:val="005B6472"/>
    <w:rsid w:val="005C19B1"/>
    <w:rsid w:val="005C75B8"/>
    <w:rsid w:val="005D1BA8"/>
    <w:rsid w:val="005D26A5"/>
    <w:rsid w:val="005D39D7"/>
    <w:rsid w:val="005D579E"/>
    <w:rsid w:val="005D7519"/>
    <w:rsid w:val="005D7650"/>
    <w:rsid w:val="005D7A0A"/>
    <w:rsid w:val="005D7CD9"/>
    <w:rsid w:val="005E301A"/>
    <w:rsid w:val="005E3B84"/>
    <w:rsid w:val="005E5DF6"/>
    <w:rsid w:val="005F025C"/>
    <w:rsid w:val="005F079F"/>
    <w:rsid w:val="005F3969"/>
    <w:rsid w:val="005F54E3"/>
    <w:rsid w:val="005F6B67"/>
    <w:rsid w:val="005F7299"/>
    <w:rsid w:val="005F75CB"/>
    <w:rsid w:val="00600986"/>
    <w:rsid w:val="00612099"/>
    <w:rsid w:val="006129A4"/>
    <w:rsid w:val="00614523"/>
    <w:rsid w:val="006167CB"/>
    <w:rsid w:val="00617CE1"/>
    <w:rsid w:val="00620B6F"/>
    <w:rsid w:val="006239EB"/>
    <w:rsid w:val="00625A96"/>
    <w:rsid w:val="00625EEB"/>
    <w:rsid w:val="006341D0"/>
    <w:rsid w:val="00635199"/>
    <w:rsid w:val="0063603A"/>
    <w:rsid w:val="006361FA"/>
    <w:rsid w:val="00640698"/>
    <w:rsid w:val="0064102C"/>
    <w:rsid w:val="0064647F"/>
    <w:rsid w:val="00652682"/>
    <w:rsid w:val="00652DF2"/>
    <w:rsid w:val="0065375A"/>
    <w:rsid w:val="00653F2D"/>
    <w:rsid w:val="006569FB"/>
    <w:rsid w:val="00661CB4"/>
    <w:rsid w:val="00665C80"/>
    <w:rsid w:val="00667B46"/>
    <w:rsid w:val="00680251"/>
    <w:rsid w:val="006837AE"/>
    <w:rsid w:val="0068442E"/>
    <w:rsid w:val="006871D1"/>
    <w:rsid w:val="0068755E"/>
    <w:rsid w:val="006879B9"/>
    <w:rsid w:val="00690EC7"/>
    <w:rsid w:val="006941A4"/>
    <w:rsid w:val="0069737E"/>
    <w:rsid w:val="006A20BE"/>
    <w:rsid w:val="006A6BD9"/>
    <w:rsid w:val="006A74B4"/>
    <w:rsid w:val="006B1719"/>
    <w:rsid w:val="006B5489"/>
    <w:rsid w:val="006B7D59"/>
    <w:rsid w:val="006C19D8"/>
    <w:rsid w:val="006C4D06"/>
    <w:rsid w:val="006D3783"/>
    <w:rsid w:val="006D5462"/>
    <w:rsid w:val="006D6645"/>
    <w:rsid w:val="006E2C93"/>
    <w:rsid w:val="006E503A"/>
    <w:rsid w:val="006E5244"/>
    <w:rsid w:val="006F0A94"/>
    <w:rsid w:val="006F2441"/>
    <w:rsid w:val="006F41EF"/>
    <w:rsid w:val="006F5A7E"/>
    <w:rsid w:val="006F6600"/>
    <w:rsid w:val="00700A11"/>
    <w:rsid w:val="00703C29"/>
    <w:rsid w:val="00706E9B"/>
    <w:rsid w:val="007071A5"/>
    <w:rsid w:val="0071109A"/>
    <w:rsid w:val="00711E02"/>
    <w:rsid w:val="00717D55"/>
    <w:rsid w:val="007276AE"/>
    <w:rsid w:val="00730232"/>
    <w:rsid w:val="00730432"/>
    <w:rsid w:val="007310F0"/>
    <w:rsid w:val="0073537A"/>
    <w:rsid w:val="007353BA"/>
    <w:rsid w:val="0074778D"/>
    <w:rsid w:val="00757AC5"/>
    <w:rsid w:val="00761839"/>
    <w:rsid w:val="00761AD2"/>
    <w:rsid w:val="007720D1"/>
    <w:rsid w:val="0077345E"/>
    <w:rsid w:val="0077346F"/>
    <w:rsid w:val="007806B5"/>
    <w:rsid w:val="00784652"/>
    <w:rsid w:val="00784732"/>
    <w:rsid w:val="00787CD9"/>
    <w:rsid w:val="00787FD2"/>
    <w:rsid w:val="0079139A"/>
    <w:rsid w:val="00796BF6"/>
    <w:rsid w:val="007A0705"/>
    <w:rsid w:val="007A1BFA"/>
    <w:rsid w:val="007A6128"/>
    <w:rsid w:val="007A727E"/>
    <w:rsid w:val="007A7C32"/>
    <w:rsid w:val="007B584A"/>
    <w:rsid w:val="007B5F5A"/>
    <w:rsid w:val="007C0DF4"/>
    <w:rsid w:val="007C233C"/>
    <w:rsid w:val="007C45BA"/>
    <w:rsid w:val="007C586E"/>
    <w:rsid w:val="007C58F5"/>
    <w:rsid w:val="007C79D6"/>
    <w:rsid w:val="007C7DED"/>
    <w:rsid w:val="007E04FF"/>
    <w:rsid w:val="007E0ED7"/>
    <w:rsid w:val="007E2723"/>
    <w:rsid w:val="007E2A80"/>
    <w:rsid w:val="007F7610"/>
    <w:rsid w:val="00802D22"/>
    <w:rsid w:val="00804C7C"/>
    <w:rsid w:val="008073F5"/>
    <w:rsid w:val="00807B8E"/>
    <w:rsid w:val="00814591"/>
    <w:rsid w:val="008146D4"/>
    <w:rsid w:val="008154D1"/>
    <w:rsid w:val="00824DA9"/>
    <w:rsid w:val="00824F01"/>
    <w:rsid w:val="008272AB"/>
    <w:rsid w:val="008327CC"/>
    <w:rsid w:val="00832932"/>
    <w:rsid w:val="0083544E"/>
    <w:rsid w:val="00835772"/>
    <w:rsid w:val="00836AC8"/>
    <w:rsid w:val="008375DE"/>
    <w:rsid w:val="00843E97"/>
    <w:rsid w:val="0085246D"/>
    <w:rsid w:val="0085274C"/>
    <w:rsid w:val="00854C46"/>
    <w:rsid w:val="008555DC"/>
    <w:rsid w:val="008579E7"/>
    <w:rsid w:val="00860649"/>
    <w:rsid w:val="00860BDD"/>
    <w:rsid w:val="0086172B"/>
    <w:rsid w:val="00863A1D"/>
    <w:rsid w:val="00863B9D"/>
    <w:rsid w:val="0086535A"/>
    <w:rsid w:val="0086567A"/>
    <w:rsid w:val="0087126D"/>
    <w:rsid w:val="0087608F"/>
    <w:rsid w:val="00876A98"/>
    <w:rsid w:val="00877F6B"/>
    <w:rsid w:val="00880199"/>
    <w:rsid w:val="008823EC"/>
    <w:rsid w:val="008928B2"/>
    <w:rsid w:val="00894FDF"/>
    <w:rsid w:val="00897747"/>
    <w:rsid w:val="008A2E67"/>
    <w:rsid w:val="008A5858"/>
    <w:rsid w:val="008A7655"/>
    <w:rsid w:val="008A7730"/>
    <w:rsid w:val="008B0855"/>
    <w:rsid w:val="008B2B48"/>
    <w:rsid w:val="008B7AC9"/>
    <w:rsid w:val="008C0F63"/>
    <w:rsid w:val="008C13F9"/>
    <w:rsid w:val="008C2487"/>
    <w:rsid w:val="008C2AEF"/>
    <w:rsid w:val="008C62AF"/>
    <w:rsid w:val="008D1B3B"/>
    <w:rsid w:val="008D22B3"/>
    <w:rsid w:val="008D5CB4"/>
    <w:rsid w:val="008D70D1"/>
    <w:rsid w:val="008D7B75"/>
    <w:rsid w:val="008D7BAC"/>
    <w:rsid w:val="008E0F27"/>
    <w:rsid w:val="008F24E1"/>
    <w:rsid w:val="008F3703"/>
    <w:rsid w:val="008F4166"/>
    <w:rsid w:val="00900650"/>
    <w:rsid w:val="00901104"/>
    <w:rsid w:val="00906792"/>
    <w:rsid w:val="009072ED"/>
    <w:rsid w:val="009078E3"/>
    <w:rsid w:val="00916B57"/>
    <w:rsid w:val="00916E3D"/>
    <w:rsid w:val="0092009E"/>
    <w:rsid w:val="00932348"/>
    <w:rsid w:val="009443C1"/>
    <w:rsid w:val="009448D5"/>
    <w:rsid w:val="009504F8"/>
    <w:rsid w:val="00951CC0"/>
    <w:rsid w:val="00955470"/>
    <w:rsid w:val="009567F6"/>
    <w:rsid w:val="009608E0"/>
    <w:rsid w:val="00961431"/>
    <w:rsid w:val="0096234B"/>
    <w:rsid w:val="00967857"/>
    <w:rsid w:val="00972671"/>
    <w:rsid w:val="00972A90"/>
    <w:rsid w:val="0097383A"/>
    <w:rsid w:val="00976BA2"/>
    <w:rsid w:val="0098220F"/>
    <w:rsid w:val="00983FE0"/>
    <w:rsid w:val="00985A25"/>
    <w:rsid w:val="00985C5B"/>
    <w:rsid w:val="009874A5"/>
    <w:rsid w:val="00991CE7"/>
    <w:rsid w:val="00992AAA"/>
    <w:rsid w:val="009A38A6"/>
    <w:rsid w:val="009A44CF"/>
    <w:rsid w:val="009A4DB8"/>
    <w:rsid w:val="009B106C"/>
    <w:rsid w:val="009B1213"/>
    <w:rsid w:val="009B2B60"/>
    <w:rsid w:val="009B376F"/>
    <w:rsid w:val="009B65F9"/>
    <w:rsid w:val="009B684C"/>
    <w:rsid w:val="009C082D"/>
    <w:rsid w:val="009C3D39"/>
    <w:rsid w:val="009C431C"/>
    <w:rsid w:val="009C5B23"/>
    <w:rsid w:val="009C5DFC"/>
    <w:rsid w:val="009D32F8"/>
    <w:rsid w:val="009D6DF3"/>
    <w:rsid w:val="009E0014"/>
    <w:rsid w:val="009E4B74"/>
    <w:rsid w:val="009E7432"/>
    <w:rsid w:val="009E7853"/>
    <w:rsid w:val="009E799C"/>
    <w:rsid w:val="009F5C51"/>
    <w:rsid w:val="009F6A88"/>
    <w:rsid w:val="009F7AE7"/>
    <w:rsid w:val="00A02752"/>
    <w:rsid w:val="00A0455A"/>
    <w:rsid w:val="00A051F6"/>
    <w:rsid w:val="00A066DF"/>
    <w:rsid w:val="00A10E9D"/>
    <w:rsid w:val="00A12272"/>
    <w:rsid w:val="00A23D3A"/>
    <w:rsid w:val="00A263D9"/>
    <w:rsid w:val="00A27C5D"/>
    <w:rsid w:val="00A30952"/>
    <w:rsid w:val="00A364BE"/>
    <w:rsid w:val="00A378CF"/>
    <w:rsid w:val="00A416C8"/>
    <w:rsid w:val="00A41B7D"/>
    <w:rsid w:val="00A42E49"/>
    <w:rsid w:val="00A45DDB"/>
    <w:rsid w:val="00A46F08"/>
    <w:rsid w:val="00A5641A"/>
    <w:rsid w:val="00A57E76"/>
    <w:rsid w:val="00A61EBD"/>
    <w:rsid w:val="00A632CB"/>
    <w:rsid w:val="00A66467"/>
    <w:rsid w:val="00A6792A"/>
    <w:rsid w:val="00A67C6E"/>
    <w:rsid w:val="00A701D0"/>
    <w:rsid w:val="00A71520"/>
    <w:rsid w:val="00A7192E"/>
    <w:rsid w:val="00A72123"/>
    <w:rsid w:val="00A72A3C"/>
    <w:rsid w:val="00A735BD"/>
    <w:rsid w:val="00A753B6"/>
    <w:rsid w:val="00A75B39"/>
    <w:rsid w:val="00A80110"/>
    <w:rsid w:val="00A81991"/>
    <w:rsid w:val="00A8291D"/>
    <w:rsid w:val="00A84FED"/>
    <w:rsid w:val="00A8558C"/>
    <w:rsid w:val="00A873C0"/>
    <w:rsid w:val="00A917B1"/>
    <w:rsid w:val="00A943A3"/>
    <w:rsid w:val="00A96271"/>
    <w:rsid w:val="00A96B62"/>
    <w:rsid w:val="00AA6C8D"/>
    <w:rsid w:val="00AA6D8C"/>
    <w:rsid w:val="00AB380A"/>
    <w:rsid w:val="00AC1DAD"/>
    <w:rsid w:val="00AC512F"/>
    <w:rsid w:val="00AC63C2"/>
    <w:rsid w:val="00AD0F2E"/>
    <w:rsid w:val="00AD1BC0"/>
    <w:rsid w:val="00AD2709"/>
    <w:rsid w:val="00AD7F73"/>
    <w:rsid w:val="00AE5596"/>
    <w:rsid w:val="00AF08B9"/>
    <w:rsid w:val="00AF55A1"/>
    <w:rsid w:val="00AF5AA1"/>
    <w:rsid w:val="00B01B51"/>
    <w:rsid w:val="00B02839"/>
    <w:rsid w:val="00B0423C"/>
    <w:rsid w:val="00B07394"/>
    <w:rsid w:val="00B110DE"/>
    <w:rsid w:val="00B119CF"/>
    <w:rsid w:val="00B13A4C"/>
    <w:rsid w:val="00B17454"/>
    <w:rsid w:val="00B24383"/>
    <w:rsid w:val="00B24D03"/>
    <w:rsid w:val="00B30EDB"/>
    <w:rsid w:val="00B310F1"/>
    <w:rsid w:val="00B32B4A"/>
    <w:rsid w:val="00B33218"/>
    <w:rsid w:val="00B34966"/>
    <w:rsid w:val="00B372A0"/>
    <w:rsid w:val="00B37D3D"/>
    <w:rsid w:val="00B41635"/>
    <w:rsid w:val="00B44D8F"/>
    <w:rsid w:val="00B51E52"/>
    <w:rsid w:val="00B538D2"/>
    <w:rsid w:val="00B57B88"/>
    <w:rsid w:val="00B62526"/>
    <w:rsid w:val="00B62FE1"/>
    <w:rsid w:val="00B6303D"/>
    <w:rsid w:val="00B63500"/>
    <w:rsid w:val="00B65B0E"/>
    <w:rsid w:val="00B70AD6"/>
    <w:rsid w:val="00B71455"/>
    <w:rsid w:val="00B73C05"/>
    <w:rsid w:val="00B75F3E"/>
    <w:rsid w:val="00B771BA"/>
    <w:rsid w:val="00B81CB3"/>
    <w:rsid w:val="00B83BE3"/>
    <w:rsid w:val="00B83D29"/>
    <w:rsid w:val="00B86725"/>
    <w:rsid w:val="00B91186"/>
    <w:rsid w:val="00B925A4"/>
    <w:rsid w:val="00B92D69"/>
    <w:rsid w:val="00B958CA"/>
    <w:rsid w:val="00BA0F95"/>
    <w:rsid w:val="00BA709E"/>
    <w:rsid w:val="00BB1C97"/>
    <w:rsid w:val="00BB24BF"/>
    <w:rsid w:val="00BB2767"/>
    <w:rsid w:val="00BB62AF"/>
    <w:rsid w:val="00BB77AB"/>
    <w:rsid w:val="00BC0AD0"/>
    <w:rsid w:val="00BC1E93"/>
    <w:rsid w:val="00BC2A34"/>
    <w:rsid w:val="00BC3D26"/>
    <w:rsid w:val="00BC48FB"/>
    <w:rsid w:val="00BC4E80"/>
    <w:rsid w:val="00BC7C64"/>
    <w:rsid w:val="00BD42A3"/>
    <w:rsid w:val="00BE0C99"/>
    <w:rsid w:val="00BE74F6"/>
    <w:rsid w:val="00BE7BC5"/>
    <w:rsid w:val="00BF003D"/>
    <w:rsid w:val="00BF01DD"/>
    <w:rsid w:val="00BF2B0C"/>
    <w:rsid w:val="00BF5055"/>
    <w:rsid w:val="00BF6100"/>
    <w:rsid w:val="00BF6876"/>
    <w:rsid w:val="00C04216"/>
    <w:rsid w:val="00C056F9"/>
    <w:rsid w:val="00C06A47"/>
    <w:rsid w:val="00C07C87"/>
    <w:rsid w:val="00C10116"/>
    <w:rsid w:val="00C14DE5"/>
    <w:rsid w:val="00C157AE"/>
    <w:rsid w:val="00C24084"/>
    <w:rsid w:val="00C2548A"/>
    <w:rsid w:val="00C30444"/>
    <w:rsid w:val="00C32B26"/>
    <w:rsid w:val="00C3331E"/>
    <w:rsid w:val="00C349B8"/>
    <w:rsid w:val="00C37CA1"/>
    <w:rsid w:val="00C4177E"/>
    <w:rsid w:val="00C41D2E"/>
    <w:rsid w:val="00C507E9"/>
    <w:rsid w:val="00C52D33"/>
    <w:rsid w:val="00C53579"/>
    <w:rsid w:val="00C5468D"/>
    <w:rsid w:val="00C6111C"/>
    <w:rsid w:val="00C617E3"/>
    <w:rsid w:val="00C6329F"/>
    <w:rsid w:val="00C64D85"/>
    <w:rsid w:val="00C6531F"/>
    <w:rsid w:val="00C65541"/>
    <w:rsid w:val="00C67C5E"/>
    <w:rsid w:val="00C749B6"/>
    <w:rsid w:val="00C75612"/>
    <w:rsid w:val="00C86161"/>
    <w:rsid w:val="00C9146B"/>
    <w:rsid w:val="00C9280F"/>
    <w:rsid w:val="00C92BEC"/>
    <w:rsid w:val="00C95D90"/>
    <w:rsid w:val="00CA1BF9"/>
    <w:rsid w:val="00CA2890"/>
    <w:rsid w:val="00CA32A6"/>
    <w:rsid w:val="00CA32F3"/>
    <w:rsid w:val="00CA3891"/>
    <w:rsid w:val="00CA4705"/>
    <w:rsid w:val="00CA7CD0"/>
    <w:rsid w:val="00CB07C3"/>
    <w:rsid w:val="00CB0FAE"/>
    <w:rsid w:val="00CB13CA"/>
    <w:rsid w:val="00CB4CD9"/>
    <w:rsid w:val="00CB57E5"/>
    <w:rsid w:val="00CB5A65"/>
    <w:rsid w:val="00CB5CF4"/>
    <w:rsid w:val="00CB6575"/>
    <w:rsid w:val="00CB79E4"/>
    <w:rsid w:val="00CC4363"/>
    <w:rsid w:val="00CC5CA5"/>
    <w:rsid w:val="00CC6858"/>
    <w:rsid w:val="00CD1C76"/>
    <w:rsid w:val="00CD3BEF"/>
    <w:rsid w:val="00CD3F83"/>
    <w:rsid w:val="00CD4A36"/>
    <w:rsid w:val="00CD61D5"/>
    <w:rsid w:val="00CD7DE8"/>
    <w:rsid w:val="00CE18CE"/>
    <w:rsid w:val="00CE1904"/>
    <w:rsid w:val="00CE1FC4"/>
    <w:rsid w:val="00CF4847"/>
    <w:rsid w:val="00D05C4E"/>
    <w:rsid w:val="00D0675B"/>
    <w:rsid w:val="00D1253D"/>
    <w:rsid w:val="00D161FD"/>
    <w:rsid w:val="00D16FC2"/>
    <w:rsid w:val="00D17B66"/>
    <w:rsid w:val="00D17F31"/>
    <w:rsid w:val="00D233B9"/>
    <w:rsid w:val="00D277DA"/>
    <w:rsid w:val="00D3024E"/>
    <w:rsid w:val="00D3037E"/>
    <w:rsid w:val="00D3693A"/>
    <w:rsid w:val="00D4147D"/>
    <w:rsid w:val="00D4363E"/>
    <w:rsid w:val="00D462BE"/>
    <w:rsid w:val="00D47376"/>
    <w:rsid w:val="00D47432"/>
    <w:rsid w:val="00D478E9"/>
    <w:rsid w:val="00D47BF3"/>
    <w:rsid w:val="00D50182"/>
    <w:rsid w:val="00D50C9D"/>
    <w:rsid w:val="00D50E31"/>
    <w:rsid w:val="00D510F2"/>
    <w:rsid w:val="00D53041"/>
    <w:rsid w:val="00D5379F"/>
    <w:rsid w:val="00D56DAF"/>
    <w:rsid w:val="00D56FD8"/>
    <w:rsid w:val="00D618D7"/>
    <w:rsid w:val="00D62A87"/>
    <w:rsid w:val="00D71640"/>
    <w:rsid w:val="00D726A9"/>
    <w:rsid w:val="00D74E6A"/>
    <w:rsid w:val="00D76F21"/>
    <w:rsid w:val="00D81804"/>
    <w:rsid w:val="00D863F0"/>
    <w:rsid w:val="00D867BD"/>
    <w:rsid w:val="00D90843"/>
    <w:rsid w:val="00D90FEB"/>
    <w:rsid w:val="00D93D1D"/>
    <w:rsid w:val="00D94431"/>
    <w:rsid w:val="00D96CDA"/>
    <w:rsid w:val="00D975F7"/>
    <w:rsid w:val="00DA6A80"/>
    <w:rsid w:val="00DB079E"/>
    <w:rsid w:val="00DB15FF"/>
    <w:rsid w:val="00DB43C0"/>
    <w:rsid w:val="00DB5539"/>
    <w:rsid w:val="00DB5631"/>
    <w:rsid w:val="00DB5776"/>
    <w:rsid w:val="00DC0DE6"/>
    <w:rsid w:val="00DC24D9"/>
    <w:rsid w:val="00DC261B"/>
    <w:rsid w:val="00DC3F8C"/>
    <w:rsid w:val="00DC611F"/>
    <w:rsid w:val="00DC624E"/>
    <w:rsid w:val="00DD01C9"/>
    <w:rsid w:val="00DD202A"/>
    <w:rsid w:val="00DD4101"/>
    <w:rsid w:val="00DD710E"/>
    <w:rsid w:val="00DD73F1"/>
    <w:rsid w:val="00DE0229"/>
    <w:rsid w:val="00DE2407"/>
    <w:rsid w:val="00DE2AAA"/>
    <w:rsid w:val="00DE4F4F"/>
    <w:rsid w:val="00DF006D"/>
    <w:rsid w:val="00DF0C59"/>
    <w:rsid w:val="00DF34CB"/>
    <w:rsid w:val="00DF3C2D"/>
    <w:rsid w:val="00DF6E6B"/>
    <w:rsid w:val="00E0073E"/>
    <w:rsid w:val="00E01E8E"/>
    <w:rsid w:val="00E04122"/>
    <w:rsid w:val="00E05754"/>
    <w:rsid w:val="00E1048D"/>
    <w:rsid w:val="00E11FB8"/>
    <w:rsid w:val="00E1744F"/>
    <w:rsid w:val="00E26C43"/>
    <w:rsid w:val="00E31BCB"/>
    <w:rsid w:val="00E35805"/>
    <w:rsid w:val="00E41269"/>
    <w:rsid w:val="00E419E4"/>
    <w:rsid w:val="00E43E8F"/>
    <w:rsid w:val="00E45138"/>
    <w:rsid w:val="00E45E93"/>
    <w:rsid w:val="00E51734"/>
    <w:rsid w:val="00E56F1D"/>
    <w:rsid w:val="00E62412"/>
    <w:rsid w:val="00E6654C"/>
    <w:rsid w:val="00E666EE"/>
    <w:rsid w:val="00E66A0E"/>
    <w:rsid w:val="00E70664"/>
    <w:rsid w:val="00E70B9B"/>
    <w:rsid w:val="00E7447E"/>
    <w:rsid w:val="00E74C6E"/>
    <w:rsid w:val="00E77B77"/>
    <w:rsid w:val="00E8085C"/>
    <w:rsid w:val="00E81BA1"/>
    <w:rsid w:val="00E86C7F"/>
    <w:rsid w:val="00E871A9"/>
    <w:rsid w:val="00E874E8"/>
    <w:rsid w:val="00E90A9E"/>
    <w:rsid w:val="00E9135B"/>
    <w:rsid w:val="00E929C0"/>
    <w:rsid w:val="00E95403"/>
    <w:rsid w:val="00E9683C"/>
    <w:rsid w:val="00EA00E5"/>
    <w:rsid w:val="00EA0E29"/>
    <w:rsid w:val="00EA15BB"/>
    <w:rsid w:val="00EA4183"/>
    <w:rsid w:val="00EA4EA2"/>
    <w:rsid w:val="00EA7A03"/>
    <w:rsid w:val="00EB4434"/>
    <w:rsid w:val="00EB6557"/>
    <w:rsid w:val="00EC0360"/>
    <w:rsid w:val="00EC1317"/>
    <w:rsid w:val="00EC4415"/>
    <w:rsid w:val="00ED0783"/>
    <w:rsid w:val="00ED0C11"/>
    <w:rsid w:val="00ED441B"/>
    <w:rsid w:val="00EE2AAC"/>
    <w:rsid w:val="00EE58B9"/>
    <w:rsid w:val="00EE6550"/>
    <w:rsid w:val="00EF44BF"/>
    <w:rsid w:val="00EF478A"/>
    <w:rsid w:val="00EF6FFD"/>
    <w:rsid w:val="00F04F94"/>
    <w:rsid w:val="00F07653"/>
    <w:rsid w:val="00F10977"/>
    <w:rsid w:val="00F173E6"/>
    <w:rsid w:val="00F17532"/>
    <w:rsid w:val="00F2222A"/>
    <w:rsid w:val="00F26700"/>
    <w:rsid w:val="00F3016D"/>
    <w:rsid w:val="00F3018A"/>
    <w:rsid w:val="00F340E6"/>
    <w:rsid w:val="00F35A43"/>
    <w:rsid w:val="00F35F31"/>
    <w:rsid w:val="00F425DC"/>
    <w:rsid w:val="00F47F68"/>
    <w:rsid w:val="00F50E7F"/>
    <w:rsid w:val="00F516FE"/>
    <w:rsid w:val="00F521D6"/>
    <w:rsid w:val="00F53F2D"/>
    <w:rsid w:val="00F54BE0"/>
    <w:rsid w:val="00F54D3B"/>
    <w:rsid w:val="00F56638"/>
    <w:rsid w:val="00F6282B"/>
    <w:rsid w:val="00F646E7"/>
    <w:rsid w:val="00F65D2C"/>
    <w:rsid w:val="00F71887"/>
    <w:rsid w:val="00F74F9B"/>
    <w:rsid w:val="00F8106E"/>
    <w:rsid w:val="00F83297"/>
    <w:rsid w:val="00F8480C"/>
    <w:rsid w:val="00F87F79"/>
    <w:rsid w:val="00F94480"/>
    <w:rsid w:val="00F9508D"/>
    <w:rsid w:val="00F96550"/>
    <w:rsid w:val="00F96D25"/>
    <w:rsid w:val="00FA3473"/>
    <w:rsid w:val="00FA599A"/>
    <w:rsid w:val="00FA66CE"/>
    <w:rsid w:val="00FA6727"/>
    <w:rsid w:val="00FB28E0"/>
    <w:rsid w:val="00FC2600"/>
    <w:rsid w:val="00FC3749"/>
    <w:rsid w:val="00FC6DA4"/>
    <w:rsid w:val="00FD3086"/>
    <w:rsid w:val="00FF00DD"/>
    <w:rsid w:val="00FF335D"/>
    <w:rsid w:val="00FF42A0"/>
    <w:rsid w:val="00FF519D"/>
    <w:rsid w:val="00FF5DB3"/>
    <w:rsid w:val="00FF681A"/>
    <w:rsid w:val="00FF701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4878399"/>
  <w15:docId w15:val="{E1B0E45C-7E6D-40EB-B215-5A00FB3E9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98" w:defSemiHidden="0" w:defUnhideWhenUsed="0" w:defQFormat="0" w:count="375">
    <w:lsdException w:name="Normal" w:qFormat="1"/>
    <w:lsdException w:name="heading 1" w:uiPriority="0" w:qFormat="1"/>
    <w:lsdException w:name="heading 2" w:uiPriority="0" w:qFormat="1"/>
    <w:lsdException w:name="heading 3" w:uiPriority="0" w:qFormat="1"/>
    <w:lsdException w:name="heading 4" w:semiHidden="1" w:uiPriority="0"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iPriority="0"/>
    <w:lsdException w:name="annotation subject" w:semiHidden="1" w:unhideWhenUsed="1"/>
    <w:lsdException w:name="No List" w:semiHidden="1" w:uiPriority="0" w:unhideWhenUsed="1"/>
    <w:lsdException w:name="Outline List 1" w:semiHidden="1" w:uiPriority="0" w:unhideWhenUsed="1"/>
    <w:lsdException w:name="Outline List 2" w:semiHidden="1" w:uiPriority="0" w:unhideWhenUsed="1"/>
    <w:lsdException w:name="Outline List 3" w:semiHidden="1" w:uiPriority="0"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uiPriority="0"/>
    <w:lsdException w:name="Table Web 1" w:semiHidden="1" w:uiPriority="0" w:unhideWhenUsed="1"/>
    <w:lsdException w:name="Table Web 2" w:semiHidden="1" w:uiPriority="0" w:unhideWhenUsed="1"/>
    <w:lsdException w:name="Table Web 3" w:uiPriority="0"/>
    <w:lsdException w:name="Balloon Text" w:semiHidden="1" w:uiPriority="0" w:unhideWhenUsed="1"/>
    <w:lsdException w:name="Table Grid" w:uiPriority="39"/>
    <w:lsdException w:name="Table Theme" w:semiHidden="1" w:uiPriority="0"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0">
    <w:name w:val="Normal"/>
    <w:uiPriority w:val="98"/>
    <w:qFormat/>
    <w:rsid w:val="00D3693A"/>
    <w:pPr>
      <w:widowControl w:val="0"/>
    </w:pPr>
    <w:rPr>
      <w:rFonts w:ascii="Calibri" w:hAnsi="Calibri" w:cstheme="minorBidi"/>
      <w:kern w:val="2"/>
      <w:sz w:val="24"/>
      <w:szCs w:val="22"/>
    </w:rPr>
  </w:style>
  <w:style w:type="paragraph" w:styleId="1">
    <w:name w:val="heading 1"/>
    <w:basedOn w:val="a0"/>
    <w:next w:val="a0"/>
    <w:qFormat/>
    <w:rsid w:val="00B02839"/>
    <w:pPr>
      <w:keepNext/>
      <w:pageBreakBefore/>
      <w:numPr>
        <w:numId w:val="1"/>
      </w:numPr>
      <w:snapToGrid w:val="0"/>
      <w:spacing w:afterLines="50" w:after="120"/>
      <w:outlineLvl w:val="0"/>
    </w:pPr>
    <w:rPr>
      <w:rFonts w:eastAsia="微軟正黑體"/>
      <w:b/>
      <w:bCs/>
      <w:kern w:val="52"/>
      <w:sz w:val="32"/>
      <w:szCs w:val="32"/>
    </w:rPr>
  </w:style>
  <w:style w:type="paragraph" w:styleId="20">
    <w:name w:val="heading 2"/>
    <w:basedOn w:val="a0"/>
    <w:next w:val="a0"/>
    <w:qFormat/>
    <w:rsid w:val="00B02839"/>
    <w:pPr>
      <w:keepNext/>
      <w:numPr>
        <w:ilvl w:val="1"/>
        <w:numId w:val="1"/>
      </w:numPr>
      <w:snapToGrid w:val="0"/>
      <w:spacing w:beforeLines="200" w:before="480" w:afterLines="50" w:after="120"/>
      <w:outlineLvl w:val="1"/>
    </w:pPr>
    <w:rPr>
      <w:rFonts w:ascii="Arial" w:eastAsia="微軟正黑體" w:hAnsi="Arial"/>
      <w:b/>
      <w:bCs/>
      <w:sz w:val="28"/>
      <w:szCs w:val="28"/>
    </w:rPr>
  </w:style>
  <w:style w:type="paragraph" w:styleId="3">
    <w:name w:val="heading 3"/>
    <w:basedOn w:val="a0"/>
    <w:next w:val="a0"/>
    <w:link w:val="30"/>
    <w:qFormat/>
    <w:rsid w:val="00B02839"/>
    <w:pPr>
      <w:keepNext/>
      <w:numPr>
        <w:ilvl w:val="2"/>
        <w:numId w:val="1"/>
      </w:numPr>
      <w:snapToGrid w:val="0"/>
      <w:spacing w:beforeLines="200" w:before="480" w:afterLines="50" w:after="120"/>
      <w:outlineLvl w:val="2"/>
    </w:pPr>
    <w:rPr>
      <w:rFonts w:ascii="Arial" w:eastAsia="微軟正黑體" w:hAnsi="Arial"/>
      <w:b/>
      <w:bCs/>
    </w:rPr>
  </w:style>
  <w:style w:type="paragraph" w:styleId="4">
    <w:name w:val="heading 4"/>
    <w:basedOn w:val="a0"/>
    <w:next w:val="a0"/>
    <w:link w:val="40"/>
    <w:qFormat/>
    <w:rsid w:val="00B02839"/>
    <w:pPr>
      <w:keepNext/>
      <w:numPr>
        <w:ilvl w:val="3"/>
        <w:numId w:val="1"/>
      </w:numPr>
      <w:snapToGrid w:val="0"/>
      <w:spacing w:beforeLines="200" w:before="480" w:afterLines="50" w:after="120"/>
      <w:outlineLvl w:val="3"/>
    </w:pPr>
    <w:rPr>
      <w:rFonts w:ascii="Arial" w:eastAsia="微軟正黑體" w:hAnsi="Arial" w:cstheme="majorBidi"/>
      <w:b/>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封面_中文題目"/>
    <w:basedOn w:val="a0"/>
    <w:next w:val="a0"/>
    <w:uiPriority w:val="14"/>
    <w:rsid w:val="00A753B6"/>
    <w:pPr>
      <w:jc w:val="center"/>
    </w:pPr>
    <w:rPr>
      <w:rFonts w:ascii="微軟正黑體 Light" w:eastAsia="微軟正黑體 Light" w:hAnsi="微軟正黑體 Light" w:cs="微軟正黑體 Light"/>
      <w:b/>
      <w:sz w:val="36"/>
      <w:szCs w:val="36"/>
    </w:rPr>
  </w:style>
  <w:style w:type="paragraph" w:customStyle="1" w:styleId="a5">
    <w:name w:val="封面_學號"/>
    <w:basedOn w:val="a0"/>
    <w:qFormat/>
    <w:rsid w:val="0044411D"/>
    <w:pPr>
      <w:jc w:val="right"/>
    </w:pPr>
  </w:style>
  <w:style w:type="paragraph" w:styleId="a6">
    <w:name w:val="header"/>
    <w:basedOn w:val="a0"/>
    <w:uiPriority w:val="98"/>
    <w:rsid w:val="0010072E"/>
    <w:pPr>
      <w:tabs>
        <w:tab w:val="center" w:pos="4153"/>
        <w:tab w:val="right" w:pos="8306"/>
      </w:tabs>
    </w:pPr>
    <w:rPr>
      <w:sz w:val="20"/>
      <w:szCs w:val="20"/>
    </w:rPr>
  </w:style>
  <w:style w:type="paragraph" w:styleId="a7">
    <w:name w:val="footer"/>
    <w:basedOn w:val="a0"/>
    <w:link w:val="a8"/>
    <w:uiPriority w:val="99"/>
    <w:rsid w:val="0010072E"/>
    <w:pPr>
      <w:tabs>
        <w:tab w:val="center" w:pos="4153"/>
        <w:tab w:val="right" w:pos="8306"/>
      </w:tabs>
    </w:pPr>
    <w:rPr>
      <w:sz w:val="20"/>
      <w:szCs w:val="20"/>
    </w:rPr>
  </w:style>
  <w:style w:type="character" w:customStyle="1" w:styleId="a9">
    <w:name w:val="封面_審定書中英文題目"/>
    <w:rsid w:val="00553532"/>
    <w:rPr>
      <w:szCs w:val="32"/>
      <w:u w:val="single"/>
    </w:rPr>
  </w:style>
  <w:style w:type="paragraph" w:customStyle="1" w:styleId="aa">
    <w:name w:val="封面_審定書文字"/>
    <w:basedOn w:val="a0"/>
    <w:rsid w:val="00052519"/>
    <w:pPr>
      <w:snapToGrid w:val="0"/>
      <w:spacing w:line="400" w:lineRule="atLeast"/>
    </w:pPr>
    <w:rPr>
      <w:rFonts w:cs="新細明體"/>
      <w:szCs w:val="20"/>
    </w:rPr>
  </w:style>
  <w:style w:type="paragraph" w:customStyle="1" w:styleId="A02">
    <w:name w:val="A0_本文_內文縮2字"/>
    <w:basedOn w:val="a0"/>
    <w:next w:val="a0"/>
    <w:qFormat/>
    <w:rsid w:val="00C95D90"/>
    <w:pPr>
      <w:snapToGrid w:val="0"/>
      <w:spacing w:afterLines="50" w:after="120" w:line="440" w:lineRule="atLeast"/>
      <w:ind w:firstLineChars="200" w:firstLine="496"/>
      <w:jc w:val="both"/>
    </w:pPr>
    <w:rPr>
      <w:snapToGrid w:val="0"/>
      <w:spacing w:val="4"/>
      <w:kern w:val="0"/>
    </w:rPr>
  </w:style>
  <w:style w:type="paragraph" w:customStyle="1" w:styleId="ab">
    <w:name w:val="篇前篇後"/>
    <w:basedOn w:val="a0"/>
    <w:next w:val="a0"/>
    <w:rsid w:val="00DC611F"/>
    <w:pPr>
      <w:pageBreakBefore/>
      <w:spacing w:beforeLines="100" w:before="240" w:after="240"/>
      <w:jc w:val="center"/>
    </w:pPr>
    <w:rPr>
      <w:rFonts w:ascii="Arial" w:eastAsia="微軟正黑體" w:hAnsi="Arial" w:cs="Arial"/>
      <w:b/>
      <w:sz w:val="32"/>
      <w:szCs w:val="32"/>
    </w:rPr>
  </w:style>
  <w:style w:type="paragraph" w:customStyle="1" w:styleId="B3">
    <w:name w:val="B3_註"/>
    <w:basedOn w:val="a0"/>
    <w:next w:val="a0"/>
    <w:qFormat/>
    <w:rsid w:val="00CD1C76"/>
    <w:pPr>
      <w:snapToGrid w:val="0"/>
      <w:spacing w:line="200" w:lineRule="atLeast"/>
    </w:pPr>
    <w:rPr>
      <w:snapToGrid w:val="0"/>
      <w:kern w:val="0"/>
      <w:sz w:val="18"/>
    </w:rPr>
  </w:style>
  <w:style w:type="character" w:styleId="ac">
    <w:name w:val="page number"/>
    <w:basedOn w:val="a1"/>
    <w:uiPriority w:val="98"/>
    <w:rsid w:val="005A39F8"/>
  </w:style>
  <w:style w:type="paragraph" w:customStyle="1" w:styleId="B1">
    <w:name w:val="B1_圖標題"/>
    <w:basedOn w:val="a0"/>
    <w:next w:val="a0"/>
    <w:rsid w:val="000F739B"/>
    <w:pPr>
      <w:snapToGrid w:val="0"/>
      <w:spacing w:beforeLines="50" w:before="50" w:afterLines="100" w:after="100"/>
      <w:jc w:val="center"/>
    </w:pPr>
    <w:rPr>
      <w:rFonts w:ascii="微軟正黑體" w:eastAsia="微軟正黑體" w:hAnsi="微軟正黑體"/>
    </w:rPr>
  </w:style>
  <w:style w:type="paragraph" w:customStyle="1" w:styleId="Table-">
    <w:name w:val="Table - 左"/>
    <w:basedOn w:val="a0"/>
    <w:rsid w:val="00C2548A"/>
    <w:rPr>
      <w:rFonts w:cs="新細明體"/>
      <w:szCs w:val="20"/>
    </w:rPr>
  </w:style>
  <w:style w:type="paragraph" w:styleId="10">
    <w:name w:val="toc 1"/>
    <w:basedOn w:val="a0"/>
    <w:next w:val="a0"/>
    <w:autoRedefine/>
    <w:uiPriority w:val="39"/>
    <w:rsid w:val="00394ECC"/>
    <w:pPr>
      <w:tabs>
        <w:tab w:val="right" w:leader="dot" w:pos="9629"/>
      </w:tabs>
      <w:spacing w:afterLines="50" w:after="120"/>
    </w:pPr>
  </w:style>
  <w:style w:type="paragraph" w:styleId="21">
    <w:name w:val="toc 2"/>
    <w:basedOn w:val="a0"/>
    <w:next w:val="a0"/>
    <w:autoRedefine/>
    <w:uiPriority w:val="39"/>
    <w:rsid w:val="00A41B7D"/>
    <w:pPr>
      <w:tabs>
        <w:tab w:val="right" w:leader="dot" w:pos="9629"/>
      </w:tabs>
      <w:spacing w:afterLines="50" w:after="120"/>
      <w:ind w:leftChars="200" w:left="480"/>
    </w:pPr>
    <w:rPr>
      <w:noProof/>
    </w:rPr>
  </w:style>
  <w:style w:type="paragraph" w:styleId="31">
    <w:name w:val="toc 3"/>
    <w:basedOn w:val="a0"/>
    <w:next w:val="a0"/>
    <w:autoRedefine/>
    <w:uiPriority w:val="39"/>
    <w:rsid w:val="00F47F68"/>
    <w:pPr>
      <w:tabs>
        <w:tab w:val="right" w:leader="dot" w:pos="9629"/>
      </w:tabs>
      <w:spacing w:afterLines="50" w:after="120"/>
      <w:ind w:leftChars="400" w:left="960"/>
    </w:pPr>
    <w:rPr>
      <w:noProof/>
    </w:rPr>
  </w:style>
  <w:style w:type="paragraph" w:customStyle="1" w:styleId="A10">
    <w:name w:val="A1_本文_引文"/>
    <w:basedOn w:val="a0"/>
    <w:next w:val="a0"/>
    <w:qFormat/>
    <w:rsid w:val="0009295B"/>
    <w:pPr>
      <w:snapToGrid w:val="0"/>
      <w:spacing w:beforeLines="100" w:before="240" w:after="240" w:line="360" w:lineRule="atLeast"/>
      <w:ind w:left="1701" w:right="1701"/>
      <w:jc w:val="both"/>
    </w:pPr>
    <w:rPr>
      <w:rFonts w:eastAsia="標楷體"/>
      <w:sz w:val="22"/>
    </w:rPr>
  </w:style>
  <w:style w:type="paragraph" w:customStyle="1" w:styleId="ad">
    <w:name w:val="封面_學生"/>
    <w:basedOn w:val="a4"/>
    <w:rsid w:val="004663B9"/>
    <w:pPr>
      <w:jc w:val="right"/>
    </w:pPr>
    <w:rPr>
      <w:rFonts w:cs="新細明體"/>
      <w:sz w:val="32"/>
      <w:szCs w:val="20"/>
    </w:rPr>
  </w:style>
  <w:style w:type="character" w:customStyle="1" w:styleId="a8">
    <w:name w:val="頁尾 字元"/>
    <w:basedOn w:val="a1"/>
    <w:link w:val="a7"/>
    <w:uiPriority w:val="99"/>
    <w:rsid w:val="00E7447E"/>
    <w:rPr>
      <w:rFonts w:ascii="Calibri" w:hAnsi="Calibri" w:cstheme="minorBidi"/>
      <w:kern w:val="2"/>
    </w:rPr>
  </w:style>
  <w:style w:type="paragraph" w:customStyle="1" w:styleId="B10">
    <w:name w:val="B1_表標題"/>
    <w:basedOn w:val="a0"/>
    <w:next w:val="a0"/>
    <w:rsid w:val="000F739B"/>
    <w:pPr>
      <w:snapToGrid w:val="0"/>
      <w:spacing w:beforeLines="100" w:before="100"/>
    </w:pPr>
    <w:rPr>
      <w:rFonts w:ascii="微軟正黑體" w:eastAsia="微軟正黑體" w:hAnsi="微軟正黑體"/>
    </w:rPr>
  </w:style>
  <w:style w:type="paragraph" w:styleId="ae">
    <w:name w:val="Balloon Text"/>
    <w:basedOn w:val="a0"/>
    <w:uiPriority w:val="98"/>
    <w:semiHidden/>
    <w:rsid w:val="004F6DF1"/>
    <w:rPr>
      <w:rFonts w:ascii="Arial" w:hAnsi="Arial"/>
      <w:sz w:val="18"/>
      <w:szCs w:val="18"/>
    </w:rPr>
  </w:style>
  <w:style w:type="paragraph" w:customStyle="1" w:styleId="Table-0">
    <w:name w:val="Table - 中"/>
    <w:basedOn w:val="a0"/>
    <w:next w:val="a0"/>
    <w:rsid w:val="00C2548A"/>
    <w:pPr>
      <w:jc w:val="center"/>
    </w:pPr>
  </w:style>
  <w:style w:type="table" w:styleId="af">
    <w:name w:val="Table Grid"/>
    <w:basedOn w:val="a2"/>
    <w:uiPriority w:val="39"/>
    <w:rsid w:val="00C2548A"/>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41">
    <w:name w:val="toc 4"/>
    <w:basedOn w:val="a0"/>
    <w:next w:val="a0"/>
    <w:autoRedefine/>
    <w:uiPriority w:val="98"/>
    <w:rsid w:val="00CD1C76"/>
    <w:pPr>
      <w:tabs>
        <w:tab w:val="left" w:pos="2409"/>
        <w:tab w:val="right" w:leader="dot" w:pos="9629"/>
      </w:tabs>
      <w:spacing w:afterLines="50" w:after="120"/>
      <w:ind w:leftChars="600" w:left="1440"/>
    </w:pPr>
  </w:style>
  <w:style w:type="character" w:customStyle="1" w:styleId="A50">
    <w:name w:val="A5_本文_上標字"/>
    <w:rsid w:val="00C2548A"/>
    <w:rPr>
      <w:sz w:val="19"/>
      <w:szCs w:val="19"/>
      <w:vertAlign w:val="superscript"/>
    </w:rPr>
  </w:style>
  <w:style w:type="character" w:customStyle="1" w:styleId="A51">
    <w:name w:val="A5_本文_下標字"/>
    <w:rsid w:val="0009295B"/>
  </w:style>
  <w:style w:type="paragraph" w:styleId="af0">
    <w:name w:val="Revision"/>
    <w:hidden/>
    <w:uiPriority w:val="99"/>
    <w:semiHidden/>
    <w:rsid w:val="005E301A"/>
    <w:rPr>
      <w:spacing w:val="6"/>
      <w:sz w:val="24"/>
      <w:szCs w:val="24"/>
    </w:rPr>
  </w:style>
  <w:style w:type="paragraph" w:styleId="af1">
    <w:name w:val="table of figures"/>
    <w:basedOn w:val="af2"/>
    <w:next w:val="a0"/>
    <w:uiPriority w:val="99"/>
    <w:unhideWhenUsed/>
    <w:rsid w:val="00CA7CD0"/>
    <w:rPr>
      <w:rFonts w:ascii="MS Gothic" w:hAnsi="MS Gothic"/>
      <w:noProof/>
    </w:rPr>
  </w:style>
  <w:style w:type="character" w:styleId="af3">
    <w:name w:val="Hyperlink"/>
    <w:basedOn w:val="a1"/>
    <w:uiPriority w:val="99"/>
    <w:unhideWhenUsed/>
    <w:rsid w:val="00E7447E"/>
    <w:rPr>
      <w:color w:val="0000FF" w:themeColor="hyperlink"/>
      <w:u w:val="single"/>
    </w:rPr>
  </w:style>
  <w:style w:type="paragraph" w:customStyle="1" w:styleId="B2">
    <w:name w:val="B2_圖置中"/>
    <w:basedOn w:val="a0"/>
    <w:qFormat/>
    <w:rsid w:val="0068755E"/>
    <w:pPr>
      <w:snapToGrid w:val="0"/>
      <w:spacing w:beforeLines="150" w:before="360"/>
      <w:jc w:val="center"/>
    </w:pPr>
  </w:style>
  <w:style w:type="paragraph" w:customStyle="1" w:styleId="af2">
    <w:name w:val="目錄_圖表樣式"/>
    <w:basedOn w:val="10"/>
    <w:next w:val="a0"/>
    <w:uiPriority w:val="99"/>
    <w:qFormat/>
    <w:rsid w:val="00DC24D9"/>
  </w:style>
  <w:style w:type="paragraph" w:styleId="af4">
    <w:name w:val="caption"/>
    <w:basedOn w:val="a0"/>
    <w:next w:val="a0"/>
    <w:uiPriority w:val="98"/>
    <w:unhideWhenUsed/>
    <w:qFormat/>
    <w:rsid w:val="0068755E"/>
    <w:rPr>
      <w:sz w:val="20"/>
      <w:szCs w:val="20"/>
    </w:rPr>
  </w:style>
  <w:style w:type="character" w:customStyle="1" w:styleId="40">
    <w:name w:val="標題 4 字元"/>
    <w:basedOn w:val="a1"/>
    <w:link w:val="4"/>
    <w:rsid w:val="00B02839"/>
    <w:rPr>
      <w:rFonts w:ascii="Arial" w:eastAsia="微軟正黑體" w:hAnsi="Arial" w:cstheme="majorBidi"/>
      <w:b/>
      <w:kern w:val="2"/>
      <w:sz w:val="24"/>
      <w:szCs w:val="36"/>
    </w:rPr>
  </w:style>
  <w:style w:type="table" w:customStyle="1" w:styleId="11">
    <w:name w:val="樣式1"/>
    <w:basedOn w:val="a2"/>
    <w:uiPriority w:val="99"/>
    <w:rsid w:val="00B91186"/>
    <w:tblPr/>
  </w:style>
  <w:style w:type="paragraph" w:customStyle="1" w:styleId="af5">
    <w:name w:val="封面_英文題目"/>
    <w:basedOn w:val="a0"/>
    <w:qFormat/>
    <w:rsid w:val="00A753B6"/>
    <w:pPr>
      <w:jc w:val="center"/>
    </w:pPr>
    <w:rPr>
      <w:sz w:val="32"/>
      <w:szCs w:val="32"/>
    </w:rPr>
  </w:style>
  <w:style w:type="paragraph" w:customStyle="1" w:styleId="af6">
    <w:name w:val="封面_學生姓名"/>
    <w:basedOn w:val="ad"/>
    <w:rsid w:val="004663B9"/>
    <w:pPr>
      <w:jc w:val="left"/>
    </w:pPr>
    <w:rPr>
      <w:bCs/>
    </w:rPr>
  </w:style>
  <w:style w:type="paragraph" w:customStyle="1" w:styleId="af7">
    <w:name w:val="封面_審定書關鍵字"/>
    <w:basedOn w:val="a0"/>
    <w:qFormat/>
    <w:rsid w:val="00CD1C76"/>
    <w:pPr>
      <w:spacing w:beforeLines="100" w:before="240"/>
    </w:pPr>
    <w:rPr>
      <w:b/>
    </w:rPr>
  </w:style>
  <w:style w:type="paragraph" w:styleId="af8">
    <w:name w:val="List Paragraph"/>
    <w:basedOn w:val="a0"/>
    <w:uiPriority w:val="34"/>
    <w:qFormat/>
    <w:rsid w:val="00E01E8E"/>
    <w:pPr>
      <w:ind w:leftChars="200" w:left="480"/>
    </w:pPr>
  </w:style>
  <w:style w:type="paragraph" w:customStyle="1" w:styleId="a">
    <w:name w:val="參考文獻"/>
    <w:basedOn w:val="a0"/>
    <w:qFormat/>
    <w:rsid w:val="00127952"/>
    <w:pPr>
      <w:numPr>
        <w:numId w:val="2"/>
      </w:numPr>
      <w:snapToGrid w:val="0"/>
      <w:spacing w:afterLines="50" w:after="50" w:line="288" w:lineRule="auto"/>
      <w:ind w:left="482" w:hanging="482"/>
    </w:pPr>
  </w:style>
  <w:style w:type="paragraph" w:styleId="Web">
    <w:name w:val="Normal (Web)"/>
    <w:basedOn w:val="a0"/>
    <w:uiPriority w:val="99"/>
    <w:unhideWhenUsed/>
    <w:rsid w:val="00B958CA"/>
    <w:pPr>
      <w:widowControl/>
      <w:spacing w:before="100" w:beforeAutospacing="1" w:after="100" w:afterAutospacing="1"/>
    </w:pPr>
    <w:rPr>
      <w:rFonts w:ascii="新細明體" w:hAnsi="新細明體" w:cs="新細明體"/>
      <w:kern w:val="0"/>
      <w:szCs w:val="24"/>
    </w:rPr>
  </w:style>
  <w:style w:type="character" w:customStyle="1" w:styleId="30">
    <w:name w:val="標題 3 字元"/>
    <w:basedOn w:val="a1"/>
    <w:link w:val="3"/>
    <w:rsid w:val="003A2D35"/>
    <w:rPr>
      <w:rFonts w:ascii="Arial" w:eastAsia="微軟正黑體" w:hAnsi="Arial" w:cstheme="minorBidi"/>
      <w:b/>
      <w:bCs/>
      <w:kern w:val="2"/>
      <w:sz w:val="24"/>
      <w:szCs w:val="22"/>
    </w:rPr>
  </w:style>
  <w:style w:type="paragraph" w:customStyle="1" w:styleId="12pt-">
    <w:name w:val="12pt-靠左"/>
    <w:basedOn w:val="a0"/>
    <w:rsid w:val="00D3024E"/>
    <w:pPr>
      <w:spacing w:line="400" w:lineRule="atLeast"/>
    </w:pPr>
    <w:rPr>
      <w:rFonts w:cs="新細明體"/>
      <w:szCs w:val="20"/>
    </w:rPr>
  </w:style>
  <w:style w:type="paragraph" w:customStyle="1" w:styleId="af9">
    <w:name w:val="黑皮念敘述"/>
    <w:basedOn w:val="a0"/>
    <w:next w:val="a0"/>
    <w:qFormat/>
    <w:rsid w:val="00D3024E"/>
    <w:pPr>
      <w:snapToGrid w:val="0"/>
      <w:spacing w:afterLines="50" w:after="120" w:line="440" w:lineRule="atLeast"/>
    </w:pPr>
    <w:rPr>
      <w:snapToGrid w:val="0"/>
      <w:spacing w:val="4"/>
      <w:kern w:val="0"/>
    </w:rPr>
  </w:style>
  <w:style w:type="paragraph" w:styleId="afa">
    <w:name w:val="Salutation"/>
    <w:basedOn w:val="a0"/>
    <w:next w:val="a0"/>
    <w:link w:val="afb"/>
    <w:uiPriority w:val="98"/>
    <w:rsid w:val="009A4DB8"/>
  </w:style>
  <w:style w:type="character" w:customStyle="1" w:styleId="afb">
    <w:name w:val="問候 字元"/>
    <w:basedOn w:val="a1"/>
    <w:link w:val="afa"/>
    <w:uiPriority w:val="98"/>
    <w:rsid w:val="009A4DB8"/>
    <w:rPr>
      <w:rFonts w:ascii="Calibri" w:hAnsi="Calibri" w:cstheme="minorBidi"/>
      <w:kern w:val="2"/>
      <w:sz w:val="24"/>
      <w:szCs w:val="22"/>
    </w:rPr>
  </w:style>
  <w:style w:type="paragraph" w:styleId="afc">
    <w:name w:val="Closing"/>
    <w:basedOn w:val="a0"/>
    <w:link w:val="afd"/>
    <w:uiPriority w:val="98"/>
    <w:unhideWhenUsed/>
    <w:rsid w:val="009A4DB8"/>
    <w:pPr>
      <w:ind w:leftChars="1800" w:left="100"/>
    </w:pPr>
  </w:style>
  <w:style w:type="character" w:customStyle="1" w:styleId="afd">
    <w:name w:val="結語 字元"/>
    <w:basedOn w:val="a1"/>
    <w:link w:val="afc"/>
    <w:uiPriority w:val="98"/>
    <w:rsid w:val="009A4DB8"/>
    <w:rPr>
      <w:rFonts w:ascii="Calibri" w:hAnsi="Calibri" w:cstheme="minorBidi"/>
      <w:kern w:val="2"/>
      <w:sz w:val="24"/>
      <w:szCs w:val="22"/>
    </w:rPr>
  </w:style>
  <w:style w:type="paragraph" w:customStyle="1" w:styleId="-TableFont">
    <w:name w:val="表標題-TableFont"/>
    <w:basedOn w:val="a0"/>
    <w:rsid w:val="00CB5A65"/>
    <w:pPr>
      <w:snapToGrid w:val="0"/>
      <w:spacing w:beforeLines="100" w:before="240"/>
    </w:pPr>
    <w:rPr>
      <w:b/>
    </w:rPr>
  </w:style>
  <w:style w:type="character" w:styleId="afe">
    <w:name w:val="annotation reference"/>
    <w:basedOn w:val="a1"/>
    <w:uiPriority w:val="98"/>
    <w:semiHidden/>
    <w:unhideWhenUsed/>
    <w:rsid w:val="00B24D03"/>
    <w:rPr>
      <w:sz w:val="18"/>
      <w:szCs w:val="18"/>
    </w:rPr>
  </w:style>
  <w:style w:type="paragraph" w:styleId="aff">
    <w:name w:val="annotation text"/>
    <w:basedOn w:val="a0"/>
    <w:link w:val="aff0"/>
    <w:uiPriority w:val="98"/>
    <w:semiHidden/>
    <w:unhideWhenUsed/>
    <w:rsid w:val="00B24D03"/>
  </w:style>
  <w:style w:type="character" w:customStyle="1" w:styleId="aff0">
    <w:name w:val="註解文字 字元"/>
    <w:basedOn w:val="a1"/>
    <w:link w:val="aff"/>
    <w:uiPriority w:val="98"/>
    <w:semiHidden/>
    <w:rsid w:val="00B24D03"/>
    <w:rPr>
      <w:rFonts w:ascii="Calibri" w:hAnsi="Calibri" w:cstheme="minorBidi"/>
      <w:kern w:val="2"/>
      <w:sz w:val="24"/>
      <w:szCs w:val="22"/>
    </w:rPr>
  </w:style>
  <w:style w:type="paragraph" w:styleId="aff1">
    <w:name w:val="annotation subject"/>
    <w:basedOn w:val="aff"/>
    <w:next w:val="aff"/>
    <w:link w:val="aff2"/>
    <w:uiPriority w:val="98"/>
    <w:semiHidden/>
    <w:unhideWhenUsed/>
    <w:rsid w:val="00B24D03"/>
    <w:rPr>
      <w:b/>
      <w:bCs/>
    </w:rPr>
  </w:style>
  <w:style w:type="character" w:customStyle="1" w:styleId="aff2">
    <w:name w:val="註解主旨 字元"/>
    <w:basedOn w:val="aff0"/>
    <w:link w:val="aff1"/>
    <w:uiPriority w:val="98"/>
    <w:semiHidden/>
    <w:rsid w:val="00B24D03"/>
    <w:rPr>
      <w:rFonts w:ascii="Calibri" w:hAnsi="Calibri" w:cstheme="minorBidi"/>
      <w:b/>
      <w:bCs/>
      <w:kern w:val="2"/>
      <w:sz w:val="24"/>
      <w:szCs w:val="22"/>
    </w:rPr>
  </w:style>
  <w:style w:type="paragraph" w:customStyle="1" w:styleId="22">
    <w:name w:val="內文縮2字"/>
    <w:basedOn w:val="a0"/>
    <w:next w:val="a0"/>
    <w:qFormat/>
    <w:rsid w:val="002C0BB0"/>
    <w:pPr>
      <w:snapToGrid w:val="0"/>
      <w:spacing w:afterLines="50" w:after="120" w:line="440" w:lineRule="atLeast"/>
      <w:ind w:firstLineChars="200" w:firstLine="496"/>
    </w:pPr>
    <w:rPr>
      <w:snapToGrid w:val="0"/>
      <w:spacing w:val="4"/>
      <w:kern w:val="0"/>
    </w:rPr>
  </w:style>
  <w:style w:type="table" w:customStyle="1" w:styleId="12">
    <w:name w:val="淺色網底1"/>
    <w:basedOn w:val="a2"/>
    <w:next w:val="aff3"/>
    <w:uiPriority w:val="60"/>
    <w:rsid w:val="00450D40"/>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aff3">
    <w:name w:val="Light Shading"/>
    <w:basedOn w:val="a2"/>
    <w:uiPriority w:val="60"/>
    <w:unhideWhenUsed/>
    <w:rsid w:val="00450D4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FigFont">
    <w:name w:val="圖標題-FigFont"/>
    <w:basedOn w:val="a0"/>
    <w:next w:val="a0"/>
    <w:rsid w:val="00FA599A"/>
    <w:pPr>
      <w:snapToGrid w:val="0"/>
      <w:spacing w:beforeLines="20" w:before="48" w:afterLines="100" w:after="240"/>
      <w:jc w:val="center"/>
    </w:pPr>
    <w:rPr>
      <w:b/>
    </w:rPr>
  </w:style>
  <w:style w:type="paragraph" w:customStyle="1" w:styleId="aff4">
    <w:name w:val="註"/>
    <w:basedOn w:val="a0"/>
    <w:next w:val="a0"/>
    <w:qFormat/>
    <w:rsid w:val="00A67C6E"/>
    <w:pPr>
      <w:snapToGrid w:val="0"/>
      <w:spacing w:line="240" w:lineRule="atLeast"/>
    </w:pPr>
    <w:rPr>
      <w:snapToGrid w:val="0"/>
      <w:kern w:val="0"/>
      <w:sz w:val="18"/>
    </w:rPr>
  </w:style>
  <w:style w:type="paragraph" w:customStyle="1" w:styleId="happyname">
    <w:name w:val="happy name"/>
    <w:basedOn w:val="a0"/>
    <w:qFormat/>
    <w:rsid w:val="009A38A6"/>
    <w:pPr>
      <w:numPr>
        <w:numId w:val="19"/>
      </w:numPr>
      <w:snapToGrid w:val="0"/>
      <w:spacing w:afterLines="50" w:after="120" w:line="440" w:lineRule="atLeast"/>
    </w:pPr>
  </w:style>
  <w:style w:type="character" w:styleId="aff5">
    <w:name w:val="FollowedHyperlink"/>
    <w:basedOn w:val="a1"/>
    <w:uiPriority w:val="98"/>
    <w:semiHidden/>
    <w:unhideWhenUsed/>
    <w:rsid w:val="00437164"/>
    <w:rPr>
      <w:color w:val="800080" w:themeColor="followedHyperlink"/>
      <w:u w:val="single"/>
    </w:rPr>
  </w:style>
  <w:style w:type="paragraph" w:customStyle="1" w:styleId="2">
    <w:name w:val="樣式2"/>
    <w:basedOn w:val="af8"/>
    <w:rsid w:val="000259A0"/>
    <w:pPr>
      <w:numPr>
        <w:numId w:val="26"/>
      </w:numPr>
      <w:snapToGrid w:val="0"/>
      <w:spacing w:beforeLines="50" w:before="50" w:afterLines="50" w:after="50" w:line="360" w:lineRule="atLeast"/>
      <w:ind w:leftChars="0" w:left="0"/>
    </w:pPr>
    <w:rPr>
      <w:rFonts w:ascii="新細明體" w:hAnsi="新細明體" w:cs="新細明體"/>
      <w:color w:val="000000"/>
      <w:sz w:val="20"/>
      <w:szCs w:val="24"/>
      <w:u w:color="000000"/>
      <w:lang w:val="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626333">
      <w:bodyDiv w:val="1"/>
      <w:marLeft w:val="0"/>
      <w:marRight w:val="0"/>
      <w:marTop w:val="0"/>
      <w:marBottom w:val="0"/>
      <w:divBdr>
        <w:top w:val="none" w:sz="0" w:space="0" w:color="auto"/>
        <w:left w:val="none" w:sz="0" w:space="0" w:color="auto"/>
        <w:bottom w:val="none" w:sz="0" w:space="0" w:color="auto"/>
        <w:right w:val="none" w:sz="0" w:space="0" w:color="auto"/>
      </w:divBdr>
    </w:div>
    <w:div w:id="175734433">
      <w:bodyDiv w:val="1"/>
      <w:marLeft w:val="0"/>
      <w:marRight w:val="0"/>
      <w:marTop w:val="0"/>
      <w:marBottom w:val="0"/>
      <w:divBdr>
        <w:top w:val="none" w:sz="0" w:space="0" w:color="auto"/>
        <w:left w:val="none" w:sz="0" w:space="0" w:color="auto"/>
        <w:bottom w:val="none" w:sz="0" w:space="0" w:color="auto"/>
        <w:right w:val="none" w:sz="0" w:space="0" w:color="auto"/>
      </w:divBdr>
    </w:div>
    <w:div w:id="245070051">
      <w:bodyDiv w:val="1"/>
      <w:marLeft w:val="0"/>
      <w:marRight w:val="0"/>
      <w:marTop w:val="0"/>
      <w:marBottom w:val="0"/>
      <w:divBdr>
        <w:top w:val="none" w:sz="0" w:space="0" w:color="auto"/>
        <w:left w:val="none" w:sz="0" w:space="0" w:color="auto"/>
        <w:bottom w:val="none" w:sz="0" w:space="0" w:color="auto"/>
        <w:right w:val="none" w:sz="0" w:space="0" w:color="auto"/>
      </w:divBdr>
    </w:div>
    <w:div w:id="259680727">
      <w:bodyDiv w:val="1"/>
      <w:marLeft w:val="0"/>
      <w:marRight w:val="0"/>
      <w:marTop w:val="0"/>
      <w:marBottom w:val="0"/>
      <w:divBdr>
        <w:top w:val="none" w:sz="0" w:space="0" w:color="auto"/>
        <w:left w:val="none" w:sz="0" w:space="0" w:color="auto"/>
        <w:bottom w:val="none" w:sz="0" w:space="0" w:color="auto"/>
        <w:right w:val="none" w:sz="0" w:space="0" w:color="auto"/>
      </w:divBdr>
    </w:div>
    <w:div w:id="324819702">
      <w:bodyDiv w:val="1"/>
      <w:marLeft w:val="0"/>
      <w:marRight w:val="0"/>
      <w:marTop w:val="0"/>
      <w:marBottom w:val="0"/>
      <w:divBdr>
        <w:top w:val="none" w:sz="0" w:space="0" w:color="auto"/>
        <w:left w:val="none" w:sz="0" w:space="0" w:color="auto"/>
        <w:bottom w:val="none" w:sz="0" w:space="0" w:color="auto"/>
        <w:right w:val="none" w:sz="0" w:space="0" w:color="auto"/>
      </w:divBdr>
    </w:div>
    <w:div w:id="681518217">
      <w:bodyDiv w:val="1"/>
      <w:marLeft w:val="0"/>
      <w:marRight w:val="0"/>
      <w:marTop w:val="0"/>
      <w:marBottom w:val="0"/>
      <w:divBdr>
        <w:top w:val="none" w:sz="0" w:space="0" w:color="auto"/>
        <w:left w:val="none" w:sz="0" w:space="0" w:color="auto"/>
        <w:bottom w:val="none" w:sz="0" w:space="0" w:color="auto"/>
        <w:right w:val="none" w:sz="0" w:space="0" w:color="auto"/>
      </w:divBdr>
    </w:div>
    <w:div w:id="732892125">
      <w:bodyDiv w:val="1"/>
      <w:marLeft w:val="0"/>
      <w:marRight w:val="0"/>
      <w:marTop w:val="0"/>
      <w:marBottom w:val="0"/>
      <w:divBdr>
        <w:top w:val="none" w:sz="0" w:space="0" w:color="auto"/>
        <w:left w:val="none" w:sz="0" w:space="0" w:color="auto"/>
        <w:bottom w:val="none" w:sz="0" w:space="0" w:color="auto"/>
        <w:right w:val="none" w:sz="0" w:space="0" w:color="auto"/>
      </w:divBdr>
    </w:div>
    <w:div w:id="761070804">
      <w:bodyDiv w:val="1"/>
      <w:marLeft w:val="0"/>
      <w:marRight w:val="0"/>
      <w:marTop w:val="0"/>
      <w:marBottom w:val="0"/>
      <w:divBdr>
        <w:top w:val="none" w:sz="0" w:space="0" w:color="auto"/>
        <w:left w:val="none" w:sz="0" w:space="0" w:color="auto"/>
        <w:bottom w:val="none" w:sz="0" w:space="0" w:color="auto"/>
        <w:right w:val="none" w:sz="0" w:space="0" w:color="auto"/>
      </w:divBdr>
    </w:div>
    <w:div w:id="893587411">
      <w:bodyDiv w:val="1"/>
      <w:marLeft w:val="0"/>
      <w:marRight w:val="0"/>
      <w:marTop w:val="0"/>
      <w:marBottom w:val="0"/>
      <w:divBdr>
        <w:top w:val="none" w:sz="0" w:space="0" w:color="auto"/>
        <w:left w:val="none" w:sz="0" w:space="0" w:color="auto"/>
        <w:bottom w:val="none" w:sz="0" w:space="0" w:color="auto"/>
        <w:right w:val="none" w:sz="0" w:space="0" w:color="auto"/>
      </w:divBdr>
    </w:div>
    <w:div w:id="1253397432">
      <w:bodyDiv w:val="1"/>
      <w:marLeft w:val="0"/>
      <w:marRight w:val="0"/>
      <w:marTop w:val="0"/>
      <w:marBottom w:val="0"/>
      <w:divBdr>
        <w:top w:val="none" w:sz="0" w:space="0" w:color="auto"/>
        <w:left w:val="none" w:sz="0" w:space="0" w:color="auto"/>
        <w:bottom w:val="none" w:sz="0" w:space="0" w:color="auto"/>
        <w:right w:val="none" w:sz="0" w:space="0" w:color="auto"/>
      </w:divBdr>
    </w:div>
    <w:div w:id="1776903519">
      <w:bodyDiv w:val="1"/>
      <w:marLeft w:val="0"/>
      <w:marRight w:val="0"/>
      <w:marTop w:val="0"/>
      <w:marBottom w:val="0"/>
      <w:divBdr>
        <w:top w:val="none" w:sz="0" w:space="0" w:color="auto"/>
        <w:left w:val="none" w:sz="0" w:space="0" w:color="auto"/>
        <w:bottom w:val="none" w:sz="0" w:space="0" w:color="auto"/>
        <w:right w:val="none" w:sz="0" w:space="0" w:color="auto"/>
      </w:divBdr>
    </w:div>
    <w:div w:id="1865052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8.png"/><Relationship Id="rId26" Type="http://schemas.openxmlformats.org/officeDocument/2006/relationships/chart" Target="charts/chart4.xml"/><Relationship Id="rId39" Type="http://schemas.openxmlformats.org/officeDocument/2006/relationships/hyperlink" Target="https://zh.wikipedia.org/wiki/%E8%80%90%E5%85%8B" TargetMode="External"/><Relationship Id="rId21" Type="http://schemas.openxmlformats.org/officeDocument/2006/relationships/image" Target="media/image11.png"/><Relationship Id="rId34" Type="http://schemas.openxmlformats.org/officeDocument/2006/relationships/chart" Target="charts/chart12.xml"/><Relationship Id="rId42" Type="http://schemas.openxmlformats.org/officeDocument/2006/relationships/hyperlink" Target="https://zh.wikipedia.org/wiki/%E7%BE%8E%E6%B4%A5%E6%BF%83" TargetMode="External"/><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chart" Target="charts/chart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chart" Target="charts/chart2.xml"/><Relationship Id="rId32" Type="http://schemas.openxmlformats.org/officeDocument/2006/relationships/chart" Target="charts/chart10.xml"/><Relationship Id="rId37" Type="http://schemas.openxmlformats.org/officeDocument/2006/relationships/hyperlink" Target="https://kknews.cc/zh-tw/sports/vrvvqm2.html" TargetMode="External"/><Relationship Id="rId40" Type="http://schemas.openxmlformats.org/officeDocument/2006/relationships/hyperlink" Target="https://zh.wikipedia.org/wiki/%E6%84%9B%E8%BF%AA%E9%81%94" TargetMode="External"/><Relationship Id="rId45"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chart" Target="charts/chart1.xml"/><Relationship Id="rId28" Type="http://schemas.openxmlformats.org/officeDocument/2006/relationships/chart" Target="charts/chart6.xml"/><Relationship Id="rId36" Type="http://schemas.openxmlformats.org/officeDocument/2006/relationships/hyperlink" Target="https://kknews.cc/fashion/mqeo886.html" TargetMode="External"/><Relationship Id="rId10" Type="http://schemas.openxmlformats.org/officeDocument/2006/relationships/image" Target="media/image3.emf"/><Relationship Id="rId19" Type="http://schemas.openxmlformats.org/officeDocument/2006/relationships/image" Target="media/image9.png"/><Relationship Id="rId31" Type="http://schemas.openxmlformats.org/officeDocument/2006/relationships/chart" Target="charts/chart9.xml"/><Relationship Id="rId44" Type="http://schemas.openxmlformats.org/officeDocument/2006/relationships/hyperlink" Target="https://zh.wikipedia.org/wiki/PUMA"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 Id="rId22" Type="http://schemas.openxmlformats.org/officeDocument/2006/relationships/image" Target="media/image12.jpg"/><Relationship Id="rId27" Type="http://schemas.openxmlformats.org/officeDocument/2006/relationships/chart" Target="charts/chart5.xml"/><Relationship Id="rId30" Type="http://schemas.openxmlformats.org/officeDocument/2006/relationships/chart" Target="charts/chart8.xml"/><Relationship Id="rId35" Type="http://schemas.openxmlformats.org/officeDocument/2006/relationships/chart" Target="charts/chart13.xml"/><Relationship Id="rId43" Type="http://schemas.openxmlformats.org/officeDocument/2006/relationships/hyperlink" Target="https://zh.wikipedia.org/wiki/Under_Armour" TargetMode="External"/><Relationship Id="rId48" Type="http://schemas.openxmlformats.org/officeDocument/2006/relationships/theme" Target="theme/theme1.xml"/><Relationship Id="rId8" Type="http://schemas.openxmlformats.org/officeDocument/2006/relationships/image" Target="media/image1.emf"/><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7.png"/><Relationship Id="rId25" Type="http://schemas.openxmlformats.org/officeDocument/2006/relationships/chart" Target="charts/chart3.xml"/><Relationship Id="rId33" Type="http://schemas.openxmlformats.org/officeDocument/2006/relationships/chart" Target="charts/chart11.xml"/><Relationship Id="rId38" Type="http://schemas.openxmlformats.org/officeDocument/2006/relationships/hyperlink" Target="https://www.sa.gov.tw/News/NewsDetail?Type=3&amp;page=9&amp;id=1963&amp;n=92" TargetMode="External"/><Relationship Id="rId46" Type="http://schemas.openxmlformats.org/officeDocument/2006/relationships/footer" Target="footer4.xml"/><Relationship Id="rId20" Type="http://schemas.openxmlformats.org/officeDocument/2006/relationships/image" Target="media/image10.png"/><Relationship Id="rId41" Type="http://schemas.openxmlformats.org/officeDocument/2006/relationships/hyperlink" Target="https://zh.wikipedia.org/wiki/%E4%BA%9E%E7%91%9F%E5%A3%AB"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charts/_rels/chart1.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13.xml"/><Relationship Id="rId1" Type="http://schemas.microsoft.com/office/2011/relationships/chartStyle" Target="style1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2"/>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C815-4E17-9CD9-E7030C020A03}"/>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C815-4E17-9CD9-E7030C020A03}"/>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C815-4E17-9CD9-E7030C020A03}"/>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C815-4E17-9CD9-E7030C020A03}"/>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C815-4E17-9CD9-E7030C020A03}"/>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C815-4E17-9CD9-E7030C020A03}"/>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C815-4E17-9CD9-E7030C020A03}"/>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C815-4E17-9CD9-E7030C020A03}"/>
              </c:ext>
            </c:extLst>
          </c:dPt>
          <c:dLbls>
            <c:dLbl>
              <c:idx val="0"/>
              <c:layout>
                <c:manualLayout>
                  <c:x val="7.1640201224846892E-2"/>
                  <c:y val="7.715030376447694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C815-4E17-9CD9-E7030C020A03}"/>
                </c:ext>
              </c:extLst>
            </c:dLbl>
            <c:dLbl>
              <c:idx val="1"/>
              <c:layout>
                <c:manualLayout>
                  <c:x val="4.2776246719160103E-2"/>
                  <c:y val="3.582768937099645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C815-4E17-9CD9-E7030C020A03}"/>
                </c:ext>
              </c:extLst>
            </c:dLbl>
            <c:dLbl>
              <c:idx val="2"/>
              <c:layout>
                <c:manualLayout>
                  <c:x val="0.19491557305336832"/>
                  <c:y val="-3.453921406677312E-3"/>
                </c:manualLayout>
              </c:layout>
              <c:spPr>
                <a:noFill/>
                <a:ln>
                  <a:noFill/>
                </a:ln>
                <a:effectLst/>
              </c:spPr>
              <c:txPr>
                <a:bodyPr rot="0" spcFirstLastPara="1" vertOverflow="ellipsis" vert="horz" wrap="square" lIns="38100" tIns="19050" rIns="38100" bIns="19050" anchor="ctr" anchorCtr="0">
                  <a:spAutoFit/>
                </a:bodyPr>
                <a:lstStyle/>
                <a:p>
                  <a:pPr algn="l">
                    <a:defRPr sz="900" b="0" i="0" u="none" strike="noStrike" kern="1200" baseline="0">
                      <a:solidFill>
                        <a:schemeClr val="tx1">
                          <a:lumMod val="75000"/>
                          <a:lumOff val="25000"/>
                        </a:schemeClr>
                      </a:solidFill>
                      <a:latin typeface="+mn-lt"/>
                      <a:ea typeface="+mn-ea"/>
                      <a:cs typeface="+mn-cs"/>
                    </a:defRPr>
                  </a:pPr>
                  <a:endParaRPr lang="zh-TW"/>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C815-4E17-9CD9-E7030C020A03}"/>
                </c:ext>
              </c:extLst>
            </c:dLbl>
            <c:dLbl>
              <c:idx val="3"/>
              <c:layout>
                <c:manualLayout>
                  <c:x val="-4.8407917760279993E-2"/>
                  <c:y val="3.1139988620303154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C815-4E17-9CD9-E7030C020A03}"/>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val>
            <c:numRef>
              <c:f>'[吳京倫運動鞋類其品牌知覺和品牌形象對消費者購買行為意願之影響  (回應)-v1.xlsx]得知方式 (2)'!$F$411:$I$411</c:f>
              <c:numCache>
                <c:formatCode>0.00_);[Red]\(0.00\)</c:formatCode>
                <c:ptCount val="4"/>
                <c:pt idx="0">
                  <c:v>23</c:v>
                </c:pt>
                <c:pt idx="1">
                  <c:v>16</c:v>
                </c:pt>
                <c:pt idx="2">
                  <c:v>4</c:v>
                </c:pt>
                <c:pt idx="3">
                  <c:v>57</c:v>
                </c:pt>
              </c:numCache>
            </c:numRef>
          </c:val>
          <c:extLst>
            <c:ext xmlns:c15="http://schemas.microsoft.com/office/drawing/2012/chart" uri="{02D57815-91ED-43cb-92C2-25804820EDAC}">
              <c15:filteredCategoryTitle>
                <c15:cat>
                  <c:strRef>
                    <c:extLst>
                      <c:ext uri="{02D57815-91ED-43cb-92C2-25804820EDAC}">
                        <c15:formulaRef>
                          <c15:sqref>'[吳京倫運動鞋類其品牌知覺和品牌形象對消費者購買行為意願之影響  (回應)-v1.xlsx]得知方式 (2)'!$F$1:$I$1</c15:sqref>
                        </c15:formulaRef>
                      </c:ext>
                    </c:extLst>
                    <c:strCache>
                      <c:ptCount val="4"/>
                      <c:pt idx="0">
                        <c:v>1. Nike</c:v>
                      </c:pt>
                      <c:pt idx="1">
                        <c:v>2. Adidas</c:v>
                      </c:pt>
                      <c:pt idx="2">
                        <c:v>3.Puma</c:v>
                      </c:pt>
                      <c:pt idx="3">
                        <c:v>4.其他</c:v>
                      </c:pt>
                    </c:strCache>
                  </c:strRef>
                </c15:cat>
              </c15:filteredCategoryTitle>
            </c:ext>
            <c:ext xmlns:c16="http://schemas.microsoft.com/office/drawing/2014/chart" uri="{C3380CC4-5D6E-409C-BE32-E72D297353CC}">
              <c16:uniqueId val="{00000010-C815-4E17-9CD9-E7030C020A03}"/>
            </c:ext>
          </c:extLst>
        </c:ser>
        <c:dLbls>
          <c:dLblPos val="ctr"/>
          <c:showLegendKey val="0"/>
          <c:showVal val="0"/>
          <c:showCatName val="1"/>
          <c:showSerName val="0"/>
          <c:showPercent val="0"/>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2"/>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5C48-4D22-BAC2-B64CF1F5DA44}"/>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5C48-4D22-BAC2-B64CF1F5DA44}"/>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5C48-4D22-BAC2-B64CF1F5DA44}"/>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5C48-4D22-BAC2-B64CF1F5DA44}"/>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5C48-4D22-BAC2-B64CF1F5DA44}"/>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5C48-4D22-BAC2-B64CF1F5DA44}"/>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5C48-4D22-BAC2-B64CF1F5DA44}"/>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5C48-4D22-BAC2-B64CF1F5DA44}"/>
              </c:ext>
            </c:extLst>
          </c:dPt>
          <c:dLbls>
            <c:dLbl>
              <c:idx val="0"/>
              <c:layout>
                <c:manualLayout>
                  <c:x val="5.8946850393700789E-2"/>
                  <c:y val="7.7098544500119284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5C48-4D22-BAC2-B64CF1F5DA44}"/>
                </c:ext>
              </c:extLst>
            </c:dLbl>
            <c:dLbl>
              <c:idx val="1"/>
              <c:layout>
                <c:manualLayout>
                  <c:x val="2.9589895013123462E-2"/>
                  <c:y val="-2.461281500651579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5C48-4D22-BAC2-B64CF1F5DA44}"/>
                </c:ext>
              </c:extLst>
            </c:dLbl>
            <c:dLbl>
              <c:idx val="2"/>
              <c:layout>
                <c:manualLayout>
                  <c:x val="5.9938101487313981E-2"/>
                  <c:y val="-3.8681423563313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5C48-4D22-BAC2-B64CF1F5DA44}"/>
                </c:ext>
              </c:extLst>
            </c:dLbl>
            <c:dLbl>
              <c:idx val="3"/>
              <c:layout>
                <c:manualLayout>
                  <c:x val="9.2670603674540677E-3"/>
                  <c:y val="-5.590477763706110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5C48-4D22-BAC2-B64CF1F5DA44}"/>
                </c:ext>
              </c:extLst>
            </c:dLbl>
            <c:dLbl>
              <c:idx val="4"/>
              <c:layout>
                <c:manualLayout>
                  <c:x val="-0.15926290463692044"/>
                  <c:y val="-0.1030846319035296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5C48-4D22-BAC2-B64CF1F5DA44}"/>
                </c:ext>
              </c:extLst>
            </c:dLbl>
            <c:dLbl>
              <c:idx val="5"/>
              <c:layout>
                <c:manualLayout>
                  <c:x val="-0.1368029308836396"/>
                  <c:y val="-0.18483894058697209"/>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5C48-4D22-BAC2-B64CF1F5DA44}"/>
                </c:ext>
              </c:extLst>
            </c:dLbl>
            <c:dLbl>
              <c:idx val="6"/>
              <c:layout>
                <c:manualLayout>
                  <c:x val="-4.2303805774278239E-2"/>
                  <c:y val="-0.23936934456619496"/>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5C48-4D22-BAC2-B64CF1F5DA44}"/>
                </c:ext>
              </c:extLst>
            </c:dLbl>
            <c:dLbl>
              <c:idx val="7"/>
              <c:layout>
                <c:manualLayout>
                  <c:x val="-5.4396106736657943E-2"/>
                  <c:y val="-2.672540058366834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F-5C48-4D22-BAC2-B64CF1F5DA44}"/>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觀看運動比賽!$F$1:$M$1</c:f>
              <c:strCache>
                <c:ptCount val="8"/>
                <c:pt idx="0">
                  <c:v>1. 棒球</c:v>
                </c:pt>
                <c:pt idx="1">
                  <c:v>2. 籃球</c:v>
                </c:pt>
                <c:pt idx="2">
                  <c:v>3. 慢跑</c:v>
                </c:pt>
                <c:pt idx="3">
                  <c:v>4. 排球</c:v>
                </c:pt>
                <c:pt idx="4">
                  <c:v>5. 羽球</c:v>
                </c:pt>
                <c:pt idx="5">
                  <c:v>6. 足球</c:v>
                </c:pt>
                <c:pt idx="6">
                  <c:v>7. 健身</c:v>
                </c:pt>
                <c:pt idx="7">
                  <c:v>8. 無</c:v>
                </c:pt>
              </c:strCache>
            </c:strRef>
          </c:cat>
          <c:val>
            <c:numRef>
              <c:f>觀看運動比賽!$F$411:$M$411</c:f>
              <c:numCache>
                <c:formatCode>0.00_);[Red]\(0.00\)</c:formatCode>
                <c:ptCount val="8"/>
                <c:pt idx="0">
                  <c:v>91</c:v>
                </c:pt>
                <c:pt idx="1">
                  <c:v>122</c:v>
                </c:pt>
                <c:pt idx="2">
                  <c:v>13</c:v>
                </c:pt>
                <c:pt idx="3">
                  <c:v>73</c:v>
                </c:pt>
                <c:pt idx="4">
                  <c:v>43</c:v>
                </c:pt>
                <c:pt idx="5">
                  <c:v>27</c:v>
                </c:pt>
                <c:pt idx="6">
                  <c:v>34</c:v>
                </c:pt>
                <c:pt idx="7">
                  <c:v>181</c:v>
                </c:pt>
              </c:numCache>
            </c:numRef>
          </c:val>
          <c:extLst>
            <c:ext xmlns:c16="http://schemas.microsoft.com/office/drawing/2014/chart" uri="{C3380CC4-5D6E-409C-BE32-E72D297353CC}">
              <c16:uniqueId val="{00000010-5C48-4D22-BAC2-B64CF1F5DA44}"/>
            </c:ext>
          </c:extLst>
        </c:ser>
        <c:dLbls>
          <c:dLblPos val="ctr"/>
          <c:showLegendKey val="0"/>
          <c:showVal val="0"/>
          <c:showCatName val="1"/>
          <c:showSerName val="0"/>
          <c:showPercent val="0"/>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2"/>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174B-4E34-BCAB-AD7BFF49AEAE}"/>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174B-4E34-BCAB-AD7BFF49AEAE}"/>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174B-4E34-BCAB-AD7BFF49AEAE}"/>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174B-4E34-BCAB-AD7BFF49AEAE}"/>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174B-4E34-BCAB-AD7BFF49AEAE}"/>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174B-4E34-BCAB-AD7BFF49AEAE}"/>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174B-4E34-BCAB-AD7BFF49AEAE}"/>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174B-4E34-BCAB-AD7BFF49AEAE}"/>
              </c:ext>
            </c:extLst>
          </c:dPt>
          <c:dLbls>
            <c:dLbl>
              <c:idx val="0"/>
              <c:layout>
                <c:manualLayout>
                  <c:x val="5.8946850393700789E-2"/>
                  <c:y val="7.7098544500119284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174B-4E34-BCAB-AD7BFF49AEAE}"/>
                </c:ext>
              </c:extLst>
            </c:dLbl>
            <c:dLbl>
              <c:idx val="1"/>
              <c:layout>
                <c:manualLayout>
                  <c:x val="2.9589895013123462E-2"/>
                  <c:y val="-2.461281500651579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174B-4E34-BCAB-AD7BFF49AEAE}"/>
                </c:ext>
              </c:extLst>
            </c:dLbl>
            <c:dLbl>
              <c:idx val="2"/>
              <c:layout>
                <c:manualLayout>
                  <c:x val="5.9938101487313981E-2"/>
                  <c:y val="-3.8681423563313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174B-4E34-BCAB-AD7BFF49AEAE}"/>
                </c:ext>
              </c:extLst>
            </c:dLbl>
            <c:dLbl>
              <c:idx val="3"/>
              <c:layout>
                <c:manualLayout>
                  <c:x val="9.2670603674540677E-3"/>
                  <c:y val="-5.590477763706110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174B-4E34-BCAB-AD7BFF49AEAE}"/>
                </c:ext>
              </c:extLst>
            </c:dLbl>
            <c:dLbl>
              <c:idx val="4"/>
              <c:layout>
                <c:manualLayout>
                  <c:x val="-0.15926290463692044"/>
                  <c:y val="-0.1030846319035296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174B-4E34-BCAB-AD7BFF49AEAE}"/>
                </c:ext>
              </c:extLst>
            </c:dLbl>
            <c:dLbl>
              <c:idx val="5"/>
              <c:layout>
                <c:manualLayout>
                  <c:x val="-0.1368029308836396"/>
                  <c:y val="-0.18483894058697209"/>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174B-4E34-BCAB-AD7BFF49AEAE}"/>
                </c:ext>
              </c:extLst>
            </c:dLbl>
            <c:dLbl>
              <c:idx val="6"/>
              <c:layout>
                <c:manualLayout>
                  <c:x val="-4.2303805774278239E-2"/>
                  <c:y val="-0.23936934456619496"/>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174B-4E34-BCAB-AD7BFF49AEAE}"/>
                </c:ext>
              </c:extLst>
            </c:dLbl>
            <c:dLbl>
              <c:idx val="7"/>
              <c:layout>
                <c:manualLayout>
                  <c:x val="-5.4396106736657943E-2"/>
                  <c:y val="-2.672540058366834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F-174B-4E34-BCAB-AD7BFF49AEAE}"/>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觀看運動比賽!$F$1:$M$1</c:f>
              <c:strCache>
                <c:ptCount val="8"/>
                <c:pt idx="0">
                  <c:v>1. 棒球</c:v>
                </c:pt>
                <c:pt idx="1">
                  <c:v>2. 籃球</c:v>
                </c:pt>
                <c:pt idx="2">
                  <c:v>3. 慢跑</c:v>
                </c:pt>
                <c:pt idx="3">
                  <c:v>4. 排球</c:v>
                </c:pt>
                <c:pt idx="4">
                  <c:v>5. 羽球</c:v>
                </c:pt>
                <c:pt idx="5">
                  <c:v>6. 足球</c:v>
                </c:pt>
                <c:pt idx="6">
                  <c:v>7. 健身</c:v>
                </c:pt>
                <c:pt idx="7">
                  <c:v>8. 無</c:v>
                </c:pt>
              </c:strCache>
            </c:strRef>
          </c:cat>
          <c:val>
            <c:numRef>
              <c:f>觀看運動比賽!$F$411:$M$411</c:f>
              <c:numCache>
                <c:formatCode>0.00_);[Red]\(0.00\)</c:formatCode>
                <c:ptCount val="8"/>
                <c:pt idx="0">
                  <c:v>91</c:v>
                </c:pt>
                <c:pt idx="1">
                  <c:v>122</c:v>
                </c:pt>
                <c:pt idx="2">
                  <c:v>13</c:v>
                </c:pt>
                <c:pt idx="3">
                  <c:v>73</c:v>
                </c:pt>
                <c:pt idx="4">
                  <c:v>43</c:v>
                </c:pt>
                <c:pt idx="5">
                  <c:v>27</c:v>
                </c:pt>
                <c:pt idx="6">
                  <c:v>34</c:v>
                </c:pt>
                <c:pt idx="7">
                  <c:v>181</c:v>
                </c:pt>
              </c:numCache>
            </c:numRef>
          </c:val>
          <c:extLst>
            <c:ext xmlns:c16="http://schemas.microsoft.com/office/drawing/2014/chart" uri="{C3380CC4-5D6E-409C-BE32-E72D297353CC}">
              <c16:uniqueId val="{00000010-174B-4E34-BCAB-AD7BFF49AEAE}"/>
            </c:ext>
          </c:extLst>
        </c:ser>
        <c:dLbls>
          <c:dLblPos val="ctr"/>
          <c:showLegendKey val="0"/>
          <c:showVal val="0"/>
          <c:showCatName val="1"/>
          <c:showSerName val="0"/>
          <c:showPercent val="0"/>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2"/>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25EF-4FB1-987B-A0DB33D92A05}"/>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25EF-4FB1-987B-A0DB33D92A05}"/>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25EF-4FB1-987B-A0DB33D92A05}"/>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25EF-4FB1-987B-A0DB33D92A05}"/>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25EF-4FB1-987B-A0DB33D92A05}"/>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25EF-4FB1-987B-A0DB33D92A05}"/>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25EF-4FB1-987B-A0DB33D92A05}"/>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25EF-4FB1-987B-A0DB33D92A05}"/>
              </c:ext>
            </c:extLst>
          </c:dPt>
          <c:dLbls>
            <c:dLbl>
              <c:idx val="0"/>
              <c:layout>
                <c:manualLayout>
                  <c:x val="7.1640201224846892E-2"/>
                  <c:y val="7.715030376447694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25EF-4FB1-987B-A0DB33D92A05}"/>
                </c:ext>
              </c:extLst>
            </c:dLbl>
            <c:dLbl>
              <c:idx val="1"/>
              <c:layout>
                <c:manualLayout>
                  <c:x val="4.2776246719160103E-2"/>
                  <c:y val="3.582768937099645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25EF-4FB1-987B-A0DB33D92A05}"/>
                </c:ext>
              </c:extLst>
            </c:dLbl>
            <c:dLbl>
              <c:idx val="2"/>
              <c:layout>
                <c:manualLayout>
                  <c:x val="0.19491557305336832"/>
                  <c:y val="-3.453921406677312E-3"/>
                </c:manualLayout>
              </c:layout>
              <c:spPr>
                <a:noFill/>
                <a:ln>
                  <a:noFill/>
                </a:ln>
                <a:effectLst/>
              </c:spPr>
              <c:txPr>
                <a:bodyPr rot="0" spcFirstLastPara="1" vertOverflow="ellipsis" vert="horz" wrap="square" lIns="38100" tIns="19050" rIns="38100" bIns="19050" anchor="ctr" anchorCtr="0">
                  <a:spAutoFit/>
                </a:bodyPr>
                <a:lstStyle/>
                <a:p>
                  <a:pPr algn="l">
                    <a:defRPr sz="900" b="0" i="0" u="none" strike="noStrike" kern="1200" baseline="0">
                      <a:solidFill>
                        <a:schemeClr val="tx1">
                          <a:lumMod val="75000"/>
                          <a:lumOff val="25000"/>
                        </a:schemeClr>
                      </a:solidFill>
                      <a:latin typeface="+mn-lt"/>
                      <a:ea typeface="+mn-ea"/>
                      <a:cs typeface="+mn-cs"/>
                    </a:defRPr>
                  </a:pPr>
                  <a:endParaRPr lang="zh-TW"/>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25EF-4FB1-987B-A0DB33D92A05}"/>
                </c:ext>
              </c:extLst>
            </c:dLbl>
            <c:dLbl>
              <c:idx val="3"/>
              <c:layout>
                <c:manualLayout>
                  <c:x val="-4.8407917760279993E-2"/>
                  <c:y val="3.1139988620303154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25EF-4FB1-987B-A0DB33D92A05}"/>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得知方式!$F$1:$I$1</c:f>
              <c:strCache>
                <c:ptCount val="4"/>
                <c:pt idx="0">
                  <c:v>1. 雜誌</c:v>
                </c:pt>
                <c:pt idx="1">
                  <c:v>2. 影音廣告</c:v>
                </c:pt>
                <c:pt idx="2">
                  <c:v>3.他人介紹</c:v>
                </c:pt>
                <c:pt idx="3">
                  <c:v>4.社群媒體</c:v>
                </c:pt>
              </c:strCache>
            </c:strRef>
          </c:cat>
          <c:val>
            <c:numRef>
              <c:f>得知方式!$F$411:$I$411</c:f>
              <c:numCache>
                <c:formatCode>0.00_);[Red]\(0.00\)</c:formatCode>
                <c:ptCount val="4"/>
                <c:pt idx="0">
                  <c:v>82</c:v>
                </c:pt>
                <c:pt idx="1">
                  <c:v>196</c:v>
                </c:pt>
                <c:pt idx="2">
                  <c:v>157</c:v>
                </c:pt>
                <c:pt idx="3">
                  <c:v>292</c:v>
                </c:pt>
              </c:numCache>
            </c:numRef>
          </c:val>
          <c:extLst>
            <c:ext xmlns:c16="http://schemas.microsoft.com/office/drawing/2014/chart" uri="{C3380CC4-5D6E-409C-BE32-E72D297353CC}">
              <c16:uniqueId val="{00000010-25EF-4FB1-987B-A0DB33D92A05}"/>
            </c:ext>
          </c:extLst>
        </c:ser>
        <c:dLbls>
          <c:dLblPos val="ctr"/>
          <c:showLegendKey val="0"/>
          <c:showVal val="0"/>
          <c:showCatName val="1"/>
          <c:showSerName val="0"/>
          <c:showPercent val="0"/>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FEEB-4758-A582-0B4BBC43CE66}"/>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FEEB-4758-A582-0B4BBC43CE66}"/>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FEEB-4758-A582-0B4BBC43CE66}"/>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FEEB-4758-A582-0B4BBC43CE66}"/>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FEEB-4758-A582-0B4BBC43CE66}"/>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FEEB-4758-A582-0B4BBC43CE66}"/>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FEEB-4758-A582-0B4BBC43CE66}"/>
              </c:ext>
            </c:extLst>
          </c:dPt>
          <c:dLbls>
            <c:dLbl>
              <c:idx val="0"/>
              <c:layout>
                <c:manualLayout>
                  <c:x val="7.3863079615048011E-2"/>
                  <c:y val="-2.826662292213473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FEEB-4758-A582-0B4BBC43CE66}"/>
                </c:ext>
              </c:extLst>
            </c:dLbl>
            <c:dLbl>
              <c:idx val="1"/>
              <c:layout>
                <c:manualLayout>
                  <c:x val="-4.3807305336832893E-2"/>
                  <c:y val="4.215551181102358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FEEB-4758-A582-0B4BBC43CE66}"/>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inEnd"/>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購買方式!$F$1:$G$1</c:f>
              <c:strCache>
                <c:ptCount val="2"/>
                <c:pt idx="0">
                  <c:v>1.實體商店</c:v>
                </c:pt>
                <c:pt idx="1">
                  <c:v>2.網購</c:v>
                </c:pt>
              </c:strCache>
            </c:strRef>
          </c:cat>
          <c:val>
            <c:numRef>
              <c:f>購買方式!$F$411:$G$411</c:f>
              <c:numCache>
                <c:formatCode>0.00_);[Red]\(0.00\)</c:formatCode>
                <c:ptCount val="2"/>
                <c:pt idx="0">
                  <c:v>393</c:v>
                </c:pt>
                <c:pt idx="1">
                  <c:v>106</c:v>
                </c:pt>
              </c:numCache>
            </c:numRef>
          </c:val>
          <c:extLst>
            <c:ext xmlns:c16="http://schemas.microsoft.com/office/drawing/2014/chart" uri="{C3380CC4-5D6E-409C-BE32-E72D297353CC}">
              <c16:uniqueId val="{0000000E-FEEB-4758-A582-0B4BBC43CE66}"/>
            </c:ext>
          </c:extLst>
        </c:ser>
        <c:dLbls>
          <c:dLblPos val="inEnd"/>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zh-TW"/>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D60C-454E-9C26-013100C392FB}"/>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D60C-454E-9C26-013100C392FB}"/>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D60C-454E-9C26-013100C392FB}"/>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D60C-454E-9C26-013100C392FB}"/>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D60C-454E-9C26-013100C392FB}"/>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D60C-454E-9C26-013100C392FB}"/>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D60C-454E-9C26-013100C392FB}"/>
              </c:ext>
            </c:extLst>
          </c:dPt>
          <c:dLbls>
            <c:dLbl>
              <c:idx val="0"/>
              <c:layout>
                <c:manualLayout>
                  <c:x val="9.679746281714785E-2"/>
                  <c:y val="5.5224555263925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D60C-454E-9C26-013100C392FB}"/>
                </c:ext>
              </c:extLst>
            </c:dLbl>
            <c:dLbl>
              <c:idx val="1"/>
              <c:layout>
                <c:manualLayout>
                  <c:x val="3.3690069991250994E-2"/>
                  <c:y val="5.3138670166228376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D60C-454E-9C26-013100C392FB}"/>
                </c:ext>
              </c:extLst>
            </c:dLbl>
            <c:dLbl>
              <c:idx val="2"/>
              <c:layout>
                <c:manualLayout>
                  <c:x val="-0.12258223972003503"/>
                  <c:y val="-9.2229512977544392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D60C-454E-9C26-013100C392FB}"/>
                </c:ext>
              </c:extLst>
            </c:dLbl>
            <c:dLbl>
              <c:idx val="3"/>
              <c:layout>
                <c:manualLayout>
                  <c:x val="-4.9010498687664057E-2"/>
                  <c:y val="-1.502442403032962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D60C-454E-9C26-013100C392FB}"/>
                </c:ext>
              </c:extLst>
            </c:dLbl>
            <c:dLbl>
              <c:idx val="4"/>
              <c:layout>
                <c:manualLayout>
                  <c:x val="-5.563320209973753E-2"/>
                  <c:y val="1.5157844852726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D60C-454E-9C26-013100C392FB}"/>
                </c:ext>
              </c:extLst>
            </c:dLbl>
            <c:dLbl>
              <c:idx val="5"/>
              <c:layout>
                <c:manualLayout>
                  <c:x val="1.8422572178477689E-2"/>
                  <c:y val="1.634587343248757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D60C-454E-9C26-013100C392FB}"/>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穿著主因!$F$1:$K$1</c:f>
              <c:strCache>
                <c:ptCount val="6"/>
                <c:pt idx="0">
                  <c:v>1.運動用</c:v>
                </c:pt>
                <c:pt idx="1">
                  <c:v>2.避免運動傷害</c:v>
                </c:pt>
                <c:pt idx="2">
                  <c:v>3.穿著舒適</c:v>
                </c:pt>
                <c:pt idx="3">
                  <c:v>4.搭配衣服</c:v>
                </c:pt>
                <c:pt idx="4">
                  <c:v>5.流行趨勢</c:v>
                </c:pt>
                <c:pt idx="5">
                  <c:v>6.功能性</c:v>
                </c:pt>
              </c:strCache>
            </c:strRef>
          </c:cat>
          <c:val>
            <c:numRef>
              <c:f>穿著主因!$F$411:$K$411</c:f>
              <c:numCache>
                <c:formatCode>0.00_);[Red]\(0.00\)</c:formatCode>
                <c:ptCount val="6"/>
                <c:pt idx="0">
                  <c:v>288</c:v>
                </c:pt>
                <c:pt idx="1">
                  <c:v>153</c:v>
                </c:pt>
                <c:pt idx="2">
                  <c:v>274</c:v>
                </c:pt>
                <c:pt idx="3">
                  <c:v>156</c:v>
                </c:pt>
                <c:pt idx="4">
                  <c:v>105</c:v>
                </c:pt>
                <c:pt idx="5">
                  <c:v>100</c:v>
                </c:pt>
              </c:numCache>
            </c:numRef>
          </c:val>
          <c:extLst>
            <c:ext xmlns:c16="http://schemas.microsoft.com/office/drawing/2014/chart" uri="{C3380CC4-5D6E-409C-BE32-E72D297353CC}">
              <c16:uniqueId val="{0000000E-D60C-454E-9C26-013100C392FB}"/>
            </c:ext>
          </c:extLst>
        </c:ser>
        <c:dLbls>
          <c:dLblPos val="ctr"/>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E656-493E-85F1-7496FB58F478}"/>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E656-493E-85F1-7496FB58F478}"/>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E656-493E-85F1-7496FB58F478}"/>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E656-493E-85F1-7496FB58F478}"/>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E656-493E-85F1-7496FB58F478}"/>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E656-493E-85F1-7496FB58F478}"/>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E656-493E-85F1-7496FB58F478}"/>
              </c:ext>
            </c:extLst>
          </c:dPt>
          <c:dLbls>
            <c:dLbl>
              <c:idx val="0"/>
              <c:layout>
                <c:manualLayout>
                  <c:x val="8.8873140857392827E-2"/>
                  <c:y val="4.2657115777194499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E656-493E-85F1-7496FB58F478}"/>
                </c:ext>
              </c:extLst>
            </c:dLbl>
            <c:dLbl>
              <c:idx val="1"/>
              <c:layout>
                <c:manualLayout>
                  <c:x val="3.8664916885389228E-2"/>
                  <c:y val="-3.8181685622630506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E656-493E-85F1-7496FB58F478}"/>
                </c:ext>
              </c:extLst>
            </c:dLbl>
            <c:dLbl>
              <c:idx val="2"/>
              <c:layout>
                <c:manualLayout>
                  <c:x val="9.8409667541557402E-2"/>
                  <c:y val="-4.6259842519693527E-4"/>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E656-493E-85F1-7496FB58F478}"/>
                </c:ext>
              </c:extLst>
            </c:dLbl>
            <c:dLbl>
              <c:idx val="3"/>
              <c:layout>
                <c:manualLayout>
                  <c:x val="0.12868766404199464"/>
                  <c:y val="-6.461395450568678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E656-493E-85F1-7496FB58F478}"/>
                </c:ext>
              </c:extLst>
            </c:dLbl>
            <c:dLbl>
              <c:idx val="4"/>
              <c:layout>
                <c:manualLayout>
                  <c:x val="-1.4034995625546807E-2"/>
                  <c:y val="7.058909303003790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E656-493E-85F1-7496FB58F478}"/>
                </c:ext>
              </c:extLst>
            </c:dLbl>
            <c:dLbl>
              <c:idx val="5"/>
              <c:layout>
                <c:manualLayout>
                  <c:x val="-5.2387576552930887E-2"/>
                  <c:y val="-3.543197725284339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E656-493E-85F1-7496FB58F478}"/>
                </c:ext>
              </c:extLst>
            </c:dLbl>
            <c:dLbl>
              <c:idx val="6"/>
              <c:layout>
                <c:manualLayout>
                  <c:x val="-7.2862423447069113E-2"/>
                  <c:y val="-8.035287255759698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E656-493E-85F1-7496FB58F478}"/>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basb!$F$1:$L$1</c:f>
              <c:strCache>
                <c:ptCount val="7"/>
                <c:pt idx="0">
                  <c:v>1.Nike</c:v>
                </c:pt>
                <c:pt idx="1">
                  <c:v>2.Adidas</c:v>
                </c:pt>
                <c:pt idx="2">
                  <c:v>3.ASICS</c:v>
                </c:pt>
                <c:pt idx="3">
                  <c:v>4.Mizuno</c:v>
                </c:pt>
                <c:pt idx="4">
                  <c:v>5.UA</c:v>
                </c:pt>
                <c:pt idx="5">
                  <c:v>6.Puma</c:v>
                </c:pt>
                <c:pt idx="6">
                  <c:v>7.無</c:v>
                </c:pt>
              </c:strCache>
            </c:strRef>
          </c:cat>
          <c:val>
            <c:numRef>
              <c:f>basb!$F$411:$L$411</c:f>
              <c:numCache>
                <c:formatCode>0.00_);[Red]\(0.00\)</c:formatCode>
                <c:ptCount val="7"/>
                <c:pt idx="0">
                  <c:v>90</c:v>
                </c:pt>
                <c:pt idx="1">
                  <c:v>54</c:v>
                </c:pt>
                <c:pt idx="2">
                  <c:v>39</c:v>
                </c:pt>
                <c:pt idx="3">
                  <c:v>100</c:v>
                </c:pt>
                <c:pt idx="4">
                  <c:v>31</c:v>
                </c:pt>
                <c:pt idx="5">
                  <c:v>16</c:v>
                </c:pt>
                <c:pt idx="6">
                  <c:v>158</c:v>
                </c:pt>
              </c:numCache>
            </c:numRef>
          </c:val>
          <c:extLst>
            <c:ext xmlns:c16="http://schemas.microsoft.com/office/drawing/2014/chart" uri="{C3380CC4-5D6E-409C-BE32-E72D297353CC}">
              <c16:uniqueId val="{0000000E-E656-493E-85F1-7496FB58F478}"/>
            </c:ext>
          </c:extLst>
        </c:ser>
        <c:dLbls>
          <c:dLblPos val="ctr"/>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07F2-43C8-8DA7-C4CED0BFCDE6}"/>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07F2-43C8-8DA7-C4CED0BFCDE6}"/>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07F2-43C8-8DA7-C4CED0BFCDE6}"/>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07F2-43C8-8DA7-C4CED0BFCDE6}"/>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07F2-43C8-8DA7-C4CED0BFCDE6}"/>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07F2-43C8-8DA7-C4CED0BFCDE6}"/>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07F2-43C8-8DA7-C4CED0BFCDE6}"/>
              </c:ext>
            </c:extLst>
          </c:dPt>
          <c:dLbls>
            <c:dLbl>
              <c:idx val="0"/>
              <c:layout>
                <c:manualLayout>
                  <c:x val="2.2375328083989502E-4"/>
                  <c:y val="-4.958807232429364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07F2-43C8-8DA7-C4CED0BFCDE6}"/>
                </c:ext>
              </c:extLst>
            </c:dLbl>
            <c:dLbl>
              <c:idx val="1"/>
              <c:layout>
                <c:manualLayout>
                  <c:x val="-2.2222878390201223E-2"/>
                  <c:y val="2.884222805482631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07F2-43C8-8DA7-C4CED0BFCDE6}"/>
                </c:ext>
              </c:extLst>
            </c:dLbl>
            <c:dLbl>
              <c:idx val="2"/>
              <c:layout>
                <c:manualLayout>
                  <c:x val="-3.6190507436570457E-2"/>
                  <c:y val="0.1059747739865850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07F2-43C8-8DA7-C4CED0BFCDE6}"/>
                </c:ext>
              </c:extLst>
            </c:dLbl>
            <c:dLbl>
              <c:idx val="3"/>
              <c:layout>
                <c:manualLayout>
                  <c:x val="-5.868569553805774E-2"/>
                  <c:y val="-4.589421114027417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07F2-43C8-8DA7-C4CED0BFCDE6}"/>
                </c:ext>
              </c:extLst>
            </c:dLbl>
            <c:dLbl>
              <c:idx val="4"/>
              <c:layout>
                <c:manualLayout>
                  <c:x val="1.468503937007874E-3"/>
                  <c:y val="2.451297754447356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07F2-43C8-8DA7-C4CED0BFCDE6}"/>
                </c:ext>
              </c:extLst>
            </c:dLbl>
            <c:dLbl>
              <c:idx val="5"/>
              <c:layout>
                <c:manualLayout>
                  <c:x val="-5.1802930883639568E-2"/>
                  <c:y val="-2.388888888888889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07F2-43C8-8DA7-C4CED0BFCDE6}"/>
                </c:ext>
              </c:extLst>
            </c:dLbl>
            <c:dLbl>
              <c:idx val="6"/>
              <c:layout>
                <c:manualLayout>
                  <c:x val="-2.4521216097987752E-2"/>
                  <c:y val="1.195683872849227E-4"/>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07F2-43C8-8DA7-C4CED0BFCDE6}"/>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inEnd"/>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Basket!$F$1:$L$1</c:f>
              <c:strCache>
                <c:ptCount val="7"/>
                <c:pt idx="0">
                  <c:v>1.Nike</c:v>
                </c:pt>
                <c:pt idx="1">
                  <c:v>2.Adidas</c:v>
                </c:pt>
                <c:pt idx="2">
                  <c:v>3.ASICS</c:v>
                </c:pt>
                <c:pt idx="3">
                  <c:v>4.Mizuno</c:v>
                </c:pt>
                <c:pt idx="4">
                  <c:v>5.UA</c:v>
                </c:pt>
                <c:pt idx="5">
                  <c:v>6.Puma</c:v>
                </c:pt>
                <c:pt idx="6">
                  <c:v>7.無</c:v>
                </c:pt>
              </c:strCache>
            </c:strRef>
          </c:cat>
          <c:val>
            <c:numRef>
              <c:f>Basket!$F$411:$L$411</c:f>
              <c:numCache>
                <c:formatCode>0.00_);[Red]\(0.00\)</c:formatCode>
                <c:ptCount val="7"/>
                <c:pt idx="0">
                  <c:v>296</c:v>
                </c:pt>
                <c:pt idx="1">
                  <c:v>145</c:v>
                </c:pt>
                <c:pt idx="2">
                  <c:v>12</c:v>
                </c:pt>
                <c:pt idx="3">
                  <c:v>7</c:v>
                </c:pt>
                <c:pt idx="4">
                  <c:v>48</c:v>
                </c:pt>
                <c:pt idx="5">
                  <c:v>18</c:v>
                </c:pt>
                <c:pt idx="6">
                  <c:v>54</c:v>
                </c:pt>
              </c:numCache>
            </c:numRef>
          </c:val>
          <c:extLst>
            <c:ext xmlns:c16="http://schemas.microsoft.com/office/drawing/2014/chart" uri="{C3380CC4-5D6E-409C-BE32-E72D297353CC}">
              <c16:uniqueId val="{0000000E-07F2-43C8-8DA7-C4CED0BFCDE6}"/>
            </c:ext>
          </c:extLst>
        </c:ser>
        <c:dLbls>
          <c:dLblPos val="inEnd"/>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0A41-4F79-9246-3081E2431501}"/>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0A41-4F79-9246-3081E2431501}"/>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0A41-4F79-9246-3081E2431501}"/>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0A41-4F79-9246-3081E2431501}"/>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0A41-4F79-9246-3081E2431501}"/>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0A41-4F79-9246-3081E2431501}"/>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0A41-4F79-9246-3081E2431501}"/>
              </c:ext>
            </c:extLst>
          </c:dPt>
          <c:dLbls>
            <c:dLbl>
              <c:idx val="0"/>
              <c:layout>
                <c:manualLayout>
                  <c:x val="3.9403324584426948E-2"/>
                  <c:y val="6.694699620880718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0A41-4F79-9246-3081E2431501}"/>
                </c:ext>
              </c:extLst>
            </c:dLbl>
            <c:dLbl>
              <c:idx val="1"/>
              <c:layout>
                <c:manualLayout>
                  <c:x val="9.2650043744531937E-2"/>
                  <c:y val="-3.719014289880431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0A41-4F79-9246-3081E2431501}"/>
                </c:ext>
              </c:extLst>
            </c:dLbl>
            <c:dLbl>
              <c:idx val="2"/>
              <c:layout>
                <c:manualLayout>
                  <c:x val="-4.2249781277340359E-2"/>
                  <c:y val="3.442731116943723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0A41-4F79-9246-3081E2431501}"/>
                </c:ext>
              </c:extLst>
            </c:dLbl>
            <c:dLbl>
              <c:idx val="3"/>
              <c:layout>
                <c:manualLayout>
                  <c:x val="-6.3791994750656167E-2"/>
                  <c:y val="-5.5307669874599006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0A41-4F79-9246-3081E2431501}"/>
                </c:ext>
              </c:extLst>
            </c:dLbl>
            <c:dLbl>
              <c:idx val="4"/>
              <c:layout>
                <c:manualLayout>
                  <c:x val="-7.1988407699037651E-2"/>
                  <c:y val="-3.95031350247886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0A41-4F79-9246-3081E2431501}"/>
                </c:ext>
              </c:extLst>
            </c:dLbl>
            <c:dLbl>
              <c:idx val="5"/>
              <c:layout>
                <c:manualLayout>
                  <c:x val="-8.492563429571354E-3"/>
                  <c:y val="4.118693496646252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0A41-4F79-9246-3081E2431501}"/>
                </c:ext>
              </c:extLst>
            </c:dLbl>
            <c:dLbl>
              <c:idx val="6"/>
              <c:layout>
                <c:manualLayout>
                  <c:x val="-1.701706036745412E-2"/>
                  <c:y val="1.030912802566345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0A41-4F79-9246-3081E243150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inEnd"/>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RUN!$F$1:$L$1</c:f>
              <c:strCache>
                <c:ptCount val="7"/>
                <c:pt idx="0">
                  <c:v>1.Nike</c:v>
                </c:pt>
                <c:pt idx="1">
                  <c:v>2.Adidas</c:v>
                </c:pt>
                <c:pt idx="2">
                  <c:v>3.ASICS</c:v>
                </c:pt>
                <c:pt idx="3">
                  <c:v>4.Mizuno</c:v>
                </c:pt>
                <c:pt idx="4">
                  <c:v>5.UA</c:v>
                </c:pt>
                <c:pt idx="5">
                  <c:v>6.Puma</c:v>
                </c:pt>
                <c:pt idx="6">
                  <c:v>7.無</c:v>
                </c:pt>
              </c:strCache>
            </c:strRef>
          </c:cat>
          <c:val>
            <c:numRef>
              <c:f>RUN!$F$411:$L$411</c:f>
              <c:numCache>
                <c:formatCode>0.00_);[Red]\(0.00\)</c:formatCode>
                <c:ptCount val="7"/>
                <c:pt idx="0">
                  <c:v>216</c:v>
                </c:pt>
                <c:pt idx="1">
                  <c:v>209</c:v>
                </c:pt>
                <c:pt idx="2">
                  <c:v>81</c:v>
                </c:pt>
                <c:pt idx="3">
                  <c:v>43</c:v>
                </c:pt>
                <c:pt idx="4">
                  <c:v>33</c:v>
                </c:pt>
                <c:pt idx="5">
                  <c:v>102</c:v>
                </c:pt>
                <c:pt idx="6">
                  <c:v>24</c:v>
                </c:pt>
              </c:numCache>
            </c:numRef>
          </c:val>
          <c:extLst>
            <c:ext xmlns:c16="http://schemas.microsoft.com/office/drawing/2014/chart" uri="{C3380CC4-5D6E-409C-BE32-E72D297353CC}">
              <c16:uniqueId val="{0000000E-0A41-4F79-9246-3081E2431501}"/>
            </c:ext>
          </c:extLst>
        </c:ser>
        <c:dLbls>
          <c:dLblPos val="inEnd"/>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C1D5-4ECC-8BB6-622A3BF7FC41}"/>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C1D5-4ECC-8BB6-622A3BF7FC41}"/>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C1D5-4ECC-8BB6-622A3BF7FC41}"/>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C1D5-4ECC-8BB6-622A3BF7FC41}"/>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C1D5-4ECC-8BB6-622A3BF7FC41}"/>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C1D5-4ECC-8BB6-622A3BF7FC41}"/>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C1D5-4ECC-8BB6-622A3BF7FC41}"/>
              </c:ext>
            </c:extLst>
          </c:dPt>
          <c:dLbls>
            <c:dLbl>
              <c:idx val="0"/>
              <c:layout>
                <c:manualLayout>
                  <c:x val="3.5986001749781275E-2"/>
                  <c:y val="6.162146398366873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C1D5-4ECC-8BB6-622A3BF7FC41}"/>
                </c:ext>
              </c:extLst>
            </c:dLbl>
            <c:dLbl>
              <c:idx val="1"/>
              <c:layout>
                <c:manualLayout>
                  <c:x val="9.6572615923009621E-3"/>
                  <c:y val="2.36508457276173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C1D5-4ECC-8BB6-622A3BF7FC41}"/>
                </c:ext>
              </c:extLst>
            </c:dLbl>
            <c:dLbl>
              <c:idx val="2"/>
              <c:layout>
                <c:manualLayout>
                  <c:x val="4.0159011373578302E-2"/>
                  <c:y val="-1.416229221347348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C1D5-4ECC-8BB6-622A3BF7FC41}"/>
                </c:ext>
              </c:extLst>
            </c:dLbl>
            <c:dLbl>
              <c:idx val="3"/>
              <c:layout>
                <c:manualLayout>
                  <c:x val="-4.5484689413823269E-2"/>
                  <c:y val="-2.054790026246719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C1D5-4ECC-8BB6-622A3BF7FC41}"/>
                </c:ext>
              </c:extLst>
            </c:dLbl>
            <c:dLbl>
              <c:idx val="4"/>
              <c:layout>
                <c:manualLayout>
                  <c:x val="-5.6021216097987749E-2"/>
                  <c:y val="-6.268591426071825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C1D5-4ECC-8BB6-622A3BF7FC41}"/>
                </c:ext>
              </c:extLst>
            </c:dLbl>
            <c:dLbl>
              <c:idx val="5"/>
              <c:layout>
                <c:manualLayout>
                  <c:x val="-5.4319991251093616E-2"/>
                  <c:y val="-1.8531277340332459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C1D5-4ECC-8BB6-622A3BF7FC41}"/>
                </c:ext>
              </c:extLst>
            </c:dLbl>
            <c:dLbl>
              <c:idx val="6"/>
              <c:layout>
                <c:manualLayout>
                  <c:x val="-5.9966535433070914E-2"/>
                  <c:y val="-2.215186643336249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C1D5-4ECC-8BB6-622A3BF7FC4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inEnd"/>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yu!$F$1:$L$1</c:f>
              <c:strCache>
                <c:ptCount val="7"/>
                <c:pt idx="0">
                  <c:v>1.Nike</c:v>
                </c:pt>
                <c:pt idx="1">
                  <c:v>2.Adidas</c:v>
                </c:pt>
                <c:pt idx="2">
                  <c:v>3.ASICS</c:v>
                </c:pt>
                <c:pt idx="3">
                  <c:v>4.Mizuno</c:v>
                </c:pt>
                <c:pt idx="4">
                  <c:v>5.UA</c:v>
                </c:pt>
                <c:pt idx="5">
                  <c:v>6.Puma</c:v>
                </c:pt>
                <c:pt idx="6">
                  <c:v>7.無</c:v>
                </c:pt>
              </c:strCache>
            </c:strRef>
          </c:cat>
          <c:val>
            <c:numRef>
              <c:f>yu!$F$411:$L$411</c:f>
              <c:numCache>
                <c:formatCode>0.00_);[Red]\(0.00\)</c:formatCode>
                <c:ptCount val="7"/>
                <c:pt idx="0">
                  <c:v>85</c:v>
                </c:pt>
                <c:pt idx="1">
                  <c:v>74</c:v>
                </c:pt>
                <c:pt idx="2">
                  <c:v>89</c:v>
                </c:pt>
                <c:pt idx="3">
                  <c:v>87</c:v>
                </c:pt>
                <c:pt idx="4">
                  <c:v>21</c:v>
                </c:pt>
                <c:pt idx="5">
                  <c:v>29</c:v>
                </c:pt>
                <c:pt idx="6">
                  <c:v>121</c:v>
                </c:pt>
              </c:numCache>
            </c:numRef>
          </c:val>
          <c:extLst>
            <c:ext xmlns:c16="http://schemas.microsoft.com/office/drawing/2014/chart" uri="{C3380CC4-5D6E-409C-BE32-E72D297353CC}">
              <c16:uniqueId val="{0000000E-C1D5-4ECC-8BB6-622A3BF7FC41}"/>
            </c:ext>
          </c:extLst>
        </c:ser>
        <c:dLbls>
          <c:dLblPos val="inEnd"/>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96EF-42B2-A1A3-3DBD2DDB8C0A}"/>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96EF-42B2-A1A3-3DBD2DDB8C0A}"/>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96EF-42B2-A1A3-3DBD2DDB8C0A}"/>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96EF-42B2-A1A3-3DBD2DDB8C0A}"/>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96EF-42B2-A1A3-3DBD2DDB8C0A}"/>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96EF-42B2-A1A3-3DBD2DDB8C0A}"/>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96EF-42B2-A1A3-3DBD2DDB8C0A}"/>
              </c:ext>
            </c:extLst>
          </c:dPt>
          <c:dLbls>
            <c:dLbl>
              <c:idx val="0"/>
              <c:layout>
                <c:manualLayout>
                  <c:x val="4.4022965879265089E-2"/>
                  <c:y val="2.95534412365120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96EF-42B2-A1A3-3DBD2DDB8C0A}"/>
                </c:ext>
              </c:extLst>
            </c:dLbl>
            <c:dLbl>
              <c:idx val="1"/>
              <c:layout>
                <c:manualLayout>
                  <c:x val="4.1922134733158256E-2"/>
                  <c:y val="7.5058326042577589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96EF-42B2-A1A3-3DBD2DDB8C0A}"/>
                </c:ext>
              </c:extLst>
            </c:dLbl>
            <c:dLbl>
              <c:idx val="2"/>
              <c:layout>
                <c:manualLayout>
                  <c:x val="3.0717191601049867E-2"/>
                  <c:y val="-1.396544181977261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96EF-42B2-A1A3-3DBD2DDB8C0A}"/>
                </c:ext>
              </c:extLst>
            </c:dLbl>
            <c:dLbl>
              <c:idx val="3"/>
              <c:layout>
                <c:manualLayout>
                  <c:x val="-7.9873797025371826E-2"/>
                  <c:y val="-2.60086759988334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96EF-42B2-A1A3-3DBD2DDB8C0A}"/>
                </c:ext>
              </c:extLst>
            </c:dLbl>
            <c:dLbl>
              <c:idx val="4"/>
              <c:layout>
                <c:manualLayout>
                  <c:x val="-6.8584426946631652E-2"/>
                  <c:y val="4.946850393700778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96EF-42B2-A1A3-3DBD2DDB8C0A}"/>
                </c:ext>
              </c:extLst>
            </c:dLbl>
            <c:dLbl>
              <c:idx val="5"/>
              <c:layout>
                <c:manualLayout>
                  <c:x val="-8.5846456692913381E-2"/>
                  <c:y val="-2.5664187809857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96EF-42B2-A1A3-3DBD2DDB8C0A}"/>
                </c:ext>
              </c:extLst>
            </c:dLbl>
            <c:dLbl>
              <c:idx val="6"/>
              <c:layout>
                <c:manualLayout>
                  <c:x val="-3.9426727909011423E-2"/>
                  <c:y val="1.5361621463983244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96EF-42B2-A1A3-3DBD2DDB8C0A}"/>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voll!$F$1:$L$1</c:f>
              <c:strCache>
                <c:ptCount val="7"/>
                <c:pt idx="0">
                  <c:v>1.Nike</c:v>
                </c:pt>
                <c:pt idx="1">
                  <c:v>2.Adidas</c:v>
                </c:pt>
                <c:pt idx="2">
                  <c:v>3.ASICS</c:v>
                </c:pt>
                <c:pt idx="3">
                  <c:v>4.Mizuno</c:v>
                </c:pt>
                <c:pt idx="4">
                  <c:v>5.UA</c:v>
                </c:pt>
                <c:pt idx="5">
                  <c:v>6.Puma</c:v>
                </c:pt>
                <c:pt idx="6">
                  <c:v>7.無</c:v>
                </c:pt>
              </c:strCache>
            </c:strRef>
          </c:cat>
          <c:val>
            <c:numRef>
              <c:f>voll!$F$411:$L$411</c:f>
              <c:numCache>
                <c:formatCode>0.00_);[Red]\(0.00\)</c:formatCode>
                <c:ptCount val="7"/>
                <c:pt idx="0">
                  <c:v>74</c:v>
                </c:pt>
                <c:pt idx="1">
                  <c:v>62</c:v>
                </c:pt>
                <c:pt idx="2">
                  <c:v>97</c:v>
                </c:pt>
                <c:pt idx="3">
                  <c:v>117</c:v>
                </c:pt>
                <c:pt idx="4">
                  <c:v>13</c:v>
                </c:pt>
                <c:pt idx="5">
                  <c:v>22</c:v>
                </c:pt>
                <c:pt idx="6">
                  <c:v>117</c:v>
                </c:pt>
              </c:numCache>
            </c:numRef>
          </c:val>
          <c:extLst>
            <c:ext xmlns:c16="http://schemas.microsoft.com/office/drawing/2014/chart" uri="{C3380CC4-5D6E-409C-BE32-E72D297353CC}">
              <c16:uniqueId val="{0000000E-96EF-42B2-A1A3-3DBD2DDB8C0A}"/>
            </c:ext>
          </c:extLst>
        </c:ser>
        <c:dLbls>
          <c:dLblPos val="ctr"/>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2D60-4E0A-999B-5FB8E602DB3B}"/>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2D60-4E0A-999B-5FB8E602DB3B}"/>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2D60-4E0A-999B-5FB8E602DB3B}"/>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2D60-4E0A-999B-5FB8E602DB3B}"/>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2D60-4E0A-999B-5FB8E602DB3B}"/>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2D60-4E0A-999B-5FB8E602DB3B}"/>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2D60-4E0A-999B-5FB8E602DB3B}"/>
              </c:ext>
            </c:extLst>
          </c:dPt>
          <c:dLbls>
            <c:dLbl>
              <c:idx val="0"/>
              <c:layout>
                <c:manualLayout>
                  <c:x val="5.2529746281714786E-2"/>
                  <c:y val="1.9928915135608006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2D60-4E0A-999B-5FB8E602DB3B}"/>
                </c:ext>
              </c:extLst>
            </c:dLbl>
            <c:dLbl>
              <c:idx val="1"/>
              <c:layout>
                <c:manualLayout>
                  <c:x val="4.3748250218722556E-2"/>
                  <c:y val="-5.467774861475648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2D60-4E0A-999B-5FB8E602DB3B}"/>
                </c:ext>
              </c:extLst>
            </c:dLbl>
            <c:dLbl>
              <c:idx val="2"/>
              <c:layout>
                <c:manualLayout>
                  <c:x val="9.9935039370078735E-2"/>
                  <c:y val="-4.572761738116069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2D60-4E0A-999B-5FB8E602DB3B}"/>
                </c:ext>
              </c:extLst>
            </c:dLbl>
            <c:dLbl>
              <c:idx val="3"/>
              <c:layout>
                <c:manualLayout>
                  <c:x val="-8.800349956255471E-2"/>
                  <c:y val="-3.0982429279673544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2D60-4E0A-999B-5FB8E602DB3B}"/>
                </c:ext>
              </c:extLst>
            </c:dLbl>
            <c:dLbl>
              <c:idx val="4"/>
              <c:layout>
                <c:manualLayout>
                  <c:x val="-0.1421773840769904"/>
                  <c:y val="-0.10106153397491997"/>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2D60-4E0A-999B-5FB8E602DB3B}"/>
                </c:ext>
              </c:extLst>
            </c:dLbl>
            <c:dLbl>
              <c:idx val="5"/>
              <c:layout>
                <c:manualLayout>
                  <c:x val="-0.10836351706036747"/>
                  <c:y val="-0.1255836249635462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2D60-4E0A-999B-5FB8E602DB3B}"/>
                </c:ext>
              </c:extLst>
            </c:dLbl>
            <c:dLbl>
              <c:idx val="6"/>
              <c:layout>
                <c:manualLayout>
                  <c:x val="-8.4183289588801405E-2"/>
                  <c:y val="-5.315033537474480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2D60-4E0A-999B-5FB8E602DB3B}"/>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inEnd"/>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soc!$F$1:$L$1</c:f>
              <c:strCache>
                <c:ptCount val="7"/>
                <c:pt idx="0">
                  <c:v>1.Nike</c:v>
                </c:pt>
                <c:pt idx="1">
                  <c:v>2.Adidas</c:v>
                </c:pt>
                <c:pt idx="2">
                  <c:v>3.ASICS</c:v>
                </c:pt>
                <c:pt idx="3">
                  <c:v>4.Mizuno</c:v>
                </c:pt>
                <c:pt idx="4">
                  <c:v>5.UA</c:v>
                </c:pt>
                <c:pt idx="5">
                  <c:v>6.Puma</c:v>
                </c:pt>
                <c:pt idx="6">
                  <c:v>7.無</c:v>
                </c:pt>
              </c:strCache>
            </c:strRef>
          </c:cat>
          <c:val>
            <c:numRef>
              <c:f>soc!$F$411:$L$411</c:f>
              <c:numCache>
                <c:formatCode>0.00_);[Red]\(0.00\)</c:formatCode>
                <c:ptCount val="7"/>
                <c:pt idx="0">
                  <c:v>85</c:v>
                </c:pt>
                <c:pt idx="1">
                  <c:v>131</c:v>
                </c:pt>
                <c:pt idx="2">
                  <c:v>50</c:v>
                </c:pt>
                <c:pt idx="3">
                  <c:v>30</c:v>
                </c:pt>
                <c:pt idx="4">
                  <c:v>22</c:v>
                </c:pt>
                <c:pt idx="5">
                  <c:v>55</c:v>
                </c:pt>
                <c:pt idx="6">
                  <c:v>131</c:v>
                </c:pt>
              </c:numCache>
            </c:numRef>
          </c:val>
          <c:extLst>
            <c:ext xmlns:c16="http://schemas.microsoft.com/office/drawing/2014/chart" uri="{C3380CC4-5D6E-409C-BE32-E72D297353CC}">
              <c16:uniqueId val="{0000000E-2D60-4E0A-999B-5FB8E602DB3B}"/>
            </c:ext>
          </c:extLst>
        </c:ser>
        <c:dLbls>
          <c:dLblPos val="inEnd"/>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2"/>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4A7B-4694-975A-DB597DD0677B}"/>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4A7B-4694-975A-DB597DD0677B}"/>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4A7B-4694-975A-DB597DD0677B}"/>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4A7B-4694-975A-DB597DD0677B}"/>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4A7B-4694-975A-DB597DD0677B}"/>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4A7B-4694-975A-DB597DD0677B}"/>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4A7B-4694-975A-DB597DD0677B}"/>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4A7B-4694-975A-DB597DD0677B}"/>
              </c:ext>
            </c:extLst>
          </c:dPt>
          <c:dLbls>
            <c:dLbl>
              <c:idx val="0"/>
              <c:layout>
                <c:manualLayout>
                  <c:x val="7.1640201224846892E-2"/>
                  <c:y val="7.715030376447694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4A7B-4694-975A-DB597DD0677B}"/>
                </c:ext>
              </c:extLst>
            </c:dLbl>
            <c:dLbl>
              <c:idx val="1"/>
              <c:layout>
                <c:manualLayout>
                  <c:x val="4.2776246719160103E-2"/>
                  <c:y val="3.582768937099645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4A7B-4694-975A-DB597DD0677B}"/>
                </c:ext>
              </c:extLst>
            </c:dLbl>
            <c:dLbl>
              <c:idx val="2"/>
              <c:layout>
                <c:manualLayout>
                  <c:x val="0.19491557305336832"/>
                  <c:y val="-3.453921406677312E-3"/>
                </c:manualLayout>
              </c:layout>
              <c:spPr>
                <a:noFill/>
                <a:ln>
                  <a:noFill/>
                </a:ln>
                <a:effectLst/>
              </c:spPr>
              <c:txPr>
                <a:bodyPr rot="0" spcFirstLastPara="1" vertOverflow="ellipsis" vert="horz" wrap="square" lIns="38100" tIns="19050" rIns="38100" bIns="19050" anchor="ctr" anchorCtr="0">
                  <a:spAutoFit/>
                </a:bodyPr>
                <a:lstStyle/>
                <a:p>
                  <a:pPr algn="l">
                    <a:defRPr sz="900" b="0" i="0" u="none" strike="noStrike" kern="1200" baseline="0">
                      <a:solidFill>
                        <a:schemeClr val="tx1">
                          <a:lumMod val="75000"/>
                          <a:lumOff val="25000"/>
                        </a:schemeClr>
                      </a:solidFill>
                      <a:latin typeface="+mn-lt"/>
                      <a:ea typeface="+mn-ea"/>
                      <a:cs typeface="+mn-cs"/>
                    </a:defRPr>
                  </a:pPr>
                  <a:endParaRPr lang="zh-TW"/>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4A7B-4694-975A-DB597DD0677B}"/>
                </c:ext>
              </c:extLst>
            </c:dLbl>
            <c:dLbl>
              <c:idx val="3"/>
              <c:layout>
                <c:manualLayout>
                  <c:x val="-4.8407917760279993E-2"/>
                  <c:y val="3.1139988620303154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4A7B-4694-975A-DB597DD0677B}"/>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得知方式!$F$1:$I$1</c:f>
              <c:strCache>
                <c:ptCount val="4"/>
                <c:pt idx="0">
                  <c:v>1. 雜誌</c:v>
                </c:pt>
                <c:pt idx="1">
                  <c:v>2. 影音廣告</c:v>
                </c:pt>
                <c:pt idx="2">
                  <c:v>3.他人介紹</c:v>
                </c:pt>
                <c:pt idx="3">
                  <c:v>4.社群媒體</c:v>
                </c:pt>
              </c:strCache>
            </c:strRef>
          </c:cat>
          <c:val>
            <c:numRef>
              <c:f>得知方式!$F$411:$I$411</c:f>
              <c:numCache>
                <c:formatCode>0.00_);[Red]\(0.00\)</c:formatCode>
                <c:ptCount val="4"/>
                <c:pt idx="0">
                  <c:v>82</c:v>
                </c:pt>
                <c:pt idx="1">
                  <c:v>196</c:v>
                </c:pt>
                <c:pt idx="2">
                  <c:v>157</c:v>
                </c:pt>
                <c:pt idx="3">
                  <c:v>292</c:v>
                </c:pt>
              </c:numCache>
            </c:numRef>
          </c:val>
          <c:extLst>
            <c:ext xmlns:c16="http://schemas.microsoft.com/office/drawing/2014/chart" uri="{C3380CC4-5D6E-409C-BE32-E72D297353CC}">
              <c16:uniqueId val="{00000010-4A7B-4694-975A-DB597DD0677B}"/>
            </c:ext>
          </c:extLst>
        </c:ser>
        <c:dLbls>
          <c:dLblPos val="ctr"/>
          <c:showLegendKey val="0"/>
          <c:showVal val="0"/>
          <c:showCatName val="1"/>
          <c:showSerName val="0"/>
          <c:showPercent val="0"/>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7.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8.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9.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10.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11.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12.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13.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E86BFC-386D-4925-9B9F-89F73CA5D7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1212</TotalTime>
  <Pages>59</Pages>
  <Words>8585</Words>
  <Characters>48939</Characters>
  <Application>Microsoft Office Word</Application>
  <DocSecurity>0</DocSecurity>
  <Lines>407</Lines>
  <Paragraphs>114</Paragraphs>
  <ScaleCrop>false</ScaleCrop>
  <Company>CMT</Company>
  <LinksUpToDate>false</LinksUpToDate>
  <CharactersWithSpaces>57410</CharactersWithSpaces>
  <SharedDoc>false</SharedDoc>
  <HLinks>
    <vt:vector size="78" baseType="variant">
      <vt:variant>
        <vt:i4>1376313</vt:i4>
      </vt:variant>
      <vt:variant>
        <vt:i4>116</vt:i4>
      </vt:variant>
      <vt:variant>
        <vt:i4>0</vt:i4>
      </vt:variant>
      <vt:variant>
        <vt:i4>5</vt:i4>
      </vt:variant>
      <vt:variant>
        <vt:lpwstr/>
      </vt:variant>
      <vt:variant>
        <vt:lpwstr>_Toc151207927</vt:lpwstr>
      </vt:variant>
      <vt:variant>
        <vt:i4>1310778</vt:i4>
      </vt:variant>
      <vt:variant>
        <vt:i4>107</vt:i4>
      </vt:variant>
      <vt:variant>
        <vt:i4>0</vt:i4>
      </vt:variant>
      <vt:variant>
        <vt:i4>5</vt:i4>
      </vt:variant>
      <vt:variant>
        <vt:lpwstr/>
      </vt:variant>
      <vt:variant>
        <vt:lpwstr>_Toc233998213</vt:lpwstr>
      </vt:variant>
      <vt:variant>
        <vt:i4>2031675</vt:i4>
      </vt:variant>
      <vt:variant>
        <vt:i4>98</vt:i4>
      </vt:variant>
      <vt:variant>
        <vt:i4>0</vt:i4>
      </vt:variant>
      <vt:variant>
        <vt:i4>5</vt:i4>
      </vt:variant>
      <vt:variant>
        <vt:lpwstr/>
      </vt:variant>
      <vt:variant>
        <vt:lpwstr>_Toc233997359</vt:lpwstr>
      </vt:variant>
      <vt:variant>
        <vt:i4>2031675</vt:i4>
      </vt:variant>
      <vt:variant>
        <vt:i4>92</vt:i4>
      </vt:variant>
      <vt:variant>
        <vt:i4>0</vt:i4>
      </vt:variant>
      <vt:variant>
        <vt:i4>5</vt:i4>
      </vt:variant>
      <vt:variant>
        <vt:lpwstr/>
      </vt:variant>
      <vt:variant>
        <vt:lpwstr>_Toc233997358</vt:lpwstr>
      </vt:variant>
      <vt:variant>
        <vt:i4>2031675</vt:i4>
      </vt:variant>
      <vt:variant>
        <vt:i4>86</vt:i4>
      </vt:variant>
      <vt:variant>
        <vt:i4>0</vt:i4>
      </vt:variant>
      <vt:variant>
        <vt:i4>5</vt:i4>
      </vt:variant>
      <vt:variant>
        <vt:lpwstr/>
      </vt:variant>
      <vt:variant>
        <vt:lpwstr>_Toc233997357</vt:lpwstr>
      </vt:variant>
      <vt:variant>
        <vt:i4>2031675</vt:i4>
      </vt:variant>
      <vt:variant>
        <vt:i4>80</vt:i4>
      </vt:variant>
      <vt:variant>
        <vt:i4>0</vt:i4>
      </vt:variant>
      <vt:variant>
        <vt:i4>5</vt:i4>
      </vt:variant>
      <vt:variant>
        <vt:lpwstr/>
      </vt:variant>
      <vt:variant>
        <vt:lpwstr>_Toc233997356</vt:lpwstr>
      </vt:variant>
      <vt:variant>
        <vt:i4>2031675</vt:i4>
      </vt:variant>
      <vt:variant>
        <vt:i4>74</vt:i4>
      </vt:variant>
      <vt:variant>
        <vt:i4>0</vt:i4>
      </vt:variant>
      <vt:variant>
        <vt:i4>5</vt:i4>
      </vt:variant>
      <vt:variant>
        <vt:lpwstr/>
      </vt:variant>
      <vt:variant>
        <vt:lpwstr>_Toc233997355</vt:lpwstr>
      </vt:variant>
      <vt:variant>
        <vt:i4>2031675</vt:i4>
      </vt:variant>
      <vt:variant>
        <vt:i4>68</vt:i4>
      </vt:variant>
      <vt:variant>
        <vt:i4>0</vt:i4>
      </vt:variant>
      <vt:variant>
        <vt:i4>5</vt:i4>
      </vt:variant>
      <vt:variant>
        <vt:lpwstr/>
      </vt:variant>
      <vt:variant>
        <vt:lpwstr>_Toc233997354</vt:lpwstr>
      </vt:variant>
      <vt:variant>
        <vt:i4>2031675</vt:i4>
      </vt:variant>
      <vt:variant>
        <vt:i4>62</vt:i4>
      </vt:variant>
      <vt:variant>
        <vt:i4>0</vt:i4>
      </vt:variant>
      <vt:variant>
        <vt:i4>5</vt:i4>
      </vt:variant>
      <vt:variant>
        <vt:lpwstr/>
      </vt:variant>
      <vt:variant>
        <vt:lpwstr>_Toc233997353</vt:lpwstr>
      </vt:variant>
      <vt:variant>
        <vt:i4>2031675</vt:i4>
      </vt:variant>
      <vt:variant>
        <vt:i4>56</vt:i4>
      </vt:variant>
      <vt:variant>
        <vt:i4>0</vt:i4>
      </vt:variant>
      <vt:variant>
        <vt:i4>5</vt:i4>
      </vt:variant>
      <vt:variant>
        <vt:lpwstr/>
      </vt:variant>
      <vt:variant>
        <vt:lpwstr>_Toc233997352</vt:lpwstr>
      </vt:variant>
      <vt:variant>
        <vt:i4>2031675</vt:i4>
      </vt:variant>
      <vt:variant>
        <vt:i4>50</vt:i4>
      </vt:variant>
      <vt:variant>
        <vt:i4>0</vt:i4>
      </vt:variant>
      <vt:variant>
        <vt:i4>5</vt:i4>
      </vt:variant>
      <vt:variant>
        <vt:lpwstr/>
      </vt:variant>
      <vt:variant>
        <vt:lpwstr>_Toc233997351</vt:lpwstr>
      </vt:variant>
      <vt:variant>
        <vt:i4>2031675</vt:i4>
      </vt:variant>
      <vt:variant>
        <vt:i4>44</vt:i4>
      </vt:variant>
      <vt:variant>
        <vt:i4>0</vt:i4>
      </vt:variant>
      <vt:variant>
        <vt:i4>5</vt:i4>
      </vt:variant>
      <vt:variant>
        <vt:lpwstr/>
      </vt:variant>
      <vt:variant>
        <vt:lpwstr>_Toc233997350</vt:lpwstr>
      </vt:variant>
      <vt:variant>
        <vt:i4>1966139</vt:i4>
      </vt:variant>
      <vt:variant>
        <vt:i4>38</vt:i4>
      </vt:variant>
      <vt:variant>
        <vt:i4>0</vt:i4>
      </vt:variant>
      <vt:variant>
        <vt:i4>5</vt:i4>
      </vt:variant>
      <vt:variant>
        <vt:lpwstr/>
      </vt:variant>
      <vt:variant>
        <vt:lpwstr>_Toc233997349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edo</dc:creator>
  <cp:keywords/>
  <dc:description/>
  <cp:lastModifiedBy>謝建騰</cp:lastModifiedBy>
  <cp:revision>69</cp:revision>
  <cp:lastPrinted>2021-05-25T02:51:00Z</cp:lastPrinted>
  <dcterms:created xsi:type="dcterms:W3CDTF">2020-12-18T11:34:00Z</dcterms:created>
  <dcterms:modified xsi:type="dcterms:W3CDTF">2024-02-29T14:00:00Z</dcterms:modified>
</cp:coreProperties>
</file>